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after="120" w:line="0" w:lineRule="atLeast"/>
        <w:ind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附件5：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群测群防、应急体系建设规划表</w:t>
      </w:r>
    </w:p>
    <w:bookmarkEnd w:id="0"/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67"/>
        <w:gridCol w:w="1701"/>
        <w:gridCol w:w="4240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124" w:leftChars="-59" w:right="-27" w:rightChars="-13"/>
              <w:jc w:val="center"/>
              <w:textAlignment w:val="auto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/>
                <w:b/>
                <w:spacing w:val="-20"/>
                <w:szCs w:val="21"/>
              </w:rPr>
              <w:t>序号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pacing w:val="-20"/>
                <w:szCs w:val="21"/>
              </w:rPr>
              <w:t>进度安排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工作名称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工作内容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57" w:leftChars="-27" w:right="-136" w:rightChars="-65"/>
              <w:jc w:val="center"/>
              <w:textAlignment w:val="auto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/>
                <w:b/>
                <w:spacing w:val="-20"/>
                <w:szCs w:val="21"/>
              </w:rPr>
              <w:t>经费估算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57" w:leftChars="-27" w:right="-136" w:rightChars="-65"/>
              <w:jc w:val="center"/>
              <w:textAlignment w:val="auto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/>
                <w:b/>
                <w:spacing w:val="-2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2021-2025年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年度防治方案及应急预案编制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每年初编制地质灾害防治方案，定期修编突发地质灾害应急预案。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2021-2025年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编制地质灾害群测群防点防灾预案、防灾</w:t>
            </w:r>
            <w:r>
              <w:rPr>
                <w:rFonts w:eastAsia="仿宋_GB2312"/>
                <w:bCs/>
                <w:szCs w:val="21"/>
              </w:rPr>
              <w:t>“两卡”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每年编制地质灾害群测群防点防灾预案；编制防灾工作明白卡、避险明白卡并下发；</w:t>
            </w:r>
            <w:r>
              <w:rPr>
                <w:rFonts w:eastAsia="仿宋_GB2312"/>
                <w:bCs/>
                <w:szCs w:val="21"/>
              </w:rPr>
              <w:t>建立“两卡”档案。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2021-2025年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年度地质灾害巡查检查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每年汛前、汛中、汛后开展3次地质灾害排查巡查，编制年度地质灾害排查巡查报告。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2021-2025年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地质灾害监测预警系统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1.购置14个乡（镇、场）预警所需手持扩音器、手摇警报器、应急照明手电筒、锣、鼓、号等。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各村确定群测群防监测员（1-2人）并配备14套简易人工监测预警设备，包括卷尺、钢钉、油漆，简易手持GPS，手持监测数据发射器，手电筒、雨衣、雨靴、记录本、记录笔，开展群测群防监测点的宏观巡查和定期简易监测、看护简易监测报警设备，发现险情及时预警。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2021-2025年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气象预报预警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规划10处气象预报预警系统安置点，购置预警系统所需雨量计、泥位计、数据接收机、短信群发机等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2021-2025年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群测群防信息系统建设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做好群防群测群防信息更新、汇报、汇编与管理，组织管理人员学习掌握地质灾害信息系统。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2021-2025年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right="-107" w:rightChars="-51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应急机构建设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right="-107" w:rightChars="-51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加强应急工作管理，组织地质灾害应急领导小组及应急队伍。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2021-2025年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right="-107" w:rightChars="-51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应急物资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right="-107" w:rightChars="-51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购置交通、通信保障设备及专业应急装备。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2021-2025年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宣传、培训及应急演练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制作警示牌、宣传栏，宣传手册、挂图，制作光盘；每年举办两次培训及一次应急演练。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14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2021-2025年</w:t>
            </w:r>
          </w:p>
        </w:tc>
        <w:tc>
          <w:tcPr>
            <w:tcW w:w="1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应急调查</w:t>
            </w:r>
          </w:p>
        </w:tc>
        <w:tc>
          <w:tcPr>
            <w:tcW w:w="42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快速反应和应急处置突发性地质灾害。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1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合计</w:t>
            </w:r>
          </w:p>
        </w:tc>
        <w:tc>
          <w:tcPr>
            <w:tcW w:w="11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90" w:leftChars="-43" w:right="-134" w:rightChars="-64"/>
              <w:jc w:val="center"/>
              <w:textAlignment w:val="auto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360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37960"/>
    <w:rsid w:val="572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2022-10-14T08:33:00Z</dcterms:created>
  <dc:creator>lenovo</dc:creator>
  <cp:lastModifiedBy>lenovo</cp:lastModifiedBy>
  <dcterms:modified xsi:type="dcterms:W3CDTF">2022-10-14T08:34:08Z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6254E80D171442709DFA4F0E64D0740D</vt:lpwstr>
  </property>
</Properties>
</file>