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after="120" w:line="0" w:lineRule="atLeast"/>
        <w:ind w:firstLine="0" w:firstLineChars="0"/>
        <w:jc w:val="both"/>
        <w:textAlignment w:val="auto"/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附件6：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重要地质灾害隐患点治理工程规划表</w:t>
      </w:r>
    </w:p>
    <w:bookmarkEnd w:id="0"/>
    <w:tbl>
      <w:tblPr>
        <w:tblStyle w:val="7"/>
        <w:tblW w:w="92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649"/>
        <w:gridCol w:w="5145"/>
        <w:gridCol w:w="93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-107" w:rightChars="-51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进度安排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治理工程名称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57" w:leftChars="-27" w:right="-136" w:rightChars="-65"/>
              <w:jc w:val="center"/>
              <w:textAlignment w:val="auto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 xml:space="preserve">经费估算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57" w:leftChars="-27" w:right="-136" w:rightChars="-65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>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2021年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"/>
              </w:rPr>
              <w:t>阿克达拉</w:t>
            </w:r>
            <w:r>
              <w:rPr>
                <w:rFonts w:eastAsia="仿宋_GB2312"/>
                <w:kern w:val="0"/>
                <w:szCs w:val="21"/>
              </w:rPr>
              <w:t>牧场中心小学泥石流灾害治理工程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"/>
              </w:rPr>
              <w:t>克孜勒陶镇</w:t>
            </w:r>
            <w:r>
              <w:rPr>
                <w:rFonts w:hint="eastAsia" w:eastAsia="仿宋_GB2312"/>
                <w:kern w:val="0"/>
                <w:szCs w:val="21"/>
              </w:rPr>
              <w:t>喀尔乌勒</w:t>
            </w:r>
            <w:r>
              <w:rPr>
                <w:rFonts w:eastAsia="仿宋_GB2312"/>
                <w:kern w:val="0"/>
                <w:szCs w:val="21"/>
              </w:rPr>
              <w:t>北泥石流灾害治理工程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2022-2023年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奥依塔克镇-森林公园泥石流灾害治理工程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布伦口乡盖孜检查站崩塌灾害治理工程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塔尔乡1-5村泥石流灾害治理工程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"/>
              </w:rPr>
              <w:t>克孜勒陶镇</w:t>
            </w:r>
            <w:r>
              <w:rPr>
                <w:rFonts w:eastAsia="仿宋_GB2312"/>
                <w:kern w:val="0"/>
                <w:szCs w:val="21"/>
              </w:rPr>
              <w:t>乡政府北泥石流灾害治理工程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布伦口乡托喀依村泥石流灾害治理工程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布伦口乡盖孜村泥石流灾害治理工程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白沙湖游客中心泥石流和冰舌灾害治理工程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"/>
              </w:rPr>
              <w:t>阿克达拉</w:t>
            </w:r>
            <w:r>
              <w:rPr>
                <w:rFonts w:eastAsia="仿宋_GB2312"/>
                <w:kern w:val="0"/>
                <w:szCs w:val="21"/>
              </w:rPr>
              <w:t>牧场2村泥石流灾害治理工程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2024-2025年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阿克陶县314国道K1579+150m崩塌灾害治理工程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交通部门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阿克陶县314国道K1551-K1618公路沿线15个泥石流灾害治理工程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交通部门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阿克陶县</w:t>
            </w:r>
            <w:r>
              <w:rPr>
                <w:rFonts w:eastAsia="仿宋_GB2312"/>
                <w:color w:val="auto"/>
                <w:kern w:val="0"/>
                <w:szCs w:val="21"/>
                <w:lang w:val="en"/>
              </w:rPr>
              <w:t>克孜勒陶镇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喀拉塔什</w:t>
            </w:r>
            <w:r>
              <w:rPr>
                <w:rFonts w:eastAsia="仿宋_GB2312"/>
                <w:color w:val="auto"/>
                <w:kern w:val="0"/>
                <w:szCs w:val="21"/>
              </w:rPr>
              <w:t>村泥石流灾害治理工程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277" w:rightChars="132"/>
              <w:textAlignment w:val="auto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阿克陶县布伦口乡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恰克尔艾格勒</w:t>
            </w:r>
            <w:r>
              <w:rPr>
                <w:rFonts w:eastAsia="仿宋_GB2312"/>
                <w:color w:val="auto"/>
                <w:kern w:val="0"/>
                <w:szCs w:val="21"/>
              </w:rPr>
              <w:t>村</w:t>
            </w:r>
            <w:r>
              <w:rPr>
                <w:rFonts w:eastAsia="仿宋_GB2312"/>
                <w:color w:val="auto"/>
                <w:szCs w:val="21"/>
              </w:rPr>
              <w:t>泥石流</w:t>
            </w:r>
            <w:r>
              <w:rPr>
                <w:rFonts w:eastAsia="仿宋_GB2312"/>
                <w:color w:val="auto"/>
                <w:kern w:val="0"/>
                <w:szCs w:val="21"/>
              </w:rPr>
              <w:t>灾害治理工程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7363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6B68"/>
    <w:rsid w:val="55E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2022-10-14T08:34:00Z</dcterms:created>
  <dc:creator>lenovo</dc:creator>
  <cp:lastModifiedBy>lenovo</cp:lastModifiedBy>
  <dcterms:modified xsi:type="dcterms:W3CDTF">2022-10-14T08:34:25Z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390833C55C8240BEBC4B92DD92ADA653</vt:lpwstr>
  </property>
</Properties>
</file>