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表1 </w:t>
      </w:r>
    </w:p>
    <w:p>
      <w:pPr>
        <w:spacing w:before="120" w:beforeLines="50" w:line="320" w:lineRule="atLeas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2"/>
          <w:szCs w:val="32"/>
        </w:rPr>
        <w:t>地质灾害类型及分布情况统计表</w:t>
      </w:r>
      <w:bookmarkEnd w:id="0"/>
    </w:p>
    <w:tbl>
      <w:tblPr>
        <w:tblStyle w:val="3"/>
        <w:tblpPr w:leftFromText="180" w:rightFromText="180" w:vertAnchor="text" w:horzAnchor="page" w:tblpX="1700" w:tblpY="652"/>
        <w:tblOverlap w:val="never"/>
        <w:tblW w:w="135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6"/>
        <w:gridCol w:w="2016"/>
        <w:gridCol w:w="1680"/>
        <w:gridCol w:w="1506"/>
        <w:gridCol w:w="1589"/>
        <w:gridCol w:w="3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类型</w:t>
            </w:r>
          </w:p>
          <w:p>
            <w:pPr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乡镇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泥石流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崩塌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滑坡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占总数百分比%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布伦口乡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71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156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克孜勒陶</w:t>
            </w:r>
            <w:r>
              <w:rPr>
                <w:rFonts w:hint="eastAsia" w:eastAsia="仿宋_GB2312"/>
                <w:sz w:val="24"/>
              </w:rPr>
              <w:t>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70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恰尔隆镇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28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69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阿克达拉牧场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24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63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奥依塔克镇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17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47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木吉乡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46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塔尔乡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29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45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巴仁乡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299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200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507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C1D36"/>
    <w:rsid w:val="3A3C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rFonts w:ascii="仿宋" w:hAnsi="仿宋" w:cs="宋体"/>
      <w:color w:val="FF000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2023-04-11T03:30:00Z</dcterms:created>
  <dc:creator>lenovo</dc:creator>
  <cp:lastModifiedBy>lenovo</cp:lastModifiedBy>
  <dcterms:modified xsi:type="dcterms:W3CDTF">2023-04-11T03:31:19Z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F9C872B4947541F0B191AAEEE2380DD3</vt:lpwstr>
  </property>
</Properties>
</file>