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企业事业单位突发环境事件应急预案备案表</w:t>
      </w:r>
    </w:p>
    <w:tbl>
      <w:tblPr>
        <w:tblStyle w:val="3"/>
        <w:tblW w:w="87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360"/>
        <w:gridCol w:w="3240"/>
        <w:gridCol w:w="1341"/>
        <w:gridCol w:w="2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单位名称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eastAsia="zh-CN"/>
              </w:rPr>
              <w:t>中石油新疆销售有限公司喀什分公司克州阿克陶加油站</w:t>
            </w: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机构代码</w:t>
            </w:r>
          </w:p>
        </w:tc>
        <w:tc>
          <w:tcPr>
            <w:tcW w:w="2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916530223287421478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法定代表人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柴丽峰</w:t>
            </w: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麦合提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·阿木提</w:t>
            </w: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传真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/</w:t>
            </w: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电子邮箱</w:t>
            </w:r>
          </w:p>
        </w:tc>
        <w:tc>
          <w:tcPr>
            <w:tcW w:w="2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地址</w:t>
            </w:r>
          </w:p>
        </w:tc>
        <w:tc>
          <w:tcPr>
            <w:tcW w:w="71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eastAsia="zh-CN"/>
              </w:rPr>
              <w:t>阿克陶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预案名称</w:t>
            </w:r>
          </w:p>
        </w:tc>
        <w:tc>
          <w:tcPr>
            <w:tcW w:w="71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val="en-US" w:eastAsia="zh-CN"/>
              </w:rPr>
              <w:t>中石油新疆销售有限公司喀什分公司阿克陶加油站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突发环境事件应急预案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风险级别</w:t>
            </w:r>
          </w:p>
        </w:tc>
        <w:tc>
          <w:tcPr>
            <w:tcW w:w="71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一般风险L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3" w:hRule="atLeast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突发环境事件应急预案备案文件目录</w:t>
            </w:r>
          </w:p>
        </w:tc>
        <w:tc>
          <w:tcPr>
            <w:tcW w:w="68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</w:pPr>
          </w:p>
          <w:p>
            <w:pPr>
              <w:spacing w:line="360" w:lineRule="auto"/>
            </w:pPr>
            <w:r>
              <w:rPr>
                <w:rFonts w:hint="eastAsia"/>
              </w:rPr>
              <w:t>1.</w:t>
            </w:r>
            <w:r>
              <w:rPr>
                <w:rFonts w:hint="eastAsia" w:ascii="宋体" w:hAnsi="宋体"/>
              </w:rPr>
              <w:t>突发环境事件应急预案备案表；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 w:ascii="宋体" w:hAnsi="宋体"/>
              </w:rPr>
              <w:t>环境应急预案及编制说明；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3.</w:t>
            </w:r>
            <w:r>
              <w:rPr>
                <w:rFonts w:hint="eastAsia" w:ascii="宋体" w:hAnsi="宋体"/>
              </w:rPr>
              <w:t>环境风险评估报告；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4.</w:t>
            </w:r>
            <w:r>
              <w:rPr>
                <w:rFonts w:hint="eastAsia" w:ascii="宋体" w:hAnsi="宋体"/>
              </w:rPr>
              <w:t>环境应急预资源调查报告；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5.</w:t>
            </w:r>
            <w:r>
              <w:rPr>
                <w:rFonts w:hint="eastAsia" w:ascii="宋体" w:hAnsi="宋体"/>
              </w:rPr>
              <w:t>环境应急预案评审意见。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5" w:hRule="atLeast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备案意见</w:t>
            </w:r>
          </w:p>
        </w:tc>
        <w:tc>
          <w:tcPr>
            <w:tcW w:w="68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left="239" w:leftChars="114"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left="719" w:leftChars="228" w:hanging="240" w:hangingChars="1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该单位的突发环境事件应急预案备案文件已于202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  <w:szCs w:val="24"/>
              </w:rPr>
              <w:t>年1月日收讫，文本齐全，予以备案。</w:t>
            </w:r>
          </w:p>
          <w:p>
            <w:pPr>
              <w:spacing w:line="360" w:lineRule="auto"/>
              <w:ind w:firstLine="480" w:firstLineChars="200"/>
              <w:jc w:val="righ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备案受理部门（公章）</w:t>
            </w:r>
          </w:p>
          <w:p>
            <w:pPr>
              <w:spacing w:line="360" w:lineRule="auto"/>
              <w:ind w:firstLine="480" w:firstLineChars="20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备案编号</w:t>
            </w:r>
          </w:p>
        </w:tc>
        <w:tc>
          <w:tcPr>
            <w:tcW w:w="68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ascii="方正黑体_GBK" w:hAnsi="方正黑体_GBK"/>
                <w:b/>
                <w:bCs/>
                <w:sz w:val="28"/>
                <w:szCs w:val="28"/>
              </w:rPr>
              <w:t>653023-202</w:t>
            </w:r>
            <w:r>
              <w:rPr>
                <w:rFonts w:hint="eastAsia" w:ascii="方正黑体_GBK" w:hAnsi="方正黑体_GBK"/>
                <w:b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ascii="方正黑体_GBK" w:hAnsi="方正黑体_GBK"/>
                <w:b/>
                <w:bCs/>
                <w:sz w:val="28"/>
                <w:szCs w:val="28"/>
              </w:rPr>
              <w:t>-0</w:t>
            </w:r>
            <w:r>
              <w:rPr>
                <w:rFonts w:hint="eastAsia" w:ascii="方正黑体_GBK" w:hAnsi="方正黑体_GBK"/>
                <w:b/>
                <w:bCs/>
                <w:sz w:val="28"/>
                <w:szCs w:val="28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报送单位</w:t>
            </w:r>
          </w:p>
        </w:tc>
        <w:tc>
          <w:tcPr>
            <w:tcW w:w="68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方正黑体_GBK" w:hAnsi="方正黑体_GBK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  <w:lang w:eastAsia="zh-CN"/>
              </w:rPr>
              <w:t>中石油新疆销售有限公司喀什分公司克州阿克陶加油站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受理部门负责人</w:t>
            </w: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经办人</w:t>
            </w:r>
          </w:p>
        </w:tc>
        <w:tc>
          <w:tcPr>
            <w:tcW w:w="2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E75"/>
    <w:rsid w:val="00032E79"/>
    <w:rsid w:val="00034E75"/>
    <w:rsid w:val="003D5187"/>
    <w:rsid w:val="00F73F84"/>
    <w:rsid w:val="142305A1"/>
    <w:rsid w:val="602B4964"/>
    <w:rsid w:val="6BD7DF92"/>
    <w:rsid w:val="6D34B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60</Words>
  <Characters>344</Characters>
  <Lines>2</Lines>
  <Paragraphs>1</Paragraphs>
  <TotalTime>1</TotalTime>
  <ScaleCrop>false</ScaleCrop>
  <LinksUpToDate>false</LinksUpToDate>
  <CharactersWithSpaces>403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2021-12-31T11:39:00Z</dcterms:created>
  <dc:creator>dreamsummit</dc:creator>
  <cp:lastModifiedBy>BGS-TY-13</cp:lastModifiedBy>
  <cp:lastPrinted>2022-06-10T12:41:00Z</cp:lastPrinted>
  <dcterms:modified xsi:type="dcterms:W3CDTF">2023-05-16T10:38:57Z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