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</w:p>
    <w:p>
      <w:pPr>
        <w:spacing w:line="48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新疆维吾尔自治区202</w:t>
      </w:r>
      <w:r>
        <w:rPr>
          <w:rFonts w:hint="eastAsia" w:ascii="Times New Roman" w:hAnsi="Times New Roman" w:eastAsia="方正小标宋简体" w:cs="Times New Roman"/>
          <w:bCs/>
          <w:color w:val="auto"/>
          <w:sz w:val="42"/>
          <w:szCs w:val="4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年度面向社会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color w:val="auto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公开考试录用公务员资格审查表</w:t>
      </w:r>
    </w:p>
    <w:tbl>
      <w:tblPr>
        <w:tblStyle w:val="6"/>
        <w:tblpPr w:leftFromText="180" w:rightFromText="180" w:vertAnchor="text" w:horzAnchor="margin" w:tblpXSpec="center" w:tblpY="15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04"/>
        <w:gridCol w:w="900"/>
        <w:gridCol w:w="860"/>
        <w:gridCol w:w="893"/>
        <w:gridCol w:w="715"/>
        <w:gridCol w:w="714"/>
        <w:gridCol w:w="958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族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  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  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 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 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代码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准考证号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 份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证 号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笔试成绩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  生   年  月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方 式</w:t>
            </w:r>
          </w:p>
        </w:tc>
        <w:tc>
          <w:tcPr>
            <w:tcW w:w="6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手机：            　　　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 庭   详细地址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 编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  历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奖惩情况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招考部门 审核意见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审核人：                                  审核单位（盖章）：</w:t>
            </w:r>
          </w:p>
        </w:tc>
      </w:tr>
    </w:tbl>
    <w:p>
      <w:pPr>
        <w:spacing w:line="420" w:lineRule="exact"/>
        <w:ind w:left="117" w:leftChars="-270" w:right="-693" w:rightChars="-330" w:hanging="684" w:hangingChars="285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说明：1. 此表由考生自行下载，须用钢笔或碳素笔如实填写，如发现所填信息与本人情况不符的，将取消面试资格；2.考生参加资格审查时，将此表交资格审查单位进行审查。</w:t>
      </w:r>
    </w:p>
    <w:p>
      <w:pPr>
        <w:spacing w:line="420" w:lineRule="exact"/>
        <w:ind w:right="-693" w:rightChars="-330" w:firstLine="5057" w:firstLineChars="2099"/>
      </w:pPr>
      <w:r>
        <w:rPr>
          <w:rFonts w:hint="default" w:ascii="Times New Roman" w:hAnsi="Times New Roman" w:cs="Times New Roman"/>
          <w:b/>
          <w:color w:val="auto"/>
          <w:sz w:val="24"/>
        </w:rPr>
        <w:t>考生签名：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03A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3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2023-03-30T09:13:43Z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