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1" w:lineRule="auto"/>
        <w:rPr>
          <w:rFonts w:ascii="Arial"/>
          <w:sz w:val="21"/>
        </w:rPr>
      </w:pPr>
    </w:p>
    <w:p>
      <w:pPr>
        <w:spacing w:before="101" w:line="230" w:lineRule="auto"/>
        <w:ind w:left="0" w:leftChars="0" w:firstLine="0" w:firstLineChars="0"/>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78"/>
          <w:sz w:val="31"/>
          <w:szCs w:val="31"/>
        </w:rPr>
        <w:t xml:space="preserve"> </w:t>
      </w:r>
      <w:r>
        <w:rPr>
          <w:rFonts w:ascii="黑体" w:hAnsi="黑体" w:eastAsia="黑体" w:cs="黑体"/>
          <w:spacing w:val="-4"/>
          <w:sz w:val="31"/>
          <w:szCs w:val="31"/>
        </w:rPr>
        <w:t>4：</w:t>
      </w:r>
    </w:p>
    <w:p>
      <w:pPr>
        <w:spacing w:line="373" w:lineRule="auto"/>
        <w:rPr>
          <w:rFonts w:ascii="Arial"/>
          <w:sz w:val="21"/>
        </w:rPr>
      </w:pPr>
    </w:p>
    <w:p>
      <w:pPr>
        <w:spacing w:before="140" w:line="233" w:lineRule="auto"/>
        <w:ind w:left="0" w:leftChars="0" w:right="733" w:firstLine="0" w:firstLineChars="0"/>
        <w:jc w:val="center"/>
        <w:rPr>
          <w:rFonts w:hint="eastAsia" w:ascii="方正小标宋简体" w:hAnsi="方正小标宋简体" w:eastAsia="方正小标宋简体" w:cs="方正小标宋简体"/>
          <w:spacing w:val="4"/>
          <w:sz w:val="44"/>
          <w:szCs w:val="44"/>
          <w:lang w:eastAsia="zh-CN"/>
        </w:rPr>
      </w:pPr>
      <w:r>
        <w:rPr>
          <w:rFonts w:hint="eastAsia" w:ascii="方正小标宋简体" w:hAnsi="方正小标宋简体" w:eastAsia="方正小标宋简体" w:cs="方正小标宋简体"/>
          <w:spacing w:val="4"/>
          <w:sz w:val="44"/>
          <w:szCs w:val="44"/>
        </w:rPr>
        <w:t>202</w:t>
      </w:r>
      <w:r>
        <w:rPr>
          <w:rFonts w:hint="eastAsia" w:ascii="方正小标宋简体" w:hAnsi="方正小标宋简体" w:eastAsia="方正小标宋简体" w:cs="方正小标宋简体"/>
          <w:spacing w:val="4"/>
          <w:sz w:val="44"/>
          <w:szCs w:val="44"/>
          <w:lang w:val="en-US" w:eastAsia="zh-CN"/>
        </w:rPr>
        <w:t>4</w:t>
      </w:r>
      <w:r>
        <w:rPr>
          <w:rFonts w:hint="eastAsia" w:ascii="方正小标宋简体" w:hAnsi="方正小标宋简体" w:eastAsia="方正小标宋简体" w:cs="方正小标宋简体"/>
          <w:spacing w:val="-74"/>
          <w:sz w:val="44"/>
          <w:szCs w:val="44"/>
        </w:rPr>
        <w:t xml:space="preserve"> </w:t>
      </w:r>
      <w:r>
        <w:rPr>
          <w:rFonts w:hint="eastAsia" w:ascii="方正小标宋简体" w:hAnsi="方正小标宋简体" w:eastAsia="方正小标宋简体" w:cs="方正小标宋简体"/>
          <w:spacing w:val="4"/>
          <w:sz w:val="44"/>
          <w:szCs w:val="44"/>
        </w:rPr>
        <w:t>年阿克陶县应急管理局“双随机</w:t>
      </w:r>
      <w:r>
        <w:rPr>
          <w:rFonts w:hint="eastAsia" w:ascii="方正小标宋简体" w:hAnsi="方正小标宋简体" w:eastAsia="方正小标宋简体" w:cs="方正小标宋简体"/>
          <w:spacing w:val="4"/>
          <w:sz w:val="44"/>
          <w:szCs w:val="44"/>
          <w:lang w:eastAsia="zh-CN"/>
        </w:rPr>
        <w:t>、</w:t>
      </w:r>
      <w:bookmarkStart w:id="0" w:name="_GoBack"/>
      <w:bookmarkEnd w:id="0"/>
      <w:r>
        <w:rPr>
          <w:rFonts w:hint="eastAsia" w:ascii="方正小标宋简体" w:hAnsi="方正小标宋简体" w:eastAsia="方正小标宋简体" w:cs="方正小标宋简体"/>
          <w:spacing w:val="4"/>
          <w:sz w:val="44"/>
          <w:szCs w:val="44"/>
        </w:rPr>
        <w:t>一公开”</w:t>
      </w:r>
      <w:r>
        <w:rPr>
          <w:rFonts w:hint="eastAsia" w:ascii="方正小标宋简体" w:hAnsi="方正小标宋简体" w:eastAsia="方正小标宋简体" w:cs="方正小标宋简体"/>
          <w:spacing w:val="4"/>
          <w:sz w:val="44"/>
          <w:szCs w:val="44"/>
          <w:highlight w:val="none"/>
          <w:lang w:eastAsia="zh-CN"/>
        </w:rPr>
        <w:t>综合行政</w:t>
      </w:r>
      <w:r>
        <w:rPr>
          <w:rFonts w:hint="eastAsia" w:ascii="方正小标宋简体" w:hAnsi="方正小标宋简体" w:eastAsia="方正小标宋简体" w:cs="方正小标宋简体"/>
          <w:spacing w:val="4"/>
          <w:sz w:val="44"/>
          <w:szCs w:val="44"/>
        </w:rPr>
        <w:t>执法</w:t>
      </w:r>
      <w:r>
        <w:rPr>
          <w:rFonts w:hint="eastAsia" w:ascii="方正小标宋简体" w:hAnsi="方正小标宋简体" w:eastAsia="方正小标宋简体" w:cs="方正小标宋简体"/>
          <w:spacing w:val="4"/>
          <w:sz w:val="44"/>
          <w:szCs w:val="44"/>
          <w:lang w:eastAsia="zh-CN"/>
        </w:rPr>
        <w:t>大队</w:t>
      </w:r>
    </w:p>
    <w:p>
      <w:pPr>
        <w:spacing w:before="140" w:line="233" w:lineRule="auto"/>
        <w:ind w:left="0" w:leftChars="0" w:right="733"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
          <w:sz w:val="44"/>
          <w:szCs w:val="44"/>
        </w:rPr>
        <w:t>企业名录（工矿商贸）</w:t>
      </w:r>
    </w:p>
    <w:p>
      <w:pPr>
        <w:pStyle w:val="3"/>
        <w:spacing w:before="149" w:line="222" w:lineRule="auto"/>
        <w:ind w:left="423"/>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14:textOutline w14:w="5103" w14:cap="sq" w14:cmpd="sng">
            <w14:solidFill>
              <w14:srgbClr w14:val="000000"/>
            </w14:solidFill>
            <w14:prstDash w14:val="solid"/>
            <w14:bevel/>
          </w14:textOutline>
        </w:rPr>
        <w:t>编制人：</w:t>
      </w:r>
      <w:r>
        <w:rPr>
          <w:rFonts w:hint="eastAsia" w:ascii="仿宋_GB2312" w:hAnsi="仿宋_GB2312" w:eastAsia="仿宋_GB2312" w:cs="仿宋_GB2312"/>
          <w:spacing w:val="-5"/>
          <w:sz w:val="28"/>
          <w:szCs w:val="28"/>
          <w:lang w:eastAsia="zh-CN"/>
        </w:rPr>
        <w:t xml:space="preserve">买买提江   </w:t>
      </w:r>
      <w:r>
        <w:rPr>
          <w:rFonts w:hint="eastAsia"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14:textOutline w14:w="5103" w14:cap="sq" w14:cmpd="sng">
            <w14:solidFill>
              <w14:srgbClr w14:val="000000"/>
            </w14:solidFill>
            <w14:prstDash w14:val="solid"/>
            <w14:bevel/>
          </w14:textOutline>
        </w:rPr>
        <w:t>审核人：</w:t>
      </w:r>
      <w:r>
        <w:rPr>
          <w:rFonts w:hint="eastAsia" w:ascii="仿宋_GB2312" w:hAnsi="仿宋_GB2312" w:eastAsia="仿宋_GB2312" w:cs="仿宋_GB2312"/>
          <w:spacing w:val="-5"/>
          <w:sz w:val="28"/>
          <w:szCs w:val="28"/>
          <w:lang w:eastAsia="zh-CN"/>
        </w:rPr>
        <w:t>李永刚</w:t>
      </w:r>
      <w:r>
        <w:rPr>
          <w:rFonts w:hint="eastAsia"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14:textOutline w14:w="5103" w14:cap="sq" w14:cmpd="sng">
            <w14:solidFill>
              <w14:srgbClr w14:val="000000"/>
            </w14:solidFill>
            <w14:prstDash w14:val="solid"/>
            <w14:bevel/>
          </w14:textOutline>
        </w:rPr>
        <w:t>审批人：</w:t>
      </w:r>
      <w:r>
        <w:rPr>
          <w:rFonts w:hint="eastAsia" w:ascii="仿宋_GB2312" w:hAnsi="仿宋_GB2312" w:eastAsia="仿宋_GB2312" w:cs="仿宋_GB2312"/>
          <w:spacing w:val="-5"/>
          <w:sz w:val="28"/>
          <w:szCs w:val="28"/>
        </w:rPr>
        <w:t>阿不都克尤木·阿巴斯</w:t>
      </w:r>
    </w:p>
    <w:p>
      <w:pPr>
        <w:spacing w:line="46" w:lineRule="exact"/>
      </w:pPr>
    </w:p>
    <w:tbl>
      <w:tblPr>
        <w:tblStyle w:val="7"/>
        <w:tblW w:w="13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5928"/>
        <w:gridCol w:w="2553"/>
        <w:gridCol w:w="1682"/>
        <w:gridCol w:w="24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83" w:type="dxa"/>
            <w:vAlign w:val="top"/>
          </w:tcPr>
          <w:p>
            <w:pPr>
              <w:spacing w:before="166" w:line="225" w:lineRule="auto"/>
              <w:ind w:left="0" w:leftChars="0" w:firstLine="230" w:firstLineChars="100"/>
              <w:rPr>
                <w:rFonts w:ascii="楷体" w:hAnsi="楷体" w:eastAsia="楷体" w:cs="楷体"/>
                <w:sz w:val="24"/>
                <w:szCs w:val="24"/>
              </w:rPr>
            </w:pPr>
            <w:r>
              <w:rPr>
                <w:rFonts w:ascii="楷体" w:hAnsi="楷体" w:eastAsia="楷体" w:cs="楷体"/>
                <w:spacing w:val="-5"/>
                <w:sz w:val="24"/>
                <w:szCs w:val="24"/>
                <w14:textOutline w14:w="4358" w14:cap="sq" w14:cmpd="sng">
                  <w14:solidFill>
                    <w14:srgbClr w14:val="000000"/>
                  </w14:solidFill>
                  <w14:prstDash w14:val="solid"/>
                  <w14:bevel/>
                </w14:textOutline>
              </w:rPr>
              <w:t>序号</w:t>
            </w:r>
          </w:p>
        </w:tc>
        <w:tc>
          <w:tcPr>
            <w:tcW w:w="5928" w:type="dxa"/>
            <w:vAlign w:val="top"/>
          </w:tcPr>
          <w:p>
            <w:pPr>
              <w:spacing w:before="166" w:line="236" w:lineRule="auto"/>
              <w:ind w:left="2917"/>
              <w:rPr>
                <w:rFonts w:ascii="楷体" w:hAnsi="楷体" w:eastAsia="楷体" w:cs="楷体"/>
                <w:sz w:val="24"/>
                <w:szCs w:val="24"/>
              </w:rPr>
            </w:pPr>
            <w:r>
              <w:rPr>
                <w:rFonts w:ascii="楷体" w:hAnsi="楷体" w:eastAsia="楷体" w:cs="楷体"/>
                <w:spacing w:val="-4"/>
                <w:sz w:val="24"/>
                <w:szCs w:val="24"/>
                <w14:textOutline w14:w="4358" w14:cap="sq" w14:cmpd="sng">
                  <w14:solidFill>
                    <w14:srgbClr w14:val="000000"/>
                  </w14:solidFill>
                  <w14:prstDash w14:val="solid"/>
                  <w14:bevel/>
                </w14:textOutline>
              </w:rPr>
              <w:t>企业名称</w:t>
            </w:r>
          </w:p>
        </w:tc>
        <w:tc>
          <w:tcPr>
            <w:tcW w:w="2553" w:type="dxa"/>
            <w:vAlign w:val="top"/>
          </w:tcPr>
          <w:p>
            <w:pPr>
              <w:spacing w:before="166" w:line="225" w:lineRule="auto"/>
              <w:rPr>
                <w:rFonts w:ascii="楷体" w:hAnsi="楷体" w:eastAsia="楷体" w:cs="楷体"/>
                <w:sz w:val="24"/>
                <w:szCs w:val="24"/>
              </w:rPr>
            </w:pPr>
            <w:r>
              <w:rPr>
                <w:rFonts w:ascii="楷体" w:hAnsi="楷体" w:eastAsia="楷体" w:cs="楷体"/>
                <w:spacing w:val="-5"/>
                <w:sz w:val="24"/>
                <w:szCs w:val="24"/>
                <w14:textOutline w14:w="4358" w14:cap="sq" w14:cmpd="sng">
                  <w14:solidFill>
                    <w14:srgbClr w14:val="000000"/>
                  </w14:solidFill>
                  <w14:prstDash w14:val="solid"/>
                  <w14:bevel/>
                </w14:textOutline>
              </w:rPr>
              <w:t>所属乡镇</w:t>
            </w:r>
          </w:p>
        </w:tc>
        <w:tc>
          <w:tcPr>
            <w:tcW w:w="1682" w:type="dxa"/>
            <w:vAlign w:val="top"/>
          </w:tcPr>
          <w:p>
            <w:pPr>
              <w:spacing w:before="166" w:line="226" w:lineRule="auto"/>
              <w:ind w:left="0" w:leftChars="0" w:firstLine="0" w:firstLineChars="0"/>
              <w:rPr>
                <w:rFonts w:ascii="楷体" w:hAnsi="楷体" w:eastAsia="楷体" w:cs="楷体"/>
                <w:sz w:val="24"/>
                <w:szCs w:val="24"/>
              </w:rPr>
            </w:pPr>
            <w:r>
              <w:rPr>
                <w:rFonts w:ascii="楷体" w:hAnsi="楷体" w:eastAsia="楷体" w:cs="楷体"/>
                <w:spacing w:val="-4"/>
                <w:sz w:val="24"/>
                <w:szCs w:val="24"/>
                <w14:textOutline w14:w="4358" w14:cap="sq" w14:cmpd="sng">
                  <w14:solidFill>
                    <w14:srgbClr w14:val="000000"/>
                  </w14:solidFill>
                  <w14:prstDash w14:val="solid"/>
                  <w14:bevel/>
                </w14:textOutline>
              </w:rPr>
              <w:t>企业风险等级</w:t>
            </w:r>
          </w:p>
        </w:tc>
        <w:tc>
          <w:tcPr>
            <w:tcW w:w="2435" w:type="dxa"/>
            <w:vAlign w:val="top"/>
          </w:tcPr>
          <w:p>
            <w:pPr>
              <w:spacing w:before="165" w:line="227" w:lineRule="auto"/>
              <w:rPr>
                <w:rFonts w:ascii="楷体" w:hAnsi="楷体" w:eastAsia="楷体" w:cs="楷体"/>
                <w:sz w:val="24"/>
                <w:szCs w:val="24"/>
              </w:rPr>
            </w:pPr>
            <w:r>
              <w:rPr>
                <w:rFonts w:ascii="楷体" w:hAnsi="楷体" w:eastAsia="楷体" w:cs="楷体"/>
                <w:spacing w:val="-2"/>
                <w:sz w:val="24"/>
                <w:szCs w:val="24"/>
                <w14:textOutline w14:w="4358" w14:cap="sq" w14:cmpd="sng">
                  <w14:solidFill>
                    <w14:srgbClr w14:val="000000"/>
                  </w14:solidFill>
                  <w14:prstDash w14:val="solid"/>
                  <w14:bevel/>
                </w14:textOutline>
              </w:rPr>
              <w:t>备</w:t>
            </w:r>
            <w:r>
              <w:rPr>
                <w:rFonts w:ascii="楷体" w:hAnsi="楷体" w:eastAsia="楷体" w:cs="楷体"/>
                <w:spacing w:val="7"/>
                <w:sz w:val="24"/>
                <w:szCs w:val="24"/>
              </w:rPr>
              <w:t xml:space="preserve">  </w:t>
            </w:r>
            <w:r>
              <w:rPr>
                <w:rFonts w:ascii="楷体" w:hAnsi="楷体" w:eastAsia="楷体" w:cs="楷体"/>
                <w:spacing w:val="-2"/>
                <w:sz w:val="24"/>
                <w:szCs w:val="24"/>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阿克陶县奥依塔克镇加油站</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阿克陶县奥依塔克真</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中</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2</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阿克陶科邦锰业制造有限公司阿克陶县工业园区加油站</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阿克陶县重工业园区</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中</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3</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阿克陶县杏花加油站</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阿克陶县巴仁乡</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中</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4</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阿克陶县红山加油站</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阿克陶县克孜勒陶镇</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中</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5</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阿克陶县鑫祥木材加工有限责任公司</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阿克陶县巴仁乡</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低</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6</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阿克陶县丝路木材加工有限责任公司</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阿克陶县喀热克其克乡</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低</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7</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永航木材加工厂</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阿克陶县喀热克其克乡</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低</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8</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阿克陶县嘉凡建材厂</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阿克陶县巴仁乡</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低</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bl>
    <w:p>
      <w:pPr>
        <w:rPr>
          <w:rFonts w:ascii="Arial"/>
          <w:sz w:val="21"/>
        </w:rPr>
      </w:pPr>
    </w:p>
    <w:p>
      <w:pPr>
        <w:rPr>
          <w:rFonts w:ascii="Arial" w:hAnsi="Arial" w:eastAsia="Arial" w:cs="Arial"/>
          <w:sz w:val="21"/>
          <w:szCs w:val="21"/>
        </w:rPr>
        <w:sectPr>
          <w:pgSz w:w="16839" w:h="11906"/>
          <w:pgMar w:top="400" w:right="2079" w:bottom="400" w:left="972" w:header="0" w:footer="0" w:gutter="0"/>
          <w:cols w:space="720" w:num="1"/>
        </w:sectPr>
      </w:pPr>
    </w:p>
    <w:tbl>
      <w:tblPr>
        <w:tblStyle w:val="7"/>
        <w:tblpPr w:leftFromText="180" w:rightFromText="180" w:vertAnchor="text" w:horzAnchor="page" w:tblpX="1802" w:tblpY="272"/>
        <w:tblOverlap w:val="never"/>
        <w:tblW w:w="137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6302"/>
        <w:gridCol w:w="2553"/>
        <w:gridCol w:w="1682"/>
        <w:gridCol w:w="24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809" w:type="dxa"/>
            <w:vAlign w:val="top"/>
          </w:tcPr>
          <w:p>
            <w:pPr>
              <w:spacing w:before="166" w:line="225" w:lineRule="auto"/>
              <w:ind w:left="0" w:leftChars="0" w:firstLine="0" w:firstLineChars="0"/>
              <w:rPr>
                <w:rFonts w:ascii="楷体" w:hAnsi="楷体" w:eastAsia="楷体" w:cs="楷体"/>
                <w:sz w:val="24"/>
                <w:szCs w:val="24"/>
              </w:rPr>
            </w:pPr>
            <w:r>
              <w:rPr>
                <w:rFonts w:ascii="楷体" w:hAnsi="楷体" w:eastAsia="楷体" w:cs="楷体"/>
                <w:spacing w:val="-5"/>
                <w:sz w:val="24"/>
                <w:szCs w:val="24"/>
                <w14:textOutline w14:w="4358" w14:cap="sq" w14:cmpd="sng">
                  <w14:solidFill>
                    <w14:srgbClr w14:val="000000"/>
                  </w14:solidFill>
                  <w14:prstDash w14:val="solid"/>
                  <w14:bevel/>
                </w14:textOutline>
              </w:rPr>
              <w:t>序号</w:t>
            </w:r>
          </w:p>
        </w:tc>
        <w:tc>
          <w:tcPr>
            <w:tcW w:w="6302" w:type="dxa"/>
            <w:vAlign w:val="top"/>
          </w:tcPr>
          <w:p>
            <w:pPr>
              <w:spacing w:before="165" w:line="236" w:lineRule="auto"/>
              <w:ind w:firstLine="1368" w:firstLineChars="600"/>
              <w:rPr>
                <w:rFonts w:ascii="楷体" w:hAnsi="楷体" w:eastAsia="楷体" w:cs="楷体"/>
                <w:sz w:val="24"/>
                <w:szCs w:val="24"/>
              </w:rPr>
            </w:pPr>
            <w:r>
              <w:rPr>
                <w:rFonts w:ascii="楷体" w:hAnsi="楷体" w:eastAsia="楷体" w:cs="楷体"/>
                <w:spacing w:val="-4"/>
                <w:sz w:val="24"/>
                <w:szCs w:val="24"/>
                <w14:textOutline w14:w="4358" w14:cap="sq" w14:cmpd="sng">
                  <w14:solidFill>
                    <w14:srgbClr w14:val="000000"/>
                  </w14:solidFill>
                  <w14:prstDash w14:val="solid"/>
                  <w14:bevel/>
                </w14:textOutline>
              </w:rPr>
              <w:t>企业名称</w:t>
            </w:r>
          </w:p>
        </w:tc>
        <w:tc>
          <w:tcPr>
            <w:tcW w:w="2553" w:type="dxa"/>
            <w:vAlign w:val="top"/>
          </w:tcPr>
          <w:p>
            <w:pPr>
              <w:spacing w:before="166" w:line="225" w:lineRule="auto"/>
              <w:rPr>
                <w:rFonts w:ascii="楷体" w:hAnsi="楷体" w:eastAsia="楷体" w:cs="楷体"/>
                <w:sz w:val="24"/>
                <w:szCs w:val="24"/>
              </w:rPr>
            </w:pPr>
            <w:r>
              <w:rPr>
                <w:rFonts w:ascii="楷体" w:hAnsi="楷体" w:eastAsia="楷体" w:cs="楷体"/>
                <w:spacing w:val="-5"/>
                <w:sz w:val="24"/>
                <w:szCs w:val="24"/>
                <w14:textOutline w14:w="4358" w14:cap="sq" w14:cmpd="sng">
                  <w14:solidFill>
                    <w14:srgbClr w14:val="000000"/>
                  </w14:solidFill>
                  <w14:prstDash w14:val="solid"/>
                  <w14:bevel/>
                </w14:textOutline>
              </w:rPr>
              <w:t>所属乡镇</w:t>
            </w:r>
          </w:p>
        </w:tc>
        <w:tc>
          <w:tcPr>
            <w:tcW w:w="1682" w:type="dxa"/>
            <w:vAlign w:val="top"/>
          </w:tcPr>
          <w:p>
            <w:pPr>
              <w:spacing w:before="165" w:line="226" w:lineRule="auto"/>
              <w:ind w:left="0" w:leftChars="0" w:firstLine="0" w:firstLineChars="0"/>
              <w:rPr>
                <w:rFonts w:ascii="楷体" w:hAnsi="楷体" w:eastAsia="楷体" w:cs="楷体"/>
                <w:sz w:val="24"/>
                <w:szCs w:val="24"/>
              </w:rPr>
            </w:pPr>
            <w:r>
              <w:rPr>
                <w:rFonts w:ascii="楷体" w:hAnsi="楷体" w:eastAsia="楷体" w:cs="楷体"/>
                <w:spacing w:val="-4"/>
                <w:sz w:val="24"/>
                <w:szCs w:val="24"/>
                <w14:textOutline w14:w="4358" w14:cap="sq" w14:cmpd="sng">
                  <w14:solidFill>
                    <w14:srgbClr w14:val="000000"/>
                  </w14:solidFill>
                  <w14:prstDash w14:val="solid"/>
                  <w14:bevel/>
                </w14:textOutline>
              </w:rPr>
              <w:t>企业风险等级</w:t>
            </w:r>
          </w:p>
        </w:tc>
        <w:tc>
          <w:tcPr>
            <w:tcW w:w="2435" w:type="dxa"/>
            <w:vAlign w:val="top"/>
          </w:tcPr>
          <w:p>
            <w:pPr>
              <w:spacing w:before="165" w:line="227" w:lineRule="auto"/>
              <w:rPr>
                <w:rFonts w:ascii="楷体" w:hAnsi="楷体" w:eastAsia="楷体" w:cs="楷体"/>
                <w:sz w:val="24"/>
                <w:szCs w:val="24"/>
              </w:rPr>
            </w:pPr>
            <w:r>
              <w:rPr>
                <w:rFonts w:ascii="楷体" w:hAnsi="楷体" w:eastAsia="楷体" w:cs="楷体"/>
                <w:spacing w:val="-2"/>
                <w:sz w:val="24"/>
                <w:szCs w:val="24"/>
                <w14:textOutline w14:w="4358" w14:cap="sq" w14:cmpd="sng">
                  <w14:solidFill>
                    <w14:srgbClr w14:val="000000"/>
                  </w14:solidFill>
                  <w14:prstDash w14:val="solid"/>
                  <w14:bevel/>
                </w14:textOutline>
              </w:rPr>
              <w:t>备</w:t>
            </w:r>
            <w:r>
              <w:rPr>
                <w:rFonts w:ascii="楷体" w:hAnsi="楷体" w:eastAsia="楷体" w:cs="楷体"/>
                <w:spacing w:val="7"/>
                <w:sz w:val="24"/>
                <w:szCs w:val="24"/>
              </w:rPr>
              <w:t xml:space="preserve">  </w:t>
            </w:r>
            <w:r>
              <w:rPr>
                <w:rFonts w:ascii="楷体" w:hAnsi="楷体" w:eastAsia="楷体" w:cs="楷体"/>
                <w:spacing w:val="-2"/>
                <w:sz w:val="24"/>
                <w:szCs w:val="24"/>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09" w:type="dxa"/>
            <w:vAlign w:val="top"/>
          </w:tcPr>
          <w:p>
            <w:pPr>
              <w:pStyle w:val="8"/>
              <w:spacing w:before="211" w:line="186"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9</w:t>
            </w:r>
          </w:p>
        </w:tc>
        <w:tc>
          <w:tcPr>
            <w:tcW w:w="6302" w:type="dxa"/>
            <w:vAlign w:val="top"/>
          </w:tcPr>
          <w:p>
            <w:pPr>
              <w:pStyle w:val="8"/>
              <w:spacing w:before="175"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rPr>
              <w:t>阿克陶县润玄建材有限公司</w:t>
            </w:r>
          </w:p>
        </w:tc>
        <w:tc>
          <w:tcPr>
            <w:tcW w:w="2553" w:type="dxa"/>
            <w:vAlign w:val="top"/>
          </w:tcPr>
          <w:p>
            <w:pPr>
              <w:pStyle w:val="8"/>
              <w:spacing w:before="175"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2"/>
                <w:sz w:val="16"/>
                <w:szCs w:val="16"/>
              </w:rPr>
              <w:t>阿克陶县玉麦镇</w:t>
            </w:r>
          </w:p>
        </w:tc>
        <w:tc>
          <w:tcPr>
            <w:tcW w:w="1682" w:type="dxa"/>
            <w:vAlign w:val="top"/>
          </w:tcPr>
          <w:p>
            <w:pPr>
              <w:pStyle w:val="8"/>
              <w:spacing w:before="175" w:line="231"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中</w:t>
            </w:r>
          </w:p>
        </w:tc>
        <w:tc>
          <w:tcPr>
            <w:tcW w:w="2435" w:type="dxa"/>
            <w:vAlign w:val="top"/>
          </w:tcPr>
          <w:p>
            <w:pPr>
              <w:pStyle w:val="8"/>
              <w:spacing w:before="210" w:line="187"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09" w:type="dxa"/>
            <w:vAlign w:val="top"/>
          </w:tcPr>
          <w:p>
            <w:pPr>
              <w:pStyle w:val="8"/>
              <w:spacing w:before="212" w:line="187" w:lineRule="auto"/>
              <w:rPr>
                <w:rFonts w:hint="eastAsia" w:ascii="仿宋_GB2312" w:hAnsi="仿宋_GB2312" w:eastAsia="仿宋_GB2312" w:cs="仿宋_GB2312"/>
                <w:sz w:val="16"/>
                <w:szCs w:val="16"/>
              </w:rPr>
            </w:pPr>
            <w:r>
              <w:rPr>
                <w:rFonts w:hint="eastAsia" w:ascii="仿宋_GB2312" w:hAnsi="仿宋_GB2312" w:eastAsia="仿宋_GB2312" w:cs="仿宋_GB2312"/>
                <w:spacing w:val="-8"/>
                <w:sz w:val="16"/>
                <w:szCs w:val="16"/>
              </w:rPr>
              <w:t>10</w:t>
            </w:r>
          </w:p>
        </w:tc>
        <w:tc>
          <w:tcPr>
            <w:tcW w:w="6302" w:type="dxa"/>
            <w:vAlign w:val="top"/>
          </w:tcPr>
          <w:p>
            <w:pPr>
              <w:pStyle w:val="8"/>
              <w:spacing w:before="176"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napToGrid w:val="0"/>
                <w:color w:val="000000"/>
                <w:spacing w:val="4"/>
                <w:kern w:val="0"/>
                <w:sz w:val="16"/>
                <w:szCs w:val="16"/>
                <w:lang w:val="en-US" w:eastAsia="en-US" w:bidi="ar-SA"/>
              </w:rPr>
              <w:t>阿克陶县宏鑫源商贸有限公司新疆阿克陶县克孜勒陶乡10大队砖瓦用页岩矿</w:t>
            </w:r>
          </w:p>
        </w:tc>
        <w:tc>
          <w:tcPr>
            <w:tcW w:w="2553" w:type="dxa"/>
            <w:vAlign w:val="top"/>
          </w:tcPr>
          <w:p>
            <w:pPr>
              <w:pStyle w:val="8"/>
              <w:spacing w:before="177"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rPr>
              <w:t>阿克陶县克孜勒陶镇</w:t>
            </w:r>
          </w:p>
        </w:tc>
        <w:tc>
          <w:tcPr>
            <w:tcW w:w="1682" w:type="dxa"/>
            <w:vAlign w:val="top"/>
          </w:tcPr>
          <w:p>
            <w:pPr>
              <w:pStyle w:val="8"/>
              <w:spacing w:before="176" w:line="232"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低</w:t>
            </w:r>
          </w:p>
        </w:tc>
        <w:tc>
          <w:tcPr>
            <w:tcW w:w="2435" w:type="dxa"/>
            <w:vAlign w:val="top"/>
          </w:tcPr>
          <w:p>
            <w:pPr>
              <w:pStyle w:val="8"/>
              <w:spacing w:before="210" w:line="187"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09" w:type="dxa"/>
            <w:vAlign w:val="top"/>
          </w:tcPr>
          <w:p>
            <w:pPr>
              <w:pStyle w:val="8"/>
              <w:spacing w:before="212" w:line="187" w:lineRule="auto"/>
              <w:rPr>
                <w:rFonts w:hint="eastAsia" w:ascii="仿宋_GB2312" w:hAnsi="仿宋_GB2312" w:eastAsia="仿宋_GB2312" w:cs="仿宋_GB2312"/>
                <w:sz w:val="16"/>
                <w:szCs w:val="16"/>
              </w:rPr>
            </w:pPr>
            <w:r>
              <w:rPr>
                <w:rFonts w:hint="eastAsia" w:ascii="仿宋_GB2312" w:hAnsi="仿宋_GB2312" w:eastAsia="仿宋_GB2312" w:cs="仿宋_GB2312"/>
                <w:spacing w:val="-8"/>
                <w:sz w:val="16"/>
                <w:szCs w:val="16"/>
              </w:rPr>
              <w:t>11</w:t>
            </w:r>
          </w:p>
        </w:tc>
        <w:tc>
          <w:tcPr>
            <w:tcW w:w="6302" w:type="dxa"/>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sz w:val="24"/>
                <w:szCs w:val="21"/>
              </w:rPr>
            </w:pPr>
            <w:r>
              <w:rPr>
                <w:rFonts w:hint="eastAsia" w:ascii="仿宋_GB2312" w:hAnsi="仿宋_GB2312" w:eastAsia="仿宋_GB2312" w:cs="仿宋_GB2312"/>
                <w:snapToGrid w:val="0"/>
                <w:color w:val="000000"/>
                <w:spacing w:val="4"/>
                <w:kern w:val="0"/>
                <w:sz w:val="16"/>
                <w:szCs w:val="16"/>
                <w:lang w:val="en-US" w:eastAsia="zh-CN" w:bidi="ar-SA"/>
              </w:rPr>
              <w:t>阿克陶县远方矿业有限公司新疆阿克陶县克孜勒陶托云都克砖瓦用页岩4号矿</w:t>
            </w:r>
          </w:p>
        </w:tc>
        <w:tc>
          <w:tcPr>
            <w:tcW w:w="2553" w:type="dxa"/>
            <w:vAlign w:val="top"/>
          </w:tcPr>
          <w:p>
            <w:pPr>
              <w:pStyle w:val="8"/>
              <w:spacing w:before="181"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rPr>
              <w:t>阿克陶县克孜勒陶镇</w:t>
            </w:r>
          </w:p>
        </w:tc>
        <w:tc>
          <w:tcPr>
            <w:tcW w:w="1682" w:type="dxa"/>
            <w:vAlign w:val="top"/>
          </w:tcPr>
          <w:p>
            <w:pPr>
              <w:pStyle w:val="8"/>
              <w:spacing w:before="181" w:line="231"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lang w:eastAsia="zh-CN"/>
              </w:rPr>
              <w:t>低</w:t>
            </w:r>
          </w:p>
        </w:tc>
        <w:tc>
          <w:tcPr>
            <w:tcW w:w="2435" w:type="dxa"/>
            <w:vAlign w:val="top"/>
          </w:tcPr>
          <w:p>
            <w:pPr>
              <w:pStyle w:val="8"/>
              <w:spacing w:before="210" w:line="187"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809" w:type="dxa"/>
            <w:vAlign w:val="top"/>
          </w:tcPr>
          <w:p>
            <w:pPr>
              <w:pStyle w:val="8"/>
              <w:spacing w:before="214" w:line="187" w:lineRule="auto"/>
              <w:rPr>
                <w:rFonts w:hint="eastAsia" w:ascii="仿宋_GB2312" w:hAnsi="仿宋_GB2312" w:eastAsia="仿宋_GB2312" w:cs="仿宋_GB2312"/>
                <w:sz w:val="16"/>
                <w:szCs w:val="16"/>
              </w:rPr>
            </w:pPr>
            <w:r>
              <w:rPr>
                <w:rFonts w:hint="eastAsia" w:ascii="仿宋_GB2312" w:hAnsi="仿宋_GB2312" w:eastAsia="仿宋_GB2312" w:cs="仿宋_GB2312"/>
                <w:spacing w:val="-8"/>
                <w:sz w:val="16"/>
                <w:szCs w:val="16"/>
              </w:rPr>
              <w:t>12</w:t>
            </w:r>
          </w:p>
        </w:tc>
        <w:tc>
          <w:tcPr>
            <w:tcW w:w="6302" w:type="dxa"/>
            <w:vAlign w:val="center"/>
          </w:tcPr>
          <w:p>
            <w:pPr>
              <w:pStyle w:val="8"/>
              <w:spacing w:before="179"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lang w:val="en-US" w:eastAsia="zh-CN"/>
              </w:rPr>
              <w:t>阿克陶县盛丰棉业有限公司第二轧花厂</w:t>
            </w:r>
          </w:p>
        </w:tc>
        <w:tc>
          <w:tcPr>
            <w:tcW w:w="2553" w:type="dxa"/>
            <w:vAlign w:val="center"/>
          </w:tcPr>
          <w:p>
            <w:pPr>
              <w:pStyle w:val="8"/>
              <w:spacing w:before="179"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lang w:val="en-US" w:eastAsia="zh-CN"/>
              </w:rPr>
              <w:t>阿克陶县塔尔乡6村1组</w:t>
            </w:r>
          </w:p>
        </w:tc>
        <w:tc>
          <w:tcPr>
            <w:tcW w:w="1682" w:type="dxa"/>
            <w:vAlign w:val="top"/>
          </w:tcPr>
          <w:p>
            <w:pPr>
              <w:spacing w:before="179" w:line="231" w:lineRule="auto"/>
              <w:rPr>
                <w:rFonts w:hint="eastAsia" w:ascii="仿宋_GB2312" w:hAnsi="仿宋_GB2312" w:eastAsia="仿宋_GB2312" w:cs="仿宋_GB2312"/>
                <w:sz w:val="24"/>
                <w:szCs w:val="21"/>
              </w:rPr>
            </w:pPr>
            <w:r>
              <w:rPr>
                <w:rFonts w:hint="eastAsia" w:ascii="仿宋_GB2312" w:hAnsi="仿宋_GB2312" w:eastAsia="仿宋_GB2312" w:cs="仿宋_GB2312"/>
                <w:snapToGrid w:val="0"/>
                <w:color w:val="000000"/>
                <w:kern w:val="0"/>
                <w:sz w:val="16"/>
                <w:szCs w:val="16"/>
                <w:lang w:val="en-US" w:eastAsia="en-US" w:bidi="ar-SA"/>
              </w:rPr>
              <w:t>中</w:t>
            </w:r>
          </w:p>
        </w:tc>
        <w:tc>
          <w:tcPr>
            <w:tcW w:w="2435" w:type="dxa"/>
            <w:vAlign w:val="top"/>
          </w:tcPr>
          <w:p>
            <w:pPr>
              <w:spacing w:before="215" w:line="186" w:lineRule="auto"/>
              <w:rPr>
                <w:rFonts w:hint="eastAsia" w:ascii="仿宋_GB2312" w:hAnsi="仿宋_GB2312" w:eastAsia="仿宋_GB2312" w:cs="仿宋_GB2312"/>
                <w:snapToGrid w:val="0"/>
                <w:color w:val="000000"/>
                <w:kern w:val="0"/>
                <w:sz w:val="16"/>
                <w:szCs w:val="16"/>
                <w:lang w:val="en-US" w:eastAsia="en-US" w:bidi="ar-SA"/>
              </w:rPr>
            </w:pPr>
            <w:r>
              <w:rPr>
                <w:rFonts w:hint="eastAsia" w:ascii="仿宋_GB2312" w:hAnsi="仿宋_GB2312" w:eastAsia="仿宋_GB2312" w:cs="仿宋_GB2312"/>
                <w:snapToGrid w:val="0"/>
                <w:color w:val="000000"/>
                <w:kern w:val="0"/>
                <w:sz w:val="16"/>
                <w:szCs w:val="16"/>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809" w:type="dxa"/>
            <w:vAlign w:val="top"/>
          </w:tcPr>
          <w:p>
            <w:pPr>
              <w:pStyle w:val="8"/>
              <w:spacing w:before="214" w:line="187" w:lineRule="auto"/>
              <w:rPr>
                <w:rFonts w:hint="eastAsia" w:ascii="仿宋_GB2312" w:hAnsi="仿宋_GB2312" w:eastAsia="仿宋_GB2312" w:cs="仿宋_GB2312"/>
                <w:sz w:val="16"/>
                <w:szCs w:val="16"/>
              </w:rPr>
            </w:pPr>
            <w:r>
              <w:rPr>
                <w:rFonts w:hint="eastAsia" w:ascii="仿宋_GB2312" w:hAnsi="仿宋_GB2312" w:eastAsia="仿宋_GB2312" w:cs="仿宋_GB2312"/>
                <w:spacing w:val="-8"/>
                <w:sz w:val="16"/>
                <w:szCs w:val="16"/>
              </w:rPr>
              <w:t>13</w:t>
            </w:r>
          </w:p>
        </w:tc>
        <w:tc>
          <w:tcPr>
            <w:tcW w:w="6302" w:type="dxa"/>
            <w:vAlign w:val="center"/>
          </w:tcPr>
          <w:p>
            <w:pPr>
              <w:pStyle w:val="8"/>
              <w:spacing w:before="179"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lang w:val="en-US" w:eastAsia="zh-CN"/>
              </w:rPr>
              <w:t>阿克陶县天人棉业有责任公司</w:t>
            </w:r>
          </w:p>
        </w:tc>
        <w:tc>
          <w:tcPr>
            <w:tcW w:w="2553" w:type="dxa"/>
            <w:vAlign w:val="center"/>
          </w:tcPr>
          <w:p>
            <w:pPr>
              <w:pStyle w:val="8"/>
              <w:spacing w:before="179"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lang w:val="en-US" w:eastAsia="zh-CN"/>
              </w:rPr>
              <w:t>阿克陶县新塔尔乡</w:t>
            </w:r>
          </w:p>
        </w:tc>
        <w:tc>
          <w:tcPr>
            <w:tcW w:w="1682" w:type="dxa"/>
            <w:vAlign w:val="top"/>
          </w:tcPr>
          <w:p>
            <w:pPr>
              <w:spacing w:before="179" w:line="231" w:lineRule="auto"/>
              <w:rPr>
                <w:rFonts w:hint="eastAsia" w:ascii="仿宋_GB2312" w:hAnsi="仿宋_GB2312" w:eastAsia="仿宋_GB2312" w:cs="仿宋_GB2312"/>
                <w:sz w:val="24"/>
                <w:szCs w:val="21"/>
              </w:rPr>
            </w:pPr>
            <w:r>
              <w:rPr>
                <w:rFonts w:hint="eastAsia" w:ascii="仿宋_GB2312" w:hAnsi="仿宋_GB2312" w:eastAsia="仿宋_GB2312" w:cs="仿宋_GB2312"/>
                <w:snapToGrid w:val="0"/>
                <w:color w:val="000000"/>
                <w:kern w:val="0"/>
                <w:sz w:val="16"/>
                <w:szCs w:val="16"/>
                <w:lang w:val="en-US" w:eastAsia="en-US" w:bidi="ar-SA"/>
              </w:rPr>
              <w:t>中</w:t>
            </w:r>
          </w:p>
        </w:tc>
        <w:tc>
          <w:tcPr>
            <w:tcW w:w="2435" w:type="dxa"/>
            <w:vAlign w:val="top"/>
          </w:tcPr>
          <w:p>
            <w:pPr>
              <w:spacing w:before="215" w:line="186" w:lineRule="auto"/>
              <w:rPr>
                <w:rFonts w:hint="eastAsia" w:ascii="仿宋_GB2312" w:hAnsi="仿宋_GB2312" w:eastAsia="仿宋_GB2312" w:cs="仿宋_GB2312"/>
                <w:snapToGrid w:val="0"/>
                <w:color w:val="000000"/>
                <w:kern w:val="0"/>
                <w:sz w:val="16"/>
                <w:szCs w:val="16"/>
                <w:lang w:val="en-US" w:eastAsia="en-US" w:bidi="ar-SA"/>
              </w:rPr>
            </w:pPr>
            <w:r>
              <w:rPr>
                <w:rFonts w:hint="eastAsia" w:ascii="仿宋_GB2312" w:hAnsi="仿宋_GB2312" w:eastAsia="仿宋_GB2312" w:cs="仿宋_GB2312"/>
                <w:snapToGrid w:val="0"/>
                <w:color w:val="000000"/>
                <w:kern w:val="0"/>
                <w:sz w:val="16"/>
                <w:szCs w:val="16"/>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809" w:type="dxa"/>
            <w:vAlign w:val="top"/>
          </w:tcPr>
          <w:p>
            <w:pPr>
              <w:pStyle w:val="8"/>
              <w:spacing w:before="215" w:line="187" w:lineRule="auto"/>
              <w:rPr>
                <w:rFonts w:hint="eastAsia" w:ascii="仿宋_GB2312" w:hAnsi="仿宋_GB2312" w:eastAsia="仿宋_GB2312" w:cs="仿宋_GB2312"/>
                <w:sz w:val="16"/>
                <w:szCs w:val="16"/>
              </w:rPr>
            </w:pPr>
            <w:r>
              <w:rPr>
                <w:rFonts w:hint="eastAsia" w:ascii="仿宋_GB2312" w:hAnsi="仿宋_GB2312" w:eastAsia="仿宋_GB2312" w:cs="仿宋_GB2312"/>
                <w:spacing w:val="-8"/>
                <w:sz w:val="16"/>
                <w:szCs w:val="16"/>
              </w:rPr>
              <w:t>14</w:t>
            </w:r>
          </w:p>
        </w:tc>
        <w:tc>
          <w:tcPr>
            <w:tcW w:w="6302" w:type="dxa"/>
            <w:vAlign w:val="center"/>
          </w:tcPr>
          <w:p>
            <w:pPr>
              <w:pStyle w:val="8"/>
              <w:spacing w:before="179"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lang w:val="en-US" w:eastAsia="zh-CN"/>
              </w:rPr>
              <w:t>阿克陶县新陆棉业有限公司</w:t>
            </w:r>
          </w:p>
        </w:tc>
        <w:tc>
          <w:tcPr>
            <w:tcW w:w="2553" w:type="dxa"/>
            <w:vAlign w:val="center"/>
          </w:tcPr>
          <w:p>
            <w:pPr>
              <w:pStyle w:val="8"/>
              <w:spacing w:before="179"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lang w:val="en-US" w:eastAsia="zh-CN"/>
              </w:rPr>
              <w:t>阿克陶县新塔尔乡</w:t>
            </w:r>
          </w:p>
        </w:tc>
        <w:tc>
          <w:tcPr>
            <w:tcW w:w="1682" w:type="dxa"/>
            <w:vAlign w:val="top"/>
          </w:tcPr>
          <w:p>
            <w:pPr>
              <w:spacing w:before="179" w:line="231" w:lineRule="auto"/>
              <w:rPr>
                <w:rFonts w:hint="eastAsia" w:ascii="仿宋_GB2312" w:hAnsi="仿宋_GB2312" w:eastAsia="仿宋_GB2312" w:cs="仿宋_GB2312"/>
                <w:sz w:val="24"/>
                <w:szCs w:val="21"/>
              </w:rPr>
            </w:pPr>
            <w:r>
              <w:rPr>
                <w:rFonts w:hint="eastAsia" w:ascii="仿宋_GB2312" w:hAnsi="仿宋_GB2312" w:eastAsia="仿宋_GB2312" w:cs="仿宋_GB2312"/>
                <w:snapToGrid w:val="0"/>
                <w:color w:val="000000"/>
                <w:kern w:val="0"/>
                <w:sz w:val="16"/>
                <w:szCs w:val="16"/>
                <w:lang w:val="en-US" w:eastAsia="en-US" w:bidi="ar-SA"/>
              </w:rPr>
              <w:t>中</w:t>
            </w:r>
          </w:p>
        </w:tc>
        <w:tc>
          <w:tcPr>
            <w:tcW w:w="2435" w:type="dxa"/>
            <w:vAlign w:val="top"/>
          </w:tcPr>
          <w:p>
            <w:pPr>
              <w:spacing w:before="215" w:line="186" w:lineRule="auto"/>
              <w:rPr>
                <w:rFonts w:hint="eastAsia" w:ascii="仿宋_GB2312" w:hAnsi="仿宋_GB2312" w:eastAsia="仿宋_GB2312" w:cs="仿宋_GB2312"/>
                <w:snapToGrid w:val="0"/>
                <w:color w:val="000000"/>
                <w:kern w:val="0"/>
                <w:sz w:val="16"/>
                <w:szCs w:val="16"/>
                <w:lang w:val="en-US" w:eastAsia="en-US" w:bidi="ar-SA"/>
              </w:rPr>
            </w:pPr>
            <w:r>
              <w:rPr>
                <w:rFonts w:hint="eastAsia" w:ascii="仿宋_GB2312" w:hAnsi="仿宋_GB2312" w:eastAsia="仿宋_GB2312" w:cs="仿宋_GB2312"/>
                <w:snapToGrid w:val="0"/>
                <w:color w:val="000000"/>
                <w:kern w:val="0"/>
                <w:sz w:val="16"/>
                <w:szCs w:val="16"/>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809" w:type="dxa"/>
            <w:vAlign w:val="top"/>
          </w:tcPr>
          <w:p>
            <w:pPr>
              <w:pStyle w:val="8"/>
              <w:spacing w:before="214" w:line="187" w:lineRule="auto"/>
              <w:rPr>
                <w:rFonts w:hint="eastAsia" w:ascii="仿宋_GB2312" w:hAnsi="仿宋_GB2312" w:eastAsia="仿宋_GB2312" w:cs="仿宋_GB2312"/>
                <w:sz w:val="16"/>
                <w:szCs w:val="16"/>
              </w:rPr>
            </w:pPr>
            <w:r>
              <w:rPr>
                <w:rFonts w:hint="eastAsia" w:ascii="仿宋_GB2312" w:hAnsi="仿宋_GB2312" w:eastAsia="仿宋_GB2312" w:cs="仿宋_GB2312"/>
                <w:spacing w:val="-8"/>
                <w:sz w:val="16"/>
                <w:szCs w:val="16"/>
              </w:rPr>
              <w:t>15</w:t>
            </w:r>
          </w:p>
        </w:tc>
        <w:tc>
          <w:tcPr>
            <w:tcW w:w="6302" w:type="dxa"/>
            <w:vAlign w:val="top"/>
          </w:tcPr>
          <w:p>
            <w:pPr>
              <w:pStyle w:val="8"/>
              <w:spacing w:before="179" w:line="229" w:lineRule="auto"/>
              <w:ind w:left="129"/>
              <w:rPr>
                <w:rFonts w:hint="eastAsia" w:ascii="仿宋_GB2312" w:hAnsi="仿宋_GB2312" w:eastAsia="仿宋_GB2312" w:cs="仿宋_GB2312"/>
                <w:sz w:val="16"/>
                <w:szCs w:val="16"/>
              </w:rPr>
            </w:pPr>
          </w:p>
        </w:tc>
        <w:tc>
          <w:tcPr>
            <w:tcW w:w="2553" w:type="dxa"/>
            <w:vAlign w:val="top"/>
          </w:tcPr>
          <w:p>
            <w:pPr>
              <w:pStyle w:val="8"/>
              <w:spacing w:before="179" w:line="229" w:lineRule="auto"/>
              <w:ind w:left="132"/>
              <w:rPr>
                <w:rFonts w:hint="eastAsia" w:ascii="仿宋_GB2312" w:hAnsi="仿宋_GB2312" w:eastAsia="仿宋_GB2312" w:cs="仿宋_GB2312"/>
                <w:sz w:val="16"/>
                <w:szCs w:val="16"/>
              </w:rPr>
            </w:pPr>
          </w:p>
        </w:tc>
        <w:tc>
          <w:tcPr>
            <w:tcW w:w="1682" w:type="dxa"/>
            <w:vAlign w:val="top"/>
          </w:tcPr>
          <w:p>
            <w:pPr>
              <w:pStyle w:val="8"/>
              <w:spacing w:before="179" w:line="231" w:lineRule="auto"/>
              <w:ind w:left="777"/>
              <w:rPr>
                <w:rFonts w:hint="eastAsia" w:ascii="仿宋_GB2312" w:hAnsi="仿宋_GB2312" w:eastAsia="仿宋_GB2312" w:cs="仿宋_GB2312"/>
                <w:sz w:val="16"/>
                <w:szCs w:val="16"/>
              </w:rPr>
            </w:pPr>
          </w:p>
        </w:tc>
        <w:tc>
          <w:tcPr>
            <w:tcW w:w="2435" w:type="dxa"/>
            <w:vAlign w:val="top"/>
          </w:tcPr>
          <w:p>
            <w:pPr>
              <w:pStyle w:val="8"/>
              <w:spacing w:before="210" w:line="187" w:lineRule="auto"/>
              <w:ind w:left="1187"/>
              <w:rPr>
                <w:rFonts w:hint="eastAsia" w:ascii="仿宋_GB2312" w:hAnsi="仿宋_GB2312" w:eastAsia="仿宋_GB2312" w:cs="仿宋_GB2312"/>
                <w:snapToGrid w:val="0"/>
                <w:color w:val="000000"/>
                <w:kern w:val="0"/>
                <w:sz w:val="16"/>
                <w:szCs w:val="16"/>
                <w:lang w:val="en-US" w:eastAsia="en-US" w:bidi="ar-SA"/>
              </w:rPr>
            </w:pPr>
          </w:p>
        </w:tc>
      </w:tr>
    </w:tbl>
    <w:p>
      <w:pPr>
        <w:spacing w:before="56"/>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kern w:val="0"/>
          <w:sz w:val="21"/>
          <w:szCs w:val="21"/>
          <w:lang w:val="en-US" w:eastAsia="zh-CN" w:bidi="ar"/>
        </w:rPr>
      </w:pPr>
    </w:p>
    <w:p/>
    <w:sectPr>
      <w:footerReference r:id="rId7" w:type="first"/>
      <w:footerReference r:id="rId5" w:type="default"/>
      <w:footerReference r:id="rId6" w:type="even"/>
      <w:pgSz w:w="16838" w:h="11906" w:orient="landscape"/>
      <w:pgMar w:top="1587" w:right="2098" w:bottom="1474" w:left="1984" w:header="851" w:footer="1417" w:gutter="0"/>
      <w:pgBorders>
        <w:top w:val="none" w:sz="0" w:space="0"/>
        <w:left w:val="none" w:sz="0" w:space="0"/>
        <w:bottom w:val="none" w:sz="0" w:space="0"/>
        <w:right w:val="none" w:sz="0" w:space="0"/>
      </w:pgBorders>
      <w:pgNumType w:fmt="decimal" w:start="27"/>
      <w:cols w:space="0" w:num="1"/>
      <w:titlePg/>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pPr>
    <w:r>
      <w:rPr>
        <w:sz w:val="18"/>
      </w:rPr>
      <mc:AlternateContent>
        <mc:Choice Requires="wps">
          <w:drawing>
            <wp:anchor distT="0" distB="0" distL="114300" distR="114300" simplePos="0" relativeHeight="251659264" behindDoc="0" locked="0" layoutInCell="1" allowOverlap="1">
              <wp:simplePos x="0" y="0"/>
              <wp:positionH relativeFrom="margin">
                <wp:posOffset>-369570</wp:posOffset>
              </wp:positionH>
              <wp:positionV relativeFrom="paragraph">
                <wp:posOffset>-83185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4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1pt;margin-top:-6.55pt;height:144pt;width:144pt;mso-position-horizontal-relative:margin;mso-wrap-style:none;z-index:251659264;mso-width-relative:page;mso-height-relative:page;" filled="f" stroked="f" coordsize="21600,21600" o:gfxdata="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ZRgI9gAAAALAQAADwAAAAAAAAABACAAAAAiAAAAZHJzL2Rvd25yZXYueG1s&#10;UEsBAhQAFAAAAAgAh07iQKmor5UxAgAAYwQAAA4AAAAAAAAAAQAgAAAAJwEAAGRycy9lMm9Eb2Mu&#10;eG1sUEsFBgAAAAAGAAYAWQEAAMo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4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7023735</wp:posOffset>
              </wp:positionH>
              <wp:positionV relativeFrom="paragraph">
                <wp:posOffset>132080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4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53.05pt;margin-top:10.4pt;height:144pt;width:144pt;mso-position-horizontal-relative:margin;mso-wrap-style:none;z-index:251660288;mso-width-relative:page;mso-height-relative:page;" filled="f" stroked="f" coordsize="21600,21600" o:gfxdata="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lHS1wAAAAwBAAAPAAAAAAAAAAEAIAAAACIAAABkcnMvZG93bnJldi54bWxQ&#10;SwECFAAUAAAACACHTuJAbP7xkTECAABjBAAADgAAAAAAAAABACAAAAAmAQAAZHJzL2Uyb0RvYy54&#10;bWxQSwUGAAAAAAYABgBZAQAAyQ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4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142"/>
        <w:tab w:val="clear" w:pos="4153"/>
      </w:tabs>
      <w:rPr>
        <w:rFonts w:hint="eastAsia" w:eastAsia="仿宋_GB2312"/>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-323215</wp:posOffset>
              </wp:positionH>
              <wp:positionV relativeFrom="paragraph">
                <wp:posOffset>115570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rPr>
                              <w:sz w:val="28"/>
                              <w:szCs w:val="4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45pt;margin-top:9.1pt;height:144pt;width:144pt;mso-position-horizontal-relative:margin;mso-wrap-style:none;z-index:251661312;mso-width-relative:page;mso-height-relative:page;" filled="f" stroked="f" coordsize="21600,21600" o:gfxdata="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2wICNcAAAAKAQAADwAAAAAAAAABACAAAAAiAAAAZHJzL2Rvd25yZXYueG1s&#10;UEsBAhQAFAAAAAgAh07iQC5WZn4yAgAAYwQAAA4AAAAAAAAAAQAgAAAAJgEAAGRycy9lMm9Eb2Mu&#10;eG1sUEsFBgAAAAAGAAYAWQEAAMoFAAAAAA==&#10;">
              <v:fill on="f" focussize="0,0"/>
              <v:stroke on="f" weight="0.5pt"/>
              <v:imagedata o:title=""/>
              <o:lock v:ext="edit" aspectratio="f"/>
              <v:textbox inset="0mm,0mm,0mm,0mm" style="mso-fit-shape-to-text:t;">
                <w:txbxContent>
                  <w:p>
                    <w:pPr>
                      <w:pStyle w:val="4"/>
                      <w:ind w:left="0" w:leftChars="0" w:firstLine="0" w:firstLineChars="0"/>
                      <w:rPr>
                        <w:sz w:val="28"/>
                        <w:szCs w:val="44"/>
                      </w:rPr>
                    </w:pP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B1A85"/>
    <w:rsid w:val="112B1A85"/>
    <w:rsid w:val="202F4553"/>
    <w:rsid w:val="506B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3" w:firstLineChars="200"/>
      <w:jc w:val="both"/>
    </w:pPr>
    <w:rPr>
      <w:rFonts w:ascii="Times New Roman" w:hAnsi="Times New Roman" w:eastAsia="仿宋_GB2312" w:cstheme="minorBidi"/>
      <w:kern w:val="2"/>
      <w:sz w:val="32"/>
      <w:szCs w:val="24"/>
      <w:lang w:val="en-US" w:eastAsia="zh-CN" w:bidi="ar-SA"/>
    </w:rPr>
  </w:style>
  <w:style w:type="paragraph" w:styleId="2">
    <w:name w:val="heading 3"/>
    <w:basedOn w:val="1"/>
    <w:next w:val="1"/>
    <w:semiHidden/>
    <w:unhideWhenUsed/>
    <w:qFormat/>
    <w:uiPriority w:val="0"/>
    <w:pPr>
      <w:keepNext/>
      <w:keepLines/>
      <w:spacing w:beforeLines="0" w:beforeAutospacing="0" w:afterLines="0" w:afterAutospacing="0" w:line="560" w:lineRule="exact"/>
      <w:ind w:firstLine="0" w:firstLineChars="0"/>
      <w:outlineLvl w:val="2"/>
    </w:pPr>
    <w:rPr>
      <w:rFonts w:eastAsia="楷体_GB2312"/>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2024-11-11T10:45:00Z</dcterms:created>
  <dc:creator>lenovo</dc:creator>
  <cp:lastModifiedBy>lenovo</cp:lastModifiedBy>
  <dcterms:modified xsi:type="dcterms:W3CDTF">2024-11-14T02:44:37Z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F87B3952486C4A679386C4044E52C48D</vt:lpwstr>
  </property>
</Properties>
</file>