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20" w:lineRule="exact"/>
        <w:ind w:left="0" w:leftChars="0"/>
        <w:jc w:val="both"/>
        <w:textAlignment w:val="auto"/>
        <w:rPr>
          <w:rFonts w:hint="eastAsia" w:ascii="方正黑体_GBK" w:hAnsi="方正黑体_GBK" w:eastAsia="方正黑体_GBK" w:cs="方正黑体_GBK"/>
          <w:b w:val="0"/>
          <w:bCs/>
          <w:color w:val="000000" w:themeColor="text1"/>
          <w:sz w:val="44"/>
          <w:szCs w:val="44"/>
          <w:lang w:val="en" w:eastAsia="zh-CN"/>
          <w14:textFill>
            <w14:solidFill>
              <w14:schemeClr w14:val="tx1"/>
            </w14:solidFill>
          </w14:textFill>
        </w:rPr>
      </w:pPr>
      <w:r>
        <w:rPr>
          <w:rFonts w:hint="eastAsia" w:ascii="方正黑体_GBK" w:hAnsi="方正黑体_GBK" w:eastAsia="方正黑体_GBK" w:cs="方正黑体_GBK"/>
          <w:b w:val="0"/>
          <w:color w:val="000000" w:themeColor="text1"/>
          <w:sz w:val="32"/>
          <w:szCs w:val="32"/>
          <w:lang w:eastAsia="zh-CN"/>
          <w14:textFill>
            <w14:solidFill>
              <w14:schemeClr w14:val="tx1"/>
            </w14:solidFill>
          </w14:textFill>
        </w:rPr>
        <w:t>附件：</w:t>
      </w:r>
    </w:p>
    <w:p>
      <w:pPr>
        <w:keepNext w:val="0"/>
        <w:keepLines w:val="0"/>
        <w:pageBreakBefore w:val="0"/>
        <w:kinsoku/>
        <w:overflowPunct/>
        <w:topLinePunct w:val="0"/>
        <w:autoSpaceDE/>
        <w:autoSpaceDN/>
        <w:bidi w:val="0"/>
        <w:spacing w:line="520" w:lineRule="exact"/>
        <w:ind w:left="0" w:leftChars="0"/>
        <w:jc w:val="center"/>
        <w:textAlignment w:val="auto"/>
        <w:rPr>
          <w:rFonts w:hint="default" w:ascii="方正小标宋简体" w:hAnsi="方正小标宋简体" w:eastAsia="方正小标宋简体" w:cs="方正小标宋简体"/>
          <w:b w:val="0"/>
          <w:bCs/>
          <w:color w:val="000000" w:themeColor="text1"/>
          <w:sz w:val="44"/>
          <w:szCs w:val="44"/>
          <w:lang w:val="en" w:eastAsia="zh-CN"/>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方正小标宋简体" w:hAnsi="方正小标宋简体" w:eastAsia="方正小标宋简体" w:cs="方正小标宋简体"/>
          <w:b w:val="0"/>
          <w:bCs/>
          <w:color w:val="000000" w:themeColor="text1"/>
          <w:sz w:val="40"/>
          <w:szCs w:val="40"/>
          <w14:textFill>
            <w14:solidFill>
              <w14:schemeClr w14:val="tx1"/>
            </w14:solidFill>
          </w14:textFill>
        </w:rPr>
      </w:pPr>
      <w:r>
        <w:rPr>
          <w:rFonts w:hint="default" w:ascii="方正小标宋简体" w:hAnsi="方正小标宋简体" w:eastAsia="方正小标宋简体" w:cs="方正小标宋简体"/>
          <w:b w:val="0"/>
          <w:bCs/>
          <w:color w:val="000000" w:themeColor="text1"/>
          <w:sz w:val="40"/>
          <w:szCs w:val="40"/>
          <w:lang w:val="en" w:eastAsia="zh-CN"/>
          <w14:textFill>
            <w14:solidFill>
              <w14:schemeClr w14:val="tx1"/>
            </w14:solidFill>
          </w14:textFill>
        </w:rPr>
        <w:t>阿克陶县</w:t>
      </w:r>
      <w:r>
        <w:rPr>
          <w:rFonts w:hint="eastAsia" w:ascii="方正小标宋简体" w:hAnsi="方正小标宋简体" w:eastAsia="方正小标宋简体" w:cs="方正小标宋简体"/>
          <w:b w:val="0"/>
          <w:bCs/>
          <w:color w:val="000000" w:themeColor="text1"/>
          <w:sz w:val="40"/>
          <w:szCs w:val="40"/>
          <w:lang w:val="en-US" w:eastAsia="zh-CN"/>
          <w14:textFill>
            <w14:solidFill>
              <w14:schemeClr w14:val="tx1"/>
            </w14:solidFill>
          </w14:textFill>
        </w:rPr>
        <w:t>恰尔隆镇</w:t>
      </w:r>
      <w:r>
        <w:rPr>
          <w:rFonts w:hint="default" w:ascii="方正小标宋简体" w:hAnsi="方正小标宋简体" w:eastAsia="方正小标宋简体" w:cs="方正小标宋简体"/>
          <w:b w:val="0"/>
          <w:bCs/>
          <w:color w:val="000000" w:themeColor="text1"/>
          <w:sz w:val="40"/>
          <w:szCs w:val="40"/>
          <w:lang w:val="en" w:eastAsia="zh-CN"/>
          <w14:textFill>
            <w14:solidFill>
              <w14:schemeClr w14:val="tx1"/>
            </w14:solidFill>
          </w14:textFill>
        </w:rPr>
        <w:t>人民政府</w:t>
      </w:r>
      <w:r>
        <w:rPr>
          <w:rFonts w:hint="eastAsia" w:ascii="方正小标宋简体" w:hAnsi="方正小标宋简体" w:eastAsia="方正小标宋简体" w:cs="方正小标宋简体"/>
          <w:b w:val="0"/>
          <w:bCs/>
          <w:color w:val="000000" w:themeColor="text1"/>
          <w:sz w:val="40"/>
          <w:szCs w:val="40"/>
          <w14:textFill>
            <w14:solidFill>
              <w14:schemeClr w14:val="tx1"/>
            </w14:solidFill>
          </w14:textFill>
        </w:rPr>
        <w:t>信息公开申请表</w:t>
      </w:r>
    </w:p>
    <w:tbl>
      <w:tblPr>
        <w:tblStyle w:val="4"/>
        <w:tblpPr w:leftFromText="180" w:rightFromText="180" w:vertAnchor="text" w:horzAnchor="page" w:tblpXSpec="center" w:tblpY="222"/>
        <w:tblOverlap w:val="never"/>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697"/>
        <w:gridCol w:w="1962"/>
        <w:gridCol w:w="1185"/>
        <w:gridCol w:w="1307"/>
        <w:gridCol w:w="174"/>
        <w:gridCol w:w="1040"/>
        <w:gridCol w:w="1304"/>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申</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请</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信</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息</w:t>
            </w:r>
          </w:p>
        </w:tc>
        <w:tc>
          <w:tcPr>
            <w:tcW w:w="697"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公民</w:t>
            </w: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申请人</w:t>
            </w:r>
            <w:r>
              <w:rPr>
                <w:rFonts w:ascii="仿宋" w:hAnsi="仿宋" w:eastAsia="仿宋"/>
                <w:color w:val="000000" w:themeColor="text1"/>
                <w:sz w:val="24"/>
                <w14:textFill>
                  <w14:solidFill>
                    <w14:schemeClr w14:val="tx1"/>
                  </w14:solidFill>
                </w14:textFill>
              </w:rPr>
              <w:t>姓名</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联系电话</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电子邮箱</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通信</w:t>
            </w:r>
            <w:r>
              <w:rPr>
                <w:rFonts w:ascii="仿宋" w:hAnsi="仿宋" w:eastAsia="仿宋"/>
                <w:color w:val="000000" w:themeColor="text1"/>
                <w:sz w:val="24"/>
                <w14:textFill>
                  <w14:solidFill>
                    <w14:schemeClr w14:val="tx1"/>
                  </w14:solidFill>
                </w14:textFill>
              </w:rPr>
              <w:t>地址</w:t>
            </w:r>
            <w:r>
              <w:rPr>
                <w:rFonts w:hint="eastAsia" w:ascii="仿宋" w:hAnsi="仿宋" w:eastAsia="仿宋"/>
                <w:color w:val="000000" w:themeColor="text1"/>
                <w:sz w:val="24"/>
                <w14:textFill>
                  <w14:solidFill>
                    <w14:schemeClr w14:val="tx1"/>
                  </w14:solidFill>
                </w14:textFill>
              </w:rPr>
              <w:t>及邮编</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697" w:type="dxa"/>
            <w:vMerge w:val="restart"/>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法人</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或</w:t>
            </w: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其他组织</w:t>
            </w: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申请单位名称</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联系人</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color w:val="000000" w:themeColor="text1"/>
                <w:sz w:val="24"/>
                <w14:textFill>
                  <w14:solidFill>
                    <w14:schemeClr w14:val="tx1"/>
                  </w14:solidFill>
                </w14:textFill>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联系电话</w:t>
            </w:r>
          </w:p>
        </w:tc>
        <w:tc>
          <w:tcPr>
            <w:tcW w:w="2492"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电子邮箱</w:t>
            </w:r>
          </w:p>
        </w:tc>
        <w:tc>
          <w:tcPr>
            <w:tcW w:w="2050"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bCs/>
                <w:color w:val="000000" w:themeColor="text1"/>
                <w:sz w:val="24"/>
                <w14:textFill>
                  <w14:solidFill>
                    <w14:schemeClr w14:val="tx1"/>
                  </w14:solidFill>
                </w14:textFill>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通信地址</w:t>
            </w:r>
            <w:r>
              <w:rPr>
                <w:rFonts w:hint="eastAsia" w:ascii="仿宋" w:hAnsi="仿宋" w:eastAsia="仿宋"/>
                <w:color w:val="000000" w:themeColor="text1"/>
                <w:sz w:val="24"/>
                <w14:textFill>
                  <w14:solidFill>
                    <w14:schemeClr w14:val="tx1"/>
                  </w14:solidFill>
                </w14:textFill>
              </w:rPr>
              <w:t>及邮编</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73" w:type="dxa"/>
            <w:vMerge w:val="continue"/>
            <w:noWrap w:val="0"/>
            <w:vAlign w:val="center"/>
          </w:tcPr>
          <w:p>
            <w:pPr>
              <w:keepNext w:val="0"/>
              <w:keepLines w:val="0"/>
              <w:pageBreakBefore w:val="0"/>
              <w:kinsoku/>
              <w:overflowPunct/>
              <w:topLinePunct w:val="0"/>
              <w:autoSpaceDE/>
              <w:autoSpaceDN/>
              <w:bidi w:val="0"/>
              <w:spacing w:line="520" w:lineRule="exact"/>
              <w:ind w:left="0" w:leftChars="0"/>
              <w:textAlignment w:val="auto"/>
              <w:rPr>
                <w:color w:val="000000" w:themeColor="text1"/>
                <w14:textFill>
                  <w14:solidFill>
                    <w14:schemeClr w14:val="tx1"/>
                  </w14:solidFill>
                </w14:textFill>
              </w:rPr>
            </w:pPr>
          </w:p>
        </w:tc>
        <w:tc>
          <w:tcPr>
            <w:tcW w:w="697" w:type="dxa"/>
            <w:vMerge w:val="continue"/>
            <w:noWrap w:val="0"/>
            <w:vAlign w:val="center"/>
          </w:tcPr>
          <w:p>
            <w:pPr>
              <w:keepNext w:val="0"/>
              <w:keepLines w:val="0"/>
              <w:pageBreakBefore w:val="0"/>
              <w:kinsoku/>
              <w:overflowPunct/>
              <w:topLinePunct w:val="0"/>
              <w:autoSpaceDE/>
              <w:autoSpaceDN/>
              <w:bidi w:val="0"/>
              <w:spacing w:line="520" w:lineRule="exact"/>
              <w:ind w:left="0" w:leftChars="0"/>
              <w:textAlignment w:val="auto"/>
              <w:rPr>
                <w:color w:val="000000" w:themeColor="text1"/>
                <w14:textFill>
                  <w14:solidFill>
                    <w14:schemeClr w14:val="tx1"/>
                  </w14:solidFill>
                </w14:textFill>
              </w:rPr>
            </w:pPr>
          </w:p>
        </w:tc>
        <w:tc>
          <w:tcPr>
            <w:tcW w:w="1962"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类    型</w:t>
            </w:r>
          </w:p>
        </w:tc>
        <w:tc>
          <w:tcPr>
            <w:tcW w:w="1185"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商业企业</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sym w:font="Wingdings" w:char="00A8"/>
            </w:r>
          </w:p>
        </w:tc>
        <w:tc>
          <w:tcPr>
            <w:tcW w:w="1307"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科研机构</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sym w:font="Wingdings" w:char="00A8"/>
            </w:r>
          </w:p>
        </w:tc>
        <w:tc>
          <w:tcPr>
            <w:tcW w:w="1214" w:type="dxa"/>
            <w:gridSpan w:val="2"/>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社会公益组织</w:t>
            </w:r>
            <w:r>
              <w:rPr>
                <w:rFonts w:hint="eastAsia" w:ascii="仿宋" w:hAnsi="仿宋" w:eastAsia="仿宋"/>
                <w:color w:val="000000" w:themeColor="text1"/>
                <w:sz w:val="24"/>
                <w:lang w:val="en-US" w:eastAsia="zh-CN"/>
                <w14:textFill>
                  <w14:solidFill>
                    <w14:schemeClr w14:val="tx1"/>
                  </w14:solidFill>
                </w14:textFill>
              </w:rPr>
              <w:sym w:font="Wingdings" w:char="00A8"/>
            </w:r>
          </w:p>
        </w:tc>
        <w:tc>
          <w:tcPr>
            <w:tcW w:w="1304" w:type="dxa"/>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default"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法律服务机构</w:t>
            </w:r>
            <w:r>
              <w:rPr>
                <w:rFonts w:hint="eastAsia" w:ascii="仿宋" w:hAnsi="仿宋" w:eastAsia="仿宋"/>
                <w:color w:val="000000" w:themeColor="text1"/>
                <w:sz w:val="24"/>
                <w:lang w:val="en-US" w:eastAsia="zh-CN"/>
                <w14:textFill>
                  <w14:solidFill>
                    <w14:schemeClr w14:val="tx1"/>
                  </w14:solidFill>
                </w14:textFill>
              </w:rPr>
              <w:sym w:font="Wingdings" w:char="00A8"/>
            </w:r>
          </w:p>
        </w:tc>
        <w:tc>
          <w:tcPr>
            <w:tcW w:w="746" w:type="dxa"/>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其他</w:t>
            </w:r>
          </w:p>
          <w:p>
            <w:pPr>
              <w:keepNext w:val="0"/>
              <w:keepLines w:val="0"/>
              <w:pageBreakBefore w:val="0"/>
              <w:kinsoku/>
              <w:overflowPunct/>
              <w:topLinePunct w:val="0"/>
              <w:autoSpaceDE/>
              <w:autoSpaceDN/>
              <w:bidi w:val="0"/>
              <w:spacing w:line="520" w:lineRule="exact"/>
              <w:ind w:left="0" w:leftChars="0" w:firstLine="240" w:firstLineChars="100"/>
              <w:jc w:val="left"/>
              <w:textAlignment w:val="auto"/>
              <w:rPr>
                <w:rFonts w:hint="eastAsia"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7" w:hRule="atLeast"/>
          <w:jc w:val="center"/>
        </w:trPr>
        <w:tc>
          <w:tcPr>
            <w:tcW w:w="3132" w:type="dxa"/>
            <w:gridSpan w:val="3"/>
            <w:noWrap w:val="0"/>
            <w:vAlign w:val="center"/>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jc w:val="center"/>
              <w:textAlignment w:val="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所需</w:t>
            </w:r>
            <w:r>
              <w:rPr>
                <w:rFonts w:ascii="仿宋" w:hAnsi="仿宋" w:eastAsia="仿宋"/>
                <w:color w:val="000000" w:themeColor="text1"/>
                <w:sz w:val="24"/>
                <w14:textFill>
                  <w14:solidFill>
                    <w14:schemeClr w14:val="tx1"/>
                  </w14:solidFill>
                </w14:textFill>
              </w:rPr>
              <w:t>信息内容描述</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（名称、文号或便于行政机关查询的其他特征性描述；仅限填写一项具体政府信息）</w:t>
            </w:r>
          </w:p>
        </w:tc>
        <w:tc>
          <w:tcPr>
            <w:tcW w:w="5756" w:type="dxa"/>
            <w:gridSpan w:val="6"/>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3132" w:type="dxa"/>
            <w:gridSpan w:val="3"/>
            <w:noWrap w:val="0"/>
            <w:vAlign w:val="top"/>
          </w:tcPr>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申请人签名或盖章</w:t>
            </w:r>
          </w:p>
          <w:p>
            <w:pPr>
              <w:keepNext w:val="0"/>
              <w:keepLines w:val="0"/>
              <w:pageBreakBefore w:val="0"/>
              <w:kinsoku/>
              <w:overflowPunct/>
              <w:topLinePunct w:val="0"/>
              <w:autoSpaceDE/>
              <w:autoSpaceDN/>
              <w:bidi w:val="0"/>
              <w:spacing w:line="520" w:lineRule="exact"/>
              <w:ind w:left="0" w:leftChars="0"/>
              <w:jc w:val="center"/>
              <w:textAlignment w:val="auto"/>
              <w:rPr>
                <w:rFonts w:hint="eastAsia" w:ascii="仿宋" w:hAnsi="仿宋" w:eastAsia="仿宋"/>
                <w:color w:val="000000" w:themeColor="text1"/>
                <w:sz w:val="24"/>
                <w14:textFill>
                  <w14:solidFill>
                    <w14:schemeClr w14:val="tx1"/>
                  </w14:solidFill>
                </w14:textFill>
              </w:rPr>
            </w:pPr>
          </w:p>
        </w:tc>
        <w:tc>
          <w:tcPr>
            <w:tcW w:w="2666" w:type="dxa"/>
            <w:gridSpan w:val="3"/>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ascii="仿宋" w:hAnsi="仿宋" w:eastAsia="仿宋"/>
                <w:color w:val="000000" w:themeColor="text1"/>
                <w:sz w:val="24"/>
                <w14:textFill>
                  <w14:solidFill>
                    <w14:schemeClr w14:val="tx1"/>
                  </w14:solidFill>
                </w14:textFill>
              </w:rPr>
            </w:pPr>
          </w:p>
        </w:tc>
        <w:tc>
          <w:tcPr>
            <w:tcW w:w="3090" w:type="dxa"/>
            <w:gridSpan w:val="3"/>
            <w:noWrap w:val="0"/>
            <w:vAlign w:val="center"/>
          </w:tcPr>
          <w:p>
            <w:pPr>
              <w:keepNext w:val="0"/>
              <w:keepLines w:val="0"/>
              <w:pageBreakBefore w:val="0"/>
              <w:kinsoku/>
              <w:overflowPunct/>
              <w:topLinePunct w:val="0"/>
              <w:autoSpaceDE/>
              <w:autoSpaceDN/>
              <w:bidi w:val="0"/>
              <w:spacing w:line="520" w:lineRule="exact"/>
              <w:ind w:left="0" w:leftChars="0"/>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填表时间：    年  月  日</w:t>
            </w:r>
          </w:p>
        </w:tc>
      </w:tr>
    </w:tbl>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rPr>
          <w:rFonts w:hint="eastAsia" w:ascii="黑体" w:hAnsi="黑体" w:eastAsia="黑体"/>
          <w:b/>
          <w:color w:val="000000" w:themeColor="text1"/>
          <w:sz w:val="30"/>
          <w:szCs w:val="30"/>
          <w14:textFill>
            <w14:solidFill>
              <w14:schemeClr w14:val="tx1"/>
            </w14:solidFill>
          </w14:textFill>
        </w:rPr>
      </w:pPr>
      <w:r>
        <w:rPr>
          <w:rFonts w:hint="eastAsia" w:ascii="黑体" w:hAnsi="黑体" w:eastAsia="黑体"/>
          <w:b/>
          <w:color w:val="000000" w:themeColor="text1"/>
          <w:sz w:val="30"/>
          <w:szCs w:val="30"/>
          <w14:textFill>
            <w14:solidFill>
              <w14:schemeClr w14:val="tx1"/>
            </w14:solidFill>
          </w14:textFill>
        </w:rPr>
        <w:t>填表注意事项（为避免申请无效，敬请认真阅读）：</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申请人需提供身份证明材料，委托代理人需同时提供申请人和代理人身份证明材料及授权委托材料。</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信函申请，请邮寄至</w:t>
      </w:r>
      <w:r>
        <w:rPr>
          <w:rFonts w:hint="eastAsia" w:ascii="仿宋" w:hAnsi="仿宋" w:eastAsia="仿宋" w:cs="仿宋"/>
          <w:bCs/>
          <w:color w:val="000000" w:themeColor="text1"/>
          <w:sz w:val="24"/>
          <w:lang w:val="en-US" w:eastAsia="zh-CN"/>
          <w14:textFill>
            <w14:solidFill>
              <w14:schemeClr w14:val="tx1"/>
            </w14:solidFill>
          </w14:textFill>
        </w:rPr>
        <w:t>新疆克州阿克陶县胜利路一号院，</w:t>
      </w:r>
      <w:r>
        <w:rPr>
          <w:rFonts w:hint="eastAsia" w:ascii="仿宋" w:hAnsi="仿宋" w:eastAsia="仿宋" w:cs="仿宋"/>
          <w:bCs/>
          <w:color w:val="000000" w:themeColor="text1"/>
          <w:sz w:val="24"/>
          <w14:textFill>
            <w14:solidFill>
              <w14:schemeClr w14:val="tx1"/>
            </w14:solidFill>
          </w14:textFill>
        </w:rPr>
        <w:t>并在信封上注明“</w:t>
      </w:r>
      <w:r>
        <w:rPr>
          <w:rFonts w:hint="eastAsia" w:ascii="仿宋" w:hAnsi="仿宋" w:eastAsia="仿宋" w:cs="仿宋"/>
          <w:b/>
          <w:bCs w:val="0"/>
          <w:color w:val="000000" w:themeColor="text1"/>
          <w:sz w:val="24"/>
          <w14:textFill>
            <w14:solidFill>
              <w14:schemeClr w14:val="tx1"/>
            </w14:solidFill>
          </w14:textFill>
        </w:rPr>
        <w:t>政府信息公开</w:t>
      </w:r>
      <w:r>
        <w:rPr>
          <w:rFonts w:hint="eastAsia" w:ascii="仿宋" w:hAnsi="仿宋" w:eastAsia="仿宋" w:cs="仿宋"/>
          <w:bCs/>
          <w:color w:val="000000" w:themeColor="text1"/>
          <w:sz w:val="24"/>
          <w14:textFill>
            <w14:solidFill>
              <w14:schemeClr w14:val="tx1"/>
            </w14:solidFill>
          </w14:textFill>
        </w:rPr>
        <w:t>”。邮寄后请致电09</w:t>
      </w:r>
      <w:r>
        <w:rPr>
          <w:rFonts w:hint="eastAsia" w:ascii="仿宋" w:hAnsi="仿宋" w:eastAsia="仿宋" w:cs="仿宋"/>
          <w:bCs/>
          <w:color w:val="000000" w:themeColor="text1"/>
          <w:sz w:val="24"/>
          <w:lang w:val="en-US" w:eastAsia="zh-CN"/>
          <w14:textFill>
            <w14:solidFill>
              <w14:schemeClr w14:val="tx1"/>
            </w14:solidFill>
          </w14:textFill>
        </w:rPr>
        <w:t>08</w:t>
      </w:r>
      <w:r>
        <w:rPr>
          <w:rFonts w:hint="eastAsia"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lang w:val="en-US" w:eastAsia="zh-CN"/>
          <w14:textFill>
            <w14:solidFill>
              <w14:schemeClr w14:val="tx1"/>
            </w14:solidFill>
          </w14:textFill>
        </w:rPr>
        <w:t>5719407</w:t>
      </w:r>
      <w:r>
        <w:rPr>
          <w:rFonts w:hint="eastAsia" w:ascii="仿宋" w:hAnsi="仿宋" w:eastAsia="仿宋" w:cs="仿宋"/>
          <w:bCs/>
          <w:color w:val="000000" w:themeColor="text1"/>
          <w:sz w:val="24"/>
          <w14:textFill>
            <w14:solidFill>
              <w14:schemeClr w14:val="tx1"/>
            </w14:solidFill>
          </w14:textFill>
        </w:rPr>
        <w:t>进行确认</w:t>
      </w:r>
      <w:r>
        <w:rPr>
          <w:rFonts w:hint="eastAsia" w:ascii="仿宋" w:hAnsi="仿宋" w:eastAsia="仿宋" w:cs="仿宋"/>
          <w:bCs/>
          <w:color w:val="000000" w:themeColor="text1"/>
          <w:sz w:val="24"/>
          <w:lang w:eastAsia="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textAlignment w:val="auto"/>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000000" w:themeColor="text1"/>
          <w:sz w:val="24"/>
          <w14:textFill>
            <w14:solidFill>
              <w14:schemeClr w14:val="tx1"/>
            </w14:solidFill>
          </w14:textFill>
        </w:rPr>
        <w:t>电子邮件申请，请将本人签名或盖章的申请表及身份证明以命名附件形式上传发送至电子邮箱</w:t>
      </w:r>
      <w:r>
        <w:rPr>
          <w:rFonts w:hint="eastAsia" w:ascii="仿宋" w:hAnsi="仿宋" w:eastAsia="仿宋" w:cs="仿宋"/>
          <w:bCs/>
          <w:color w:val="000000" w:themeColor="text1"/>
          <w:sz w:val="24"/>
          <w14:textFill>
            <w14:solidFill>
              <w14:schemeClr w14:val="tx1"/>
            </w14:solidFill>
          </w14:textFill>
        </w:rPr>
        <w:fldChar w:fldCharType="begin"/>
      </w:r>
      <w:r>
        <w:rPr>
          <w:rFonts w:hint="eastAsia" w:ascii="仿宋" w:hAnsi="仿宋" w:eastAsia="仿宋" w:cs="仿宋"/>
          <w:bCs/>
          <w:color w:val="000000" w:themeColor="text1"/>
          <w:sz w:val="24"/>
          <w14:textFill>
            <w14:solidFill>
              <w14:schemeClr w14:val="tx1"/>
            </w14:solidFill>
          </w14:textFill>
        </w:rPr>
        <w:instrText xml:space="preserve"> HYPERLINK "mailto:kzysqgk@dingtalk.com" </w:instrText>
      </w:r>
      <w:r>
        <w:rPr>
          <w:rFonts w:hint="eastAsia" w:ascii="仿宋" w:hAnsi="仿宋" w:eastAsia="仿宋" w:cs="仿宋"/>
          <w:bCs/>
          <w:color w:val="000000" w:themeColor="text1"/>
          <w:sz w:val="24"/>
          <w14:textFill>
            <w14:solidFill>
              <w14:schemeClr w14:val="tx1"/>
            </w14:solidFill>
          </w14:textFill>
        </w:rPr>
        <w:fldChar w:fldCharType="separate"/>
      </w:r>
      <w:r>
        <w:rPr>
          <w:rFonts w:hint="eastAsia" w:ascii="仿宋" w:hAnsi="仿宋" w:eastAsia="仿宋" w:cs="仿宋"/>
          <w:bCs/>
          <w:color w:val="000000" w:themeColor="text1"/>
          <w:sz w:val="24"/>
          <w14:textFill>
            <w14:solidFill>
              <w14:schemeClr w14:val="tx1"/>
            </w14:solidFill>
          </w14:textFill>
        </w:rPr>
        <w:t>aktysqgk@dingtalk.com</w:t>
      </w:r>
      <w:r>
        <w:rPr>
          <w:rFonts w:hint="eastAsia" w:ascii="仿宋" w:hAnsi="仿宋" w:eastAsia="仿宋" w:cs="仿宋"/>
          <w:bCs/>
          <w:color w:val="000000" w:themeColor="text1"/>
          <w:sz w:val="24"/>
          <w14:textFill>
            <w14:solidFill>
              <w14:schemeClr w14:val="tx1"/>
            </w14:solidFill>
          </w14:textFill>
        </w:rPr>
        <w:fldChar w:fldCharType="end"/>
      </w:r>
      <w:r>
        <w:rPr>
          <w:rFonts w:hint="eastAsia"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lang w:eastAsia="zh-CN"/>
          <w14:textFill>
            <w14:solidFill>
              <w14:schemeClr w14:val="tx1"/>
            </w14:solidFill>
          </w14:textFill>
        </w:rPr>
        <w:t>邮件标题</w:t>
      </w:r>
      <w:r>
        <w:rPr>
          <w:rFonts w:hint="eastAsia" w:ascii="仿宋" w:hAnsi="仿宋" w:eastAsia="仿宋" w:cs="仿宋"/>
          <w:b/>
          <w:bCs w:val="0"/>
          <w:color w:val="000000" w:themeColor="text1"/>
          <w:sz w:val="24"/>
          <w:lang w:eastAsia="zh-CN"/>
          <w14:textFill>
            <w14:solidFill>
              <w14:schemeClr w14:val="tx1"/>
            </w14:solidFill>
          </w14:textFill>
        </w:rPr>
        <w:t>注明申请人姓名及申请内容</w:t>
      </w:r>
      <w:r>
        <w:rPr>
          <w:rFonts w:hint="eastAsia" w:ascii="仿宋" w:hAnsi="仿宋" w:eastAsia="仿宋" w:cs="仿宋"/>
          <w:bCs/>
          <w:color w:val="000000" w:themeColor="text1"/>
          <w:sz w:val="24"/>
          <w:lang w:eastAsia="zh-CN"/>
          <w14:textFill>
            <w14:solidFill>
              <w14:schemeClr w14:val="tx1"/>
            </w14:solidFill>
          </w14:textFill>
        </w:rPr>
        <w:t>，</w:t>
      </w:r>
      <w:r>
        <w:rPr>
          <w:rFonts w:hint="eastAsia" w:ascii="仿宋" w:hAnsi="仿宋" w:eastAsia="仿宋" w:cs="仿宋"/>
          <w:bCs/>
          <w:color w:val="000000" w:themeColor="text1"/>
          <w:sz w:val="24"/>
          <w14:textFill>
            <w14:solidFill>
              <w14:schemeClr w14:val="tx1"/>
            </w14:solidFill>
          </w14:textFill>
        </w:rPr>
        <w:t>发送邮箱后请致电09</w:t>
      </w:r>
      <w:r>
        <w:rPr>
          <w:rFonts w:hint="eastAsia" w:ascii="仿宋" w:hAnsi="仿宋" w:eastAsia="仿宋" w:cs="仿宋"/>
          <w:bCs/>
          <w:color w:val="000000" w:themeColor="text1"/>
          <w:sz w:val="24"/>
          <w:lang w:val="en-US" w:eastAsia="zh-CN"/>
          <w14:textFill>
            <w14:solidFill>
              <w14:schemeClr w14:val="tx1"/>
            </w14:solidFill>
          </w14:textFill>
        </w:rPr>
        <w:t>08</w:t>
      </w:r>
      <w:r>
        <w:rPr>
          <w:rFonts w:hint="eastAsia" w:ascii="仿宋" w:hAnsi="仿宋" w:eastAsia="仿宋" w:cs="仿宋"/>
          <w:bCs/>
          <w:color w:val="000000" w:themeColor="text1"/>
          <w:sz w:val="24"/>
          <w14:textFill>
            <w14:solidFill>
              <w14:schemeClr w14:val="tx1"/>
            </w14:solidFill>
          </w14:textFill>
        </w:rPr>
        <w:t>-</w:t>
      </w:r>
      <w:r>
        <w:rPr>
          <w:rFonts w:hint="eastAsia" w:ascii="仿宋" w:hAnsi="仿宋" w:eastAsia="仿宋" w:cs="仿宋"/>
          <w:bCs/>
          <w:color w:val="000000" w:themeColor="text1"/>
          <w:sz w:val="24"/>
          <w:lang w:val="en-US" w:eastAsia="zh-CN"/>
          <w14:textFill>
            <w14:solidFill>
              <w14:schemeClr w14:val="tx1"/>
            </w14:solidFill>
          </w14:textFill>
        </w:rPr>
        <w:t>5726308</w:t>
      </w:r>
      <w:r>
        <w:rPr>
          <w:rFonts w:hint="eastAsia" w:ascii="仿宋" w:hAnsi="仿宋" w:eastAsia="仿宋" w:cs="仿宋"/>
          <w:bCs/>
          <w:color w:val="000000" w:themeColor="text1"/>
          <w:sz w:val="24"/>
          <w14:textFill>
            <w14:solidFill>
              <w14:schemeClr w14:val="tx1"/>
            </w14:solidFill>
          </w14:textFill>
        </w:rPr>
        <w:t>进行确认</w:t>
      </w:r>
      <w:r>
        <w:rPr>
          <w:rFonts w:hint="eastAsia" w:ascii="仿宋" w:hAnsi="仿宋" w:eastAsia="仿宋" w:cs="仿宋"/>
          <w:bCs/>
          <w:color w:val="000000" w:themeColor="text1"/>
          <w:sz w:val="24"/>
          <w:lang w:eastAsia="zh-CN"/>
          <w14:textFill>
            <w14:solidFill>
              <w14:schemeClr w14:val="tx1"/>
            </w14:solidFill>
          </w14:textFill>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20" w:lineRule="exact"/>
        <w:ind w:left="960" w:leftChars="0" w:right="0" w:hanging="960" w:hangingChars="300"/>
        <w:jc w:val="both"/>
        <w:textAlignment w:val="auto"/>
        <w:rPr>
          <w:rFonts w:hint="eastAsia" w:ascii="Times New Roman" w:hAnsi="Times New Roman" w:eastAsia="仿宋_GB2312" w:cs="仿宋_GB2312"/>
          <w:b w:val="0"/>
          <w:color w:val="000000" w:themeColor="text1"/>
          <w:sz w:val="32"/>
          <w:szCs w:val="32"/>
          <w:lang w:eastAsia="zh-CN"/>
          <w14:textFill>
            <w14:solidFill>
              <w14:schemeClr w14:val="tx1"/>
            </w14:solidFill>
          </w14:textFill>
        </w:rPr>
      </w:pPr>
      <w:bookmarkStart w:id="0" w:name="_GoBack"/>
      <w:bookmarkEnd w:id="0"/>
    </w:p>
    <w:p>
      <w:pPr>
        <w:keepNext w:val="0"/>
        <w:keepLines w:val="0"/>
        <w:pageBreakBefore w:val="0"/>
        <w:kinsoku/>
        <w:overflowPunct/>
        <w:topLinePunct w:val="0"/>
        <w:autoSpaceDE/>
        <w:autoSpaceDN/>
        <w:bidi w:val="0"/>
        <w:spacing w:line="520" w:lineRule="exact"/>
        <w:ind w:left="0" w:leftChars="0"/>
        <w:textAlignment w:val="auto"/>
        <w:rPr>
          <w:color w:val="000000" w:themeColor="text1"/>
          <w14:textFill>
            <w14:solidFill>
              <w14:schemeClr w14:val="tx1"/>
            </w14:solidFill>
          </w14:textFill>
        </w:rPr>
      </w:pPr>
    </w:p>
    <w:p>
      <w:pPr>
        <w:keepNext w:val="0"/>
        <w:keepLines w:val="0"/>
        <w:pageBreakBefore w:val="0"/>
        <w:kinsoku/>
        <w:overflowPunct/>
        <w:topLinePunct w:val="0"/>
        <w:autoSpaceDE/>
        <w:autoSpaceDN/>
        <w:bidi w:val="0"/>
        <w:spacing w:line="520" w:lineRule="exact"/>
        <w:ind w:left="0" w:leftChars="0"/>
        <w:textAlignment w:val="auto"/>
        <w:rPr>
          <w:color w:val="000000" w:themeColor="text1"/>
          <w14:textFill>
            <w14:solidFill>
              <w14:schemeClr w14:val="tx1"/>
            </w14:solidFill>
          </w14:textFill>
        </w:rPr>
      </w:pPr>
    </w:p>
    <w:p>
      <w:pPr>
        <w:rPr>
          <w:color w:val="000000" w:themeColor="text1"/>
          <w14:textFill>
            <w14:solidFill>
              <w14:schemeClr w14:val="tx1"/>
            </w14:solidFill>
          </w14:textFill>
        </w:rPr>
      </w:pPr>
    </w:p>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49189D"/>
    <w:multiLevelType w:val="singleLevel"/>
    <w:tmpl w:val="3949189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2ODUxMjIwODUzZmYzNDA0NWU4YWY5NWI1YTA2YmQifQ=="/>
  </w:docVars>
  <w:rsids>
    <w:rsidRoot w:val="28552F05"/>
    <w:rsid w:val="28552F05"/>
    <w:rsid w:val="4B8341F2"/>
    <w:rsid w:val="7F957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358</Words>
  <Characters>402</Characters>
  <Lines>0</Lines>
  <Paragraphs>0</Paragraphs>
  <TotalTime>2</TotalTime>
  <ScaleCrop>false</ScaleCrop>
  <LinksUpToDate>false</LinksUpToDate>
  <CharactersWithSpaces>414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2023-10-17T09:32:00Z</dcterms:created>
  <dc:creator>lenovo</dc:creator>
  <cp:lastModifiedBy>泪痕～情殇</cp:lastModifiedBy>
  <dcterms:modified xsi:type="dcterms:W3CDTF">2023-11-10T10:37:07Z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1E9E0A0E779F4701971C88267C75EA4F</vt:lpwstr>
  </property>
</Properties>
</file>