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F041C" w14:textId="77777777" w:rsidR="00A72302" w:rsidRDefault="00A72302">
      <w:pPr>
        <w:snapToGrid w:val="0"/>
        <w:spacing w:line="480" w:lineRule="auto"/>
        <w:jc w:val="left"/>
        <w:rPr>
          <w:rFonts w:ascii="仿宋_GB2312" w:eastAsia="仿宋_GB2312" w:hAnsi="仿宋_GB2312" w:cs="仿宋_GB2312"/>
          <w:sz w:val="32"/>
          <w:szCs w:val="32"/>
          <w:lang w:bidi="ar"/>
        </w:rPr>
      </w:pPr>
    </w:p>
    <w:p w14:paraId="571D609D" w14:textId="77777777" w:rsidR="00A72302" w:rsidRDefault="00A72302">
      <w:pPr>
        <w:spacing w:line="540" w:lineRule="exact"/>
        <w:jc w:val="center"/>
        <w:rPr>
          <w:rFonts w:ascii="仿宋_GB2312" w:eastAsia="仿宋_GB2312" w:hAnsi="仿宋_GB2312" w:cs="仿宋_GB2312"/>
          <w:b/>
          <w:kern w:val="0"/>
          <w:sz w:val="32"/>
          <w:szCs w:val="32"/>
        </w:rPr>
      </w:pPr>
    </w:p>
    <w:p w14:paraId="1D105AF4" w14:textId="77777777" w:rsidR="00A72302" w:rsidRDefault="00A72302">
      <w:pPr>
        <w:spacing w:line="540" w:lineRule="exact"/>
        <w:jc w:val="center"/>
        <w:rPr>
          <w:rFonts w:ascii="仿宋_GB2312" w:eastAsia="仿宋_GB2312" w:hAnsi="仿宋_GB2312" w:cs="仿宋_GB2312"/>
          <w:b/>
          <w:kern w:val="0"/>
          <w:sz w:val="32"/>
          <w:szCs w:val="32"/>
        </w:rPr>
      </w:pPr>
    </w:p>
    <w:p w14:paraId="177DF60B" w14:textId="77777777" w:rsidR="00A72302" w:rsidRDefault="00A72302">
      <w:pPr>
        <w:spacing w:line="540" w:lineRule="exact"/>
        <w:jc w:val="center"/>
        <w:rPr>
          <w:rFonts w:ascii="仿宋_GB2312" w:eastAsia="仿宋_GB2312" w:hAnsi="仿宋_GB2312" w:cs="仿宋_GB2312"/>
          <w:b/>
          <w:kern w:val="0"/>
          <w:sz w:val="32"/>
          <w:szCs w:val="32"/>
        </w:rPr>
      </w:pPr>
    </w:p>
    <w:p w14:paraId="5654CEB3" w14:textId="77777777" w:rsidR="00A72302" w:rsidRDefault="00A72302">
      <w:pPr>
        <w:spacing w:line="540" w:lineRule="exact"/>
        <w:rPr>
          <w:rFonts w:ascii="仿宋_GB2312" w:eastAsia="仿宋_GB2312" w:hAnsi="仿宋_GB2312" w:cs="仿宋_GB2312"/>
          <w:b/>
          <w:kern w:val="0"/>
          <w:sz w:val="32"/>
          <w:szCs w:val="32"/>
        </w:rPr>
      </w:pPr>
    </w:p>
    <w:p w14:paraId="0E8A868B" w14:textId="77777777" w:rsidR="00A72302" w:rsidRDefault="00A72302">
      <w:pPr>
        <w:spacing w:line="540" w:lineRule="exact"/>
        <w:rPr>
          <w:rFonts w:ascii="仿宋_GB2312" w:eastAsia="仿宋_GB2312" w:hAnsi="仿宋_GB2312" w:cs="仿宋_GB2312"/>
          <w:b/>
          <w:kern w:val="0"/>
          <w:sz w:val="32"/>
          <w:szCs w:val="32"/>
        </w:rPr>
      </w:pPr>
    </w:p>
    <w:p w14:paraId="735829FB" w14:textId="77777777" w:rsidR="00A72302" w:rsidRDefault="00A72302">
      <w:pPr>
        <w:spacing w:line="540" w:lineRule="exact"/>
        <w:jc w:val="center"/>
        <w:rPr>
          <w:rFonts w:ascii="仿宋_GB2312" w:eastAsia="仿宋_GB2312" w:hAnsi="仿宋_GB2312" w:cs="仿宋_GB2312"/>
          <w:b/>
          <w:kern w:val="0"/>
          <w:sz w:val="32"/>
          <w:szCs w:val="32"/>
        </w:rPr>
      </w:pPr>
    </w:p>
    <w:p w14:paraId="184F77D3" w14:textId="77777777" w:rsidR="00A72302" w:rsidRDefault="0007433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阿克陶县人民检察院整体支出绩效</w:t>
      </w:r>
    </w:p>
    <w:p w14:paraId="3BB49406" w14:textId="77777777" w:rsidR="00A72302" w:rsidRDefault="0007433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199F70C4" w14:textId="77777777" w:rsidR="00A72302" w:rsidRDefault="00A72302">
      <w:pPr>
        <w:spacing w:line="540" w:lineRule="exact"/>
        <w:jc w:val="center"/>
        <w:rPr>
          <w:rFonts w:ascii="仿宋_GB2312" w:eastAsia="仿宋_GB2312" w:hAnsi="仿宋_GB2312" w:cs="仿宋_GB2312"/>
          <w:b/>
          <w:kern w:val="0"/>
          <w:sz w:val="32"/>
          <w:szCs w:val="32"/>
        </w:rPr>
      </w:pPr>
    </w:p>
    <w:p w14:paraId="14B5C6BA" w14:textId="77777777" w:rsidR="00A72302" w:rsidRDefault="00074336">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1C9597E7" w14:textId="77777777" w:rsidR="00A72302" w:rsidRDefault="00A72302">
      <w:pPr>
        <w:spacing w:line="540" w:lineRule="exact"/>
        <w:jc w:val="center"/>
        <w:rPr>
          <w:rFonts w:ascii="仿宋_GB2312" w:eastAsia="仿宋_GB2312" w:hAnsi="仿宋_GB2312" w:cs="仿宋_GB2312"/>
          <w:kern w:val="0"/>
          <w:sz w:val="32"/>
          <w:szCs w:val="32"/>
        </w:rPr>
      </w:pPr>
    </w:p>
    <w:p w14:paraId="31F13397" w14:textId="77777777" w:rsidR="00A72302" w:rsidRDefault="00A72302">
      <w:pPr>
        <w:spacing w:line="540" w:lineRule="exact"/>
        <w:jc w:val="center"/>
        <w:rPr>
          <w:rFonts w:ascii="仿宋_GB2312" w:eastAsia="仿宋_GB2312" w:hAnsi="仿宋_GB2312" w:cs="仿宋_GB2312"/>
          <w:kern w:val="0"/>
          <w:sz w:val="32"/>
          <w:szCs w:val="32"/>
        </w:rPr>
      </w:pPr>
    </w:p>
    <w:p w14:paraId="0D54E3F4" w14:textId="77777777" w:rsidR="00A72302" w:rsidRDefault="00A72302">
      <w:pPr>
        <w:spacing w:line="540" w:lineRule="exact"/>
        <w:jc w:val="center"/>
        <w:rPr>
          <w:rFonts w:ascii="仿宋_GB2312" w:eastAsia="仿宋_GB2312" w:hAnsi="仿宋_GB2312" w:cs="仿宋_GB2312"/>
          <w:kern w:val="0"/>
          <w:sz w:val="32"/>
          <w:szCs w:val="32"/>
        </w:rPr>
      </w:pPr>
    </w:p>
    <w:p w14:paraId="0CB9AEAF" w14:textId="77777777" w:rsidR="00A72302" w:rsidRDefault="00A72302">
      <w:pPr>
        <w:spacing w:line="540" w:lineRule="exact"/>
        <w:jc w:val="center"/>
        <w:rPr>
          <w:rFonts w:ascii="仿宋_GB2312" w:eastAsia="仿宋_GB2312" w:hAnsi="仿宋_GB2312" w:cs="仿宋_GB2312"/>
          <w:kern w:val="0"/>
          <w:sz w:val="32"/>
          <w:szCs w:val="32"/>
        </w:rPr>
      </w:pPr>
    </w:p>
    <w:p w14:paraId="4A6F150A" w14:textId="77777777" w:rsidR="00A72302" w:rsidRDefault="00A72302">
      <w:pPr>
        <w:spacing w:line="540" w:lineRule="exact"/>
        <w:jc w:val="center"/>
        <w:rPr>
          <w:rFonts w:ascii="仿宋_GB2312" w:eastAsia="仿宋_GB2312" w:hAnsi="仿宋_GB2312" w:cs="仿宋_GB2312"/>
          <w:kern w:val="0"/>
          <w:sz w:val="32"/>
          <w:szCs w:val="32"/>
        </w:rPr>
      </w:pPr>
    </w:p>
    <w:p w14:paraId="2286F395" w14:textId="77777777" w:rsidR="00A72302" w:rsidRDefault="00A72302">
      <w:pPr>
        <w:spacing w:line="540" w:lineRule="exact"/>
        <w:jc w:val="center"/>
        <w:rPr>
          <w:rFonts w:ascii="仿宋_GB2312" w:eastAsia="仿宋_GB2312" w:hAnsi="仿宋_GB2312" w:cs="仿宋_GB2312"/>
          <w:kern w:val="0"/>
          <w:sz w:val="32"/>
          <w:szCs w:val="32"/>
        </w:rPr>
      </w:pPr>
    </w:p>
    <w:p w14:paraId="2E3B5187" w14:textId="77777777" w:rsidR="00A72302" w:rsidRDefault="00A72302">
      <w:pPr>
        <w:spacing w:line="540" w:lineRule="exact"/>
        <w:rPr>
          <w:rFonts w:ascii="仿宋_GB2312" w:eastAsia="仿宋_GB2312" w:hAnsi="仿宋_GB2312" w:cs="仿宋_GB2312"/>
          <w:kern w:val="0"/>
          <w:sz w:val="32"/>
          <w:szCs w:val="32"/>
        </w:rPr>
      </w:pPr>
    </w:p>
    <w:p w14:paraId="34B37CF0" w14:textId="77777777" w:rsidR="00A72302" w:rsidRDefault="00074336">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64CCD54F" w14:textId="77777777" w:rsidR="00A72302" w:rsidRDefault="0007433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阿克陶县人民检察院</w:t>
      </w:r>
    </w:p>
    <w:p w14:paraId="2120148A" w14:textId="77777777" w:rsidR="00A72302" w:rsidRDefault="0007433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2022 </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 </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28 </w:t>
      </w:r>
      <w:r>
        <w:rPr>
          <w:rFonts w:ascii="仿宋_GB2312" w:eastAsia="仿宋_GB2312" w:hAnsi="仿宋_GB2312" w:cs="仿宋_GB2312" w:hint="eastAsia"/>
          <w:kern w:val="0"/>
          <w:sz w:val="32"/>
          <w:szCs w:val="32"/>
        </w:rPr>
        <w:t>日</w:t>
      </w:r>
    </w:p>
    <w:p w14:paraId="66C0A7A1" w14:textId="77777777" w:rsidR="00A72302" w:rsidRDefault="00A72302">
      <w:pPr>
        <w:pStyle w:val="3"/>
        <w:rPr>
          <w:rFonts w:ascii="仿宋_GB2312" w:eastAsia="仿宋_GB2312" w:hAnsi="仿宋_GB2312" w:cs="仿宋_GB2312"/>
          <w:kern w:val="0"/>
        </w:rPr>
      </w:pPr>
    </w:p>
    <w:p w14:paraId="07EBBFDB" w14:textId="77777777" w:rsidR="00A72302" w:rsidRDefault="00A72302"/>
    <w:p w14:paraId="7A2BEB67" w14:textId="77777777" w:rsidR="00A72302" w:rsidRDefault="00074336">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0" w:name="_Toc23945_WPSOffice_Level1"/>
      <w:r>
        <w:rPr>
          <w:rFonts w:ascii="仿宋_GB2312" w:eastAsia="仿宋_GB2312" w:hAnsi="仿宋_GB2312" w:cs="仿宋_GB2312" w:hint="eastAsia"/>
          <w:b/>
          <w:sz w:val="32"/>
          <w:szCs w:val="32"/>
          <w:lang w:bidi="ar"/>
        </w:rPr>
        <w:lastRenderedPageBreak/>
        <w:t>基本概况</w:t>
      </w:r>
      <w:bookmarkEnd w:id="0"/>
    </w:p>
    <w:p w14:paraId="01F2CD20" w14:textId="77777777" w:rsidR="00A72302" w:rsidRDefault="00074336">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（一）单位基本情况</w:t>
      </w:r>
    </w:p>
    <w:p w14:paraId="5AB3FE18" w14:textId="77777777" w:rsidR="00A72302" w:rsidRDefault="00074336">
      <w:pPr>
        <w:pStyle w:val="1"/>
        <w:snapToGrid w:val="0"/>
        <w:spacing w:line="540" w:lineRule="exact"/>
        <w:ind w:firstLine="643"/>
        <w:outlineLvl w:val="2"/>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部门主要职能</w:t>
      </w:r>
    </w:p>
    <w:p w14:paraId="4627C4C6"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）在上级检察机关领导下履行职责对阿克陶县人民代表大会负责并报告工作，接受县人民代表大会及其常务委员会的监督。</w:t>
      </w:r>
    </w:p>
    <w:p w14:paraId="7EB4B98A"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）依法向县人民代表大会和县人民代表大会常务委员会提出议案。</w:t>
      </w:r>
    </w:p>
    <w:p w14:paraId="763EECA0"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按照管辖权限，依法对贪污贿赂、犯罪，国家工作人员的读职犯罪，国家机关工作人员利用职权实施的非法拘禁、刑讯逼供、报复陷害、非法搜查等侵犯公民人身权利的犯罪和侵犯公民民主权利的犯罪以及按照法律规定需要本院直接受理的其他刑事案件，进行立案侦查。</w:t>
      </w:r>
    </w:p>
    <w:p w14:paraId="67089BF3"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）按照法律规定对本县公安机关侦查的可能判处无期徒刑以下的刑事犯罪案件和本院直接受里侦查的案件，进行审查，决定是否逮捕、起诉或不起诉：对本县公安机关的立案活动和侦查活动是否合法，实行监督。</w:t>
      </w:r>
    </w:p>
    <w:p w14:paraId="5053B3C9"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）按照管辖范围，对本县公安机关侦查的刑事犯罪案件和本院直接受理侦查的案</w:t>
      </w:r>
      <w:r>
        <w:rPr>
          <w:rStyle w:val="aa"/>
          <w:rFonts w:ascii="仿宋_GB2312" w:eastAsia="仿宋_GB2312" w:hAnsi="仿宋_GB2312" w:cs="仿宋_GB2312" w:hint="eastAsia"/>
          <w:b w:val="0"/>
          <w:sz w:val="32"/>
          <w:szCs w:val="32"/>
          <w:lang w:bidi="ar"/>
        </w:rPr>
        <w:t>件，提起公诉，支持公诉，对本县人民法院确有错误的一审判决、裁定，提出抗诉，对本县人民法院的审判活动是否合法实行监督。</w:t>
      </w:r>
    </w:p>
    <w:p w14:paraId="3624FF2F"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6</w:t>
      </w:r>
      <w:r>
        <w:rPr>
          <w:rStyle w:val="aa"/>
          <w:rFonts w:ascii="仿宋_GB2312" w:eastAsia="仿宋_GB2312" w:hAnsi="仿宋_GB2312" w:cs="仿宋_GB2312" w:hint="eastAsia"/>
          <w:b w:val="0"/>
          <w:sz w:val="32"/>
          <w:szCs w:val="32"/>
          <w:lang w:bidi="ar"/>
        </w:rPr>
        <w:t>）对本县人民法院的判决、裁定的执行情况和县看守</w:t>
      </w:r>
      <w:r>
        <w:rPr>
          <w:rStyle w:val="aa"/>
          <w:rFonts w:ascii="仿宋_GB2312" w:eastAsia="仿宋_GB2312" w:hAnsi="仿宋_GB2312" w:cs="仿宋_GB2312" w:hint="eastAsia"/>
          <w:b w:val="0"/>
          <w:sz w:val="32"/>
          <w:szCs w:val="32"/>
          <w:lang w:bidi="ar"/>
        </w:rPr>
        <w:lastRenderedPageBreak/>
        <w:t>所活动是否合法，进行监督。负责对监管改造场所工作人员中的贪污贿赂、“侵权”、读职等犯罪案件的侦查工作以及被监管改造人员重新犯罪案件的批捕、起诉工作，受理被监管改造人员及其亲属的控告、申诉。</w:t>
      </w:r>
    </w:p>
    <w:p w14:paraId="445E8DC2"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）依法对本县人民法院的民事、经济审判和行政诉讼，实行法律监督。</w:t>
      </w:r>
    </w:p>
    <w:p w14:paraId="7A712397"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8</w:t>
      </w:r>
      <w:r>
        <w:rPr>
          <w:rStyle w:val="aa"/>
          <w:rFonts w:ascii="仿宋_GB2312" w:eastAsia="仿宋_GB2312" w:hAnsi="仿宋_GB2312" w:cs="仿宋_GB2312" w:hint="eastAsia"/>
          <w:b w:val="0"/>
          <w:sz w:val="32"/>
          <w:szCs w:val="32"/>
          <w:lang w:bidi="ar"/>
        </w:rPr>
        <w:t>）对本县人民法院己经发生法律效力，确有错误的民事、经济、行政判决或裁定，提请抗诉。</w:t>
      </w:r>
    </w:p>
    <w:p w14:paraId="616F4912"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9</w:t>
      </w:r>
      <w:r>
        <w:rPr>
          <w:rStyle w:val="aa"/>
          <w:rFonts w:ascii="仿宋_GB2312" w:eastAsia="仿宋_GB2312" w:hAnsi="仿宋_GB2312" w:cs="仿宋_GB2312" w:hint="eastAsia"/>
          <w:b w:val="0"/>
          <w:sz w:val="32"/>
          <w:szCs w:val="32"/>
          <w:lang w:bidi="ar"/>
        </w:rPr>
        <w:t>）依法受理公民的报案、控告、申诉、举报和犯罪嫌疑人的自首。</w:t>
      </w:r>
    </w:p>
    <w:p w14:paraId="05532311"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10</w:t>
      </w:r>
      <w:r>
        <w:rPr>
          <w:rStyle w:val="aa"/>
          <w:rFonts w:ascii="仿宋_GB2312" w:eastAsia="仿宋_GB2312" w:hAnsi="仿宋_GB2312" w:cs="仿宋_GB2312" w:hint="eastAsia"/>
          <w:b w:val="0"/>
          <w:sz w:val="32"/>
          <w:szCs w:val="32"/>
          <w:lang w:bidi="ar"/>
        </w:rPr>
        <w:t>）向上级检察机关负责本院队伍的思想政治工作、纪检监察工作以及党的思想、组织、作风建设等项工作，依法建院从严治检。规划、管理本院的计划、财务、装备工作和保密、文秘等项工作。</w:t>
      </w:r>
    </w:p>
    <w:p w14:paraId="6174E963"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部门机构设置及人员构成</w:t>
      </w:r>
    </w:p>
    <w:p w14:paraId="5D2A6D3B"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阿克陶县人民检察院无下属预算单位，下设</w:t>
      </w:r>
      <w:r>
        <w:rPr>
          <w:rStyle w:val="aa"/>
          <w:rFonts w:ascii="仿宋_GB2312" w:eastAsia="仿宋_GB2312" w:hAnsi="仿宋_GB2312" w:cs="仿宋_GB2312" w:hint="eastAsia"/>
          <w:b w:val="0"/>
          <w:sz w:val="32"/>
          <w:szCs w:val="32"/>
          <w:lang w:bidi="ar"/>
        </w:rPr>
        <w:t xml:space="preserve"> 5 </w:t>
      </w:r>
      <w:r>
        <w:rPr>
          <w:rStyle w:val="aa"/>
          <w:rFonts w:ascii="仿宋_GB2312" w:eastAsia="仿宋_GB2312" w:hAnsi="仿宋_GB2312" w:cs="仿宋_GB2312" w:hint="eastAsia"/>
          <w:b w:val="0"/>
          <w:sz w:val="32"/>
          <w:szCs w:val="32"/>
          <w:lang w:bidi="ar"/>
        </w:rPr>
        <w:t>个处室：办公室、政治部、第一检察部、第二检察部、第三检察部。</w:t>
      </w:r>
    </w:p>
    <w:p w14:paraId="3FAD4A59"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阿克陶县人民检察院部门编制数</w:t>
      </w:r>
      <w:r>
        <w:rPr>
          <w:rStyle w:val="aa"/>
          <w:rFonts w:ascii="仿宋_GB2312" w:eastAsia="仿宋_GB2312" w:hAnsi="仿宋_GB2312" w:cs="仿宋_GB2312" w:hint="eastAsia"/>
          <w:b w:val="0"/>
          <w:sz w:val="32"/>
          <w:szCs w:val="32"/>
          <w:lang w:bidi="ar"/>
        </w:rPr>
        <w:t>40</w:t>
      </w:r>
      <w:r>
        <w:rPr>
          <w:rStyle w:val="aa"/>
          <w:rFonts w:ascii="仿宋_GB2312" w:eastAsia="仿宋_GB2312" w:hAnsi="仿宋_GB2312" w:cs="仿宋_GB2312" w:hint="eastAsia"/>
          <w:b w:val="0"/>
          <w:sz w:val="32"/>
          <w:szCs w:val="32"/>
          <w:lang w:bidi="ar"/>
        </w:rPr>
        <w:t>人，其中行政编制</w:t>
      </w:r>
      <w:r>
        <w:rPr>
          <w:rStyle w:val="aa"/>
          <w:rFonts w:ascii="仿宋_GB2312" w:eastAsia="仿宋_GB2312" w:hAnsi="仿宋_GB2312" w:cs="仿宋_GB2312" w:hint="eastAsia"/>
          <w:b w:val="0"/>
          <w:sz w:val="32"/>
          <w:szCs w:val="32"/>
          <w:lang w:bidi="ar"/>
        </w:rPr>
        <w:t>38</w:t>
      </w:r>
      <w:r>
        <w:rPr>
          <w:rStyle w:val="aa"/>
          <w:rFonts w:ascii="仿宋_GB2312" w:eastAsia="仿宋_GB2312" w:hAnsi="仿宋_GB2312" w:cs="仿宋_GB2312" w:hint="eastAsia"/>
          <w:b w:val="0"/>
          <w:sz w:val="32"/>
          <w:szCs w:val="32"/>
          <w:lang w:bidi="ar"/>
        </w:rPr>
        <w:t>人，工勤编制</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人，实有人数</w:t>
      </w:r>
      <w:r>
        <w:rPr>
          <w:rStyle w:val="aa"/>
          <w:rFonts w:ascii="仿宋_GB2312" w:eastAsia="仿宋_GB2312" w:hAnsi="仿宋_GB2312" w:cs="仿宋_GB2312" w:hint="eastAsia"/>
          <w:b w:val="0"/>
          <w:sz w:val="32"/>
          <w:szCs w:val="32"/>
          <w:lang w:bidi="ar"/>
        </w:rPr>
        <w:t>39</w:t>
      </w:r>
      <w:r>
        <w:rPr>
          <w:rStyle w:val="aa"/>
          <w:rFonts w:ascii="仿宋_GB2312" w:eastAsia="仿宋_GB2312" w:hAnsi="仿宋_GB2312" w:cs="仿宋_GB2312" w:hint="eastAsia"/>
          <w:b w:val="0"/>
          <w:sz w:val="32"/>
          <w:szCs w:val="32"/>
          <w:lang w:bidi="ar"/>
        </w:rPr>
        <w:t>人。</w:t>
      </w:r>
    </w:p>
    <w:p w14:paraId="760A10F8" w14:textId="77777777" w:rsidR="00A72302" w:rsidRDefault="00074336">
      <w:pPr>
        <w:pStyle w:val="1"/>
        <w:snapToGrid w:val="0"/>
        <w:spacing w:line="540" w:lineRule="exact"/>
        <w:ind w:firstLine="643"/>
        <w:outlineLvl w:val="2"/>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年度重点工作</w:t>
      </w:r>
    </w:p>
    <w:p w14:paraId="7B39F5B9"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）履行法律监督职责，依法开展办理公诉案件、公益诉讼案件、民事起诉案件、执行活动监督案件、对民事审判</w:t>
      </w:r>
      <w:r>
        <w:rPr>
          <w:rStyle w:val="aa"/>
          <w:rFonts w:ascii="仿宋_GB2312" w:eastAsia="仿宋_GB2312" w:hAnsi="仿宋_GB2312" w:cs="仿宋_GB2312" w:hint="eastAsia"/>
          <w:b w:val="0"/>
          <w:sz w:val="32"/>
          <w:szCs w:val="32"/>
          <w:lang w:bidi="ar"/>
        </w:rPr>
        <w:lastRenderedPageBreak/>
        <w:t>活动违法监督案件、依法批准逮捕案件、司法救助案件等；保障单位干警的工资发放，开展各项检察工作的保障，全力维护社会公平正义。</w:t>
      </w:r>
    </w:p>
    <w:p w14:paraId="7994AF51"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）完善制度建设，铸造纪律高墙。进一步建立健全各项制度，从内到外“堵塞”制度漏洞。</w:t>
      </w:r>
    </w:p>
    <w:p w14:paraId="5816B308" w14:textId="77777777" w:rsidR="00A72302" w:rsidRDefault="00074336">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）强化理论学习，打造思想阵地。制定学习计划，完善学习制度，把思想建设摆在首位，结合“三会一</w:t>
      </w:r>
      <w:r>
        <w:rPr>
          <w:rStyle w:val="aa"/>
          <w:rFonts w:ascii="仿宋_GB2312" w:eastAsia="仿宋_GB2312" w:hAnsi="仿宋_GB2312" w:cs="仿宋_GB2312" w:hint="eastAsia"/>
          <w:b w:val="0"/>
          <w:sz w:val="32"/>
          <w:szCs w:val="32"/>
          <w:lang w:bidi="ar"/>
        </w:rPr>
        <w:t>课”、“党员活动日”等活动，持续深入的学习贯彻落实习近平新时代中国特色社会主义思想，坚定思想信念，增强政治本领。</w:t>
      </w:r>
    </w:p>
    <w:p w14:paraId="79DF1671" w14:textId="77777777" w:rsidR="00A72302" w:rsidRDefault="00074336">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（二）决策过程</w:t>
      </w:r>
    </w:p>
    <w:p w14:paraId="7E6CD366"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据行政事业单位内部控制体系建设相关要求，逐步完善《财经工作领导小组会议制度》、《三重一大党组会议制度》，坚持全面贯彻落实中央八项规定、上级检察机关和县党委等部门相关要求，以科学决策、民主决策为目的，以落实党的民主集中制为原则，提高认识，明确责任，完善机制，推动落实。我单位党组书记、副检察长李维栋是领导班子实施“三重一大”事项集体决策制度的第一责任人，负有直接领导责</w:t>
      </w:r>
      <w:r>
        <w:rPr>
          <w:rStyle w:val="aa"/>
          <w:rFonts w:ascii="仿宋_GB2312" w:eastAsia="仿宋_GB2312" w:hAnsi="仿宋_GB2312" w:cs="仿宋_GB2312" w:hint="eastAsia"/>
          <w:b w:val="0"/>
          <w:sz w:val="32"/>
          <w:szCs w:val="32"/>
          <w:lang w:bidi="ar"/>
        </w:rPr>
        <w:t>任；单位党组书记、副检察长李维栋据本规定针对具体事项，决定集体研究决策方案，并分别主持召开财经工作领导小组会议、党组会等会议，按要求把握好集体决策的程序。</w:t>
      </w:r>
    </w:p>
    <w:p w14:paraId="2FF6F50E" w14:textId="77777777" w:rsidR="00A72302" w:rsidRDefault="00074336">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（三）项目资金分配</w:t>
      </w:r>
    </w:p>
    <w:p w14:paraId="3023DD73"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部门（单位）预算编制及分配依据</w:t>
      </w:r>
    </w:p>
    <w:p w14:paraId="6AF34391" w14:textId="77777777" w:rsidR="00A72302" w:rsidRDefault="00074336">
      <w:pPr>
        <w:pStyle w:val="1"/>
        <w:snapToGrid w:val="0"/>
        <w:spacing w:line="540" w:lineRule="exact"/>
        <w:ind w:firstLineChars="400" w:firstLine="1280"/>
        <w:outlineLvl w:val="2"/>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基本支出根据人员情况及年初预算项目申报情况</w:t>
      </w:r>
      <w:r>
        <w:rPr>
          <w:rStyle w:val="aa"/>
          <w:rFonts w:ascii="仿宋_GB2312" w:eastAsia="仿宋_GB2312" w:hAnsi="仿宋_GB2312" w:cs="仿宋_GB2312" w:hint="eastAsia"/>
          <w:b w:val="0"/>
          <w:sz w:val="32"/>
          <w:szCs w:val="32"/>
          <w:lang w:bidi="ar"/>
        </w:rPr>
        <w:lastRenderedPageBreak/>
        <w:t>进行预算编制，并根据财政部门预算批复，预期绩效目标进行相应分配：由财政部门按照进度每月分期拨付，人员支出按照工资计划发放工资；资金支出时按照我单位内控体系中设定的流程进行申报审批。</w:t>
      </w:r>
    </w:p>
    <w:p w14:paraId="1173F3C3" w14:textId="77777777" w:rsidR="00A72302" w:rsidRDefault="00074336">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w:t>
      </w:r>
      <w:r>
        <w:rPr>
          <w:rStyle w:val="aa"/>
          <w:rFonts w:ascii="仿宋_GB2312" w:eastAsia="仿宋_GB2312" w:hAnsi="仿宋_GB2312" w:cs="仿宋_GB2312" w:hint="eastAsia"/>
          <w:b w:val="0"/>
          <w:sz w:val="32"/>
          <w:szCs w:val="32"/>
          <w:lang w:bidi="ar"/>
        </w:rPr>
        <w:t>会研究决定。</w:t>
      </w:r>
    </w:p>
    <w:p w14:paraId="285B2A7A"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分配结果</w:t>
      </w:r>
    </w:p>
    <w:p w14:paraId="4C794B5C"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eastAsia="zh-Hans" w:bidi="ar"/>
        </w:rPr>
      </w:pPr>
      <w:r>
        <w:rPr>
          <w:rStyle w:val="aa"/>
          <w:rFonts w:ascii="仿宋_GB2312" w:eastAsia="仿宋_GB2312" w:hAnsi="仿宋_GB2312" w:cs="仿宋_GB2312" w:hint="eastAsia"/>
          <w:b w:val="0"/>
          <w:sz w:val="32"/>
          <w:szCs w:val="32"/>
          <w:lang w:bidi="ar"/>
        </w:rPr>
        <w:t>我单位资金分配</w:t>
      </w:r>
      <w:r>
        <w:rPr>
          <w:rStyle w:val="aa"/>
          <w:rFonts w:ascii="仿宋_GB2312" w:eastAsia="仿宋_GB2312" w:hAnsi="仿宋_GB2312" w:cs="仿宋_GB2312" w:hint="eastAsia"/>
          <w:b w:val="0"/>
          <w:sz w:val="32"/>
          <w:szCs w:val="32"/>
          <w:lang w:eastAsia="zh-Hans" w:bidi="ar"/>
        </w:rPr>
        <w:t>与绩效目标一致</w:t>
      </w:r>
      <w:r>
        <w:rPr>
          <w:rStyle w:val="aa"/>
          <w:rFonts w:ascii="仿宋_GB2312" w:eastAsia="仿宋_GB2312" w:hAnsi="仿宋_GB2312" w:cs="仿宋_GB2312"/>
          <w:b w:val="0"/>
          <w:sz w:val="32"/>
          <w:szCs w:val="32"/>
          <w:lang w:eastAsia="zh-Hans" w:bidi="ar"/>
        </w:rPr>
        <w:t>，</w:t>
      </w:r>
      <w:r>
        <w:rPr>
          <w:rStyle w:val="aa"/>
          <w:rFonts w:ascii="仿宋_GB2312" w:eastAsia="仿宋_GB2312" w:hAnsi="仿宋_GB2312" w:cs="仿宋_GB2312" w:hint="eastAsia"/>
          <w:b w:val="0"/>
          <w:sz w:val="32"/>
          <w:szCs w:val="32"/>
          <w:lang w:bidi="ar"/>
        </w:rPr>
        <w:t>符合绩效目标合理性</w:t>
      </w:r>
      <w:r>
        <w:rPr>
          <w:rStyle w:val="aa"/>
          <w:rFonts w:ascii="仿宋_GB2312" w:eastAsia="仿宋_GB2312" w:hAnsi="仿宋_GB2312" w:cs="仿宋_GB2312"/>
          <w:b w:val="0"/>
          <w:sz w:val="32"/>
          <w:szCs w:val="32"/>
          <w:lang w:eastAsia="zh-Hans" w:bidi="ar"/>
        </w:rPr>
        <w:t>。</w:t>
      </w:r>
    </w:p>
    <w:p w14:paraId="644CD55F"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重点支出保障率</w:t>
      </w:r>
    </w:p>
    <w:p w14:paraId="72A28C41" w14:textId="77777777" w:rsidR="00A72302" w:rsidRDefault="00074336">
      <w:pPr>
        <w:pStyle w:val="1"/>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本年度本单位预算安排的重点项目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个，预算安排的重点项目支出金额为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万元，部门项目总支出金额为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万元，则重点项目支出占项目总支出的比率为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60EB8549" w14:textId="77777777" w:rsidR="00A72302" w:rsidRDefault="00074336">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（四）部门单位整体支出规模</w:t>
      </w:r>
    </w:p>
    <w:p w14:paraId="46651C1C"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预算执行情况</w:t>
      </w:r>
    </w:p>
    <w:p w14:paraId="2FF428CD"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44CE1704"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993.96</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971.29</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97.72%</w:t>
      </w:r>
      <w:r>
        <w:rPr>
          <w:rStyle w:val="aa"/>
          <w:rFonts w:ascii="仿宋_GB2312" w:eastAsia="仿宋_GB2312" w:hAnsi="仿宋_GB2312" w:cs="仿宋_GB2312" w:hint="eastAsia"/>
          <w:b w:val="0"/>
          <w:sz w:val="32"/>
          <w:szCs w:val="32"/>
          <w:lang w:bidi="ar"/>
        </w:rPr>
        <w:t>。</w:t>
      </w:r>
    </w:p>
    <w:p w14:paraId="3155C66D"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42AA127F" w14:textId="45003FD0"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全年预算数为</w:t>
      </w:r>
      <w:r w:rsidR="00231E1B">
        <w:rPr>
          <w:rStyle w:val="aa"/>
          <w:rFonts w:ascii="仿宋_GB2312" w:eastAsia="仿宋_GB2312" w:hAnsi="仿宋_GB2312" w:cs="仿宋_GB2312"/>
          <w:b w:val="0"/>
          <w:sz w:val="32"/>
          <w:szCs w:val="32"/>
          <w:lang w:bidi="ar"/>
        </w:rPr>
        <w:t>1354.26</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hint="eastAsia"/>
          <w:b w:val="0"/>
          <w:sz w:val="32"/>
          <w:szCs w:val="32"/>
          <w:lang w:bidi="ar"/>
        </w:rPr>
        <w:t>1275.26</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9</w:t>
      </w:r>
      <w:r w:rsidR="00D65E0E">
        <w:rPr>
          <w:rStyle w:val="aa"/>
          <w:rFonts w:ascii="仿宋_GB2312" w:eastAsia="仿宋_GB2312" w:hAnsi="仿宋_GB2312" w:cs="仿宋_GB2312"/>
          <w:b w:val="0"/>
          <w:sz w:val="32"/>
          <w:szCs w:val="32"/>
          <w:lang w:bidi="ar"/>
        </w:rPr>
        <w:t>4.16</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1194763E"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2.</w:t>
      </w:r>
      <w:r>
        <w:rPr>
          <w:rStyle w:val="aa"/>
          <w:rFonts w:ascii="仿宋_GB2312" w:eastAsia="仿宋_GB2312" w:hAnsi="仿宋_GB2312" w:cs="仿宋_GB2312" w:hint="eastAsia"/>
          <w:bCs w:val="0"/>
          <w:sz w:val="32"/>
          <w:szCs w:val="32"/>
          <w:lang w:bidi="ar"/>
        </w:rPr>
        <w:t>预算调整情况</w:t>
      </w:r>
    </w:p>
    <w:p w14:paraId="0788F5C7" w14:textId="5C668B84"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993.86</w:t>
      </w:r>
      <w:r>
        <w:rPr>
          <w:rStyle w:val="aa"/>
          <w:rFonts w:ascii="仿宋_GB2312" w:eastAsia="仿宋_GB2312" w:hAnsi="仿宋_GB2312" w:cs="仿宋_GB2312" w:hint="eastAsia"/>
          <w:b w:val="0"/>
          <w:sz w:val="32"/>
          <w:szCs w:val="32"/>
          <w:lang w:bidi="ar"/>
        </w:rPr>
        <w:t>万元，年中调整数</w:t>
      </w:r>
      <w:r>
        <w:rPr>
          <w:rStyle w:val="aa"/>
          <w:rFonts w:ascii="仿宋_GB2312" w:eastAsia="仿宋_GB2312" w:hAnsi="仿宋_GB2312" w:cs="仿宋_GB2312" w:hint="eastAsia"/>
          <w:b w:val="0"/>
          <w:sz w:val="32"/>
          <w:szCs w:val="32"/>
          <w:lang w:bidi="ar"/>
        </w:rPr>
        <w:t>316.97</w:t>
      </w:r>
      <w:r>
        <w:rPr>
          <w:rStyle w:val="aa"/>
          <w:rFonts w:ascii="仿宋_GB2312" w:eastAsia="仿宋_GB2312" w:hAnsi="仿宋_GB2312" w:cs="仿宋_GB2312" w:hint="eastAsia"/>
          <w:b w:val="0"/>
          <w:sz w:val="32"/>
          <w:szCs w:val="32"/>
          <w:lang w:bidi="ar"/>
        </w:rPr>
        <w:t>万元，调整后全年预算数</w:t>
      </w:r>
      <w:r w:rsidR="00D65E0E">
        <w:rPr>
          <w:rStyle w:val="aa"/>
          <w:rFonts w:ascii="仿宋_GB2312" w:eastAsia="仿宋_GB2312" w:hAnsi="仿宋_GB2312" w:cs="仿宋_GB2312"/>
          <w:b w:val="0"/>
          <w:sz w:val="32"/>
          <w:szCs w:val="32"/>
          <w:lang w:bidi="ar"/>
        </w:rPr>
        <w:t>1354.26</w:t>
      </w:r>
      <w:r>
        <w:rPr>
          <w:rStyle w:val="aa"/>
          <w:rFonts w:ascii="仿宋_GB2312" w:eastAsia="仿宋_GB2312" w:hAnsi="仿宋_GB2312" w:cs="仿宋_GB2312" w:hint="eastAsia"/>
          <w:b w:val="0"/>
          <w:sz w:val="32"/>
          <w:szCs w:val="32"/>
          <w:lang w:bidi="ar"/>
        </w:rPr>
        <w:t>万元，预算调整率</w:t>
      </w:r>
      <w:r w:rsidR="00D65E0E">
        <w:rPr>
          <w:rStyle w:val="aa"/>
          <w:rFonts w:ascii="仿宋_GB2312" w:eastAsia="仿宋_GB2312" w:hAnsi="仿宋_GB2312" w:cs="仿宋_GB2312"/>
          <w:b w:val="0"/>
          <w:sz w:val="32"/>
          <w:szCs w:val="32"/>
          <w:lang w:bidi="ar"/>
        </w:rPr>
        <w:t>36.26</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2C49912F"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政府采购执行情况</w:t>
      </w:r>
      <w:r>
        <w:rPr>
          <w:rStyle w:val="aa"/>
          <w:rFonts w:ascii="仿宋_GB2312" w:eastAsia="仿宋_GB2312" w:hAnsi="仿宋_GB2312" w:cs="仿宋_GB2312" w:hint="eastAsia"/>
          <w:bCs w:val="0"/>
          <w:sz w:val="32"/>
          <w:szCs w:val="32"/>
          <w:lang w:bidi="ar"/>
        </w:rPr>
        <w:t xml:space="preserve"> </w:t>
      </w:r>
    </w:p>
    <w:p w14:paraId="1D539344"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2A454D5A" w14:textId="77777777" w:rsidR="00A72302" w:rsidRDefault="00074336">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3FB551A2"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评价使用方法</w:t>
      </w:r>
    </w:p>
    <w:p w14:paraId="2A0988D2"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4AD2B961"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评价对象及主要内容</w:t>
      </w:r>
    </w:p>
    <w:p w14:paraId="111E96F5"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评价的对象及主要内容为</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Cs w:val="0"/>
          <w:sz w:val="32"/>
          <w:szCs w:val="32"/>
          <w:lang w:bidi="ar"/>
        </w:rPr>
        <w:t>一是</w:t>
      </w:r>
      <w:r>
        <w:rPr>
          <w:rStyle w:val="aa"/>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sz w:val="32"/>
          <w:szCs w:val="32"/>
          <w:lang w:bidi="ar"/>
        </w:rPr>
        <w:t>二是</w:t>
      </w:r>
      <w:r>
        <w:rPr>
          <w:rStyle w:val="aa"/>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sz w:val="32"/>
          <w:szCs w:val="32"/>
          <w:lang w:bidi="ar"/>
        </w:rPr>
        <w:t>三是</w:t>
      </w:r>
      <w:r>
        <w:rPr>
          <w:rStyle w:val="aa"/>
          <w:rFonts w:ascii="仿宋_GB2312" w:eastAsia="仿宋_GB2312" w:hAnsi="仿宋_GB2312" w:cs="仿宋_GB2312" w:hint="eastAsia"/>
          <w:b w:val="0"/>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sz w:val="32"/>
          <w:szCs w:val="32"/>
          <w:lang w:bidi="ar"/>
        </w:rPr>
        <w:t>四是</w:t>
      </w:r>
      <w:r>
        <w:rPr>
          <w:rStyle w:val="aa"/>
          <w:rFonts w:ascii="仿宋_GB2312" w:eastAsia="仿宋_GB2312" w:hAnsi="仿宋_GB2312" w:cs="仿宋_GB2312" w:hint="eastAsia"/>
          <w:b w:val="0"/>
          <w:sz w:val="32"/>
          <w:szCs w:val="32"/>
          <w:lang w:bidi="ar"/>
        </w:rPr>
        <w:t>资产管理情况，具体涉及资产管理规范性和资产变动情况</w:t>
      </w:r>
      <w:r>
        <w:rPr>
          <w:rStyle w:val="aa"/>
          <w:rFonts w:ascii="仿宋_GB2312" w:eastAsia="仿宋_GB2312" w:hAnsi="仿宋_GB2312" w:cs="仿宋_GB2312" w:hint="eastAsia"/>
          <w:b w:val="0"/>
          <w:sz w:val="32"/>
          <w:szCs w:val="32"/>
          <w:lang w:bidi="ar"/>
        </w:rPr>
        <w:t>。</w:t>
      </w:r>
    </w:p>
    <w:p w14:paraId="5D91EAE0"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w:t>
      </w:r>
      <w:r>
        <w:rPr>
          <w:rStyle w:val="aa"/>
          <w:rFonts w:ascii="仿宋_GB2312" w:eastAsia="仿宋_GB2312" w:hAnsi="仿宋_GB2312" w:cs="仿宋_GB2312" w:hint="eastAsia"/>
          <w:bCs w:val="0"/>
          <w:sz w:val="32"/>
          <w:szCs w:val="32"/>
          <w:lang w:bidi="ar"/>
        </w:rPr>
        <w:t>涉及的范围</w:t>
      </w:r>
      <w:bookmarkEnd w:id="1"/>
    </w:p>
    <w:p w14:paraId="41EC8438"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299920F3" w14:textId="77777777" w:rsidR="00A72302" w:rsidRDefault="00074336">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lastRenderedPageBreak/>
        <w:t>部门单位整体支出管理及使用情况</w:t>
      </w:r>
      <w:bookmarkEnd w:id="2"/>
    </w:p>
    <w:p w14:paraId="7291E47D" w14:textId="77777777" w:rsidR="00A72302" w:rsidRDefault="00074336">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（一）预算管理情况</w:t>
      </w:r>
    </w:p>
    <w:p w14:paraId="61F783EC"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管理制度健全性</w:t>
      </w:r>
    </w:p>
    <w:p w14:paraId="6F8CDFF4"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单位为加强预算管理，规范财务行为，已制定《阿克陶县人民检察院预算绩效管理工作实施办法》，《阿克陶县人民检察院财务管理制度》等健全完整的各项管理制度，有效保障了我单位高效的履行工作职能，较好的促进事业发展。</w:t>
      </w:r>
    </w:p>
    <w:p w14:paraId="0A789113"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资金使用合规性和安全性</w:t>
      </w:r>
    </w:p>
    <w:p w14:paraId="4E623C13"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29A78B42"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预决算信息公开性</w:t>
      </w:r>
    </w:p>
    <w:p w14:paraId="1B961B1A"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w:t>
      </w:r>
      <w:r>
        <w:rPr>
          <w:rFonts w:ascii="FangSong" w:eastAsia="FangSong" w:hAnsi="FangSong" w:cs="宋体" w:hint="eastAsia"/>
          <w:bCs/>
          <w:sz w:val="32"/>
          <w:szCs w:val="32"/>
          <w:lang w:bidi="ar"/>
        </w:rPr>
        <w:t>阿克陶县</w:t>
      </w:r>
      <w:r>
        <w:rPr>
          <w:rFonts w:ascii="FangSong" w:eastAsia="FangSong" w:hAnsi="FangSong" w:cs="宋体" w:hint="eastAsia"/>
          <w:bCs/>
          <w:sz w:val="32"/>
          <w:szCs w:val="32"/>
          <w:lang w:bidi="ar"/>
        </w:rPr>
        <w:t>财政局预决算信息公开工作要求，我单位在</w:t>
      </w:r>
      <w:r>
        <w:rPr>
          <w:rFonts w:ascii="FangSong" w:eastAsia="FangSong" w:hAnsi="FangSong" w:cs="宋体" w:hint="eastAsia"/>
          <w:bCs/>
          <w:sz w:val="32"/>
          <w:szCs w:val="32"/>
          <w:lang w:bidi="ar"/>
        </w:rPr>
        <w:t>阿克陶县</w:t>
      </w:r>
      <w:r>
        <w:rPr>
          <w:rFonts w:ascii="FangSong" w:eastAsia="FangSong" w:hAnsi="FangSong" w:cs="宋体" w:hint="eastAsia"/>
          <w:bCs/>
          <w:sz w:val="32"/>
          <w:szCs w:val="32"/>
          <w:lang w:bidi="ar"/>
        </w:rPr>
        <w:t>政府信息网</w:t>
      </w:r>
      <w:r>
        <w:rPr>
          <w:rFonts w:ascii="FangSong" w:eastAsia="FangSong" w:hAnsi="FangSong" w:cs="宋体" w:hint="eastAsia"/>
          <w:bCs/>
          <w:sz w:val="32"/>
          <w:szCs w:val="32"/>
          <w:lang w:bidi="ar"/>
        </w:rPr>
        <w:t>财</w:t>
      </w:r>
      <w:r>
        <w:rPr>
          <w:rFonts w:ascii="FangSong" w:eastAsia="FangSong" w:hAnsi="FangSong" w:cs="宋体" w:hint="eastAsia"/>
          <w:bCs/>
          <w:sz w:val="32"/>
          <w:szCs w:val="32"/>
          <w:lang w:bidi="ar"/>
        </w:rPr>
        <w:t>政信息公开</w:t>
      </w:r>
      <w:r>
        <w:rPr>
          <w:rFonts w:ascii="FangSong" w:eastAsia="FangSong" w:hAnsi="FangSong" w:cs="宋体" w:hint="eastAsia"/>
          <w:bCs/>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689A69CB" w14:textId="77777777" w:rsidR="00A72302" w:rsidRDefault="00074336">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（二）基本支出和使用情况</w:t>
      </w:r>
    </w:p>
    <w:p w14:paraId="06D9772D"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基本支出和使用情况</w:t>
      </w:r>
    </w:p>
    <w:p w14:paraId="5FBDB870" w14:textId="77777777" w:rsidR="00A72302" w:rsidRDefault="00074336">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Pr>
          <w:rStyle w:val="aa"/>
          <w:rFonts w:ascii="仿宋_GB2312" w:eastAsia="仿宋_GB2312" w:hAnsi="仿宋_GB2312" w:cs="仿宋_GB2312" w:hint="eastAsia"/>
          <w:b w:val="0"/>
          <w:sz w:val="32"/>
          <w:szCs w:val="32"/>
          <w:lang w:bidi="ar"/>
        </w:rPr>
        <w:t>1004.85</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Pr>
          <w:rStyle w:val="aa"/>
          <w:rFonts w:ascii="仿宋_GB2312" w:eastAsia="仿宋_GB2312" w:hAnsi="仿宋_GB2312" w:cs="仿宋_GB2312" w:hint="eastAsia"/>
          <w:b w:val="0"/>
          <w:sz w:val="32"/>
          <w:szCs w:val="32"/>
          <w:lang w:bidi="ar"/>
        </w:rPr>
        <w:t>990.89</w:t>
      </w:r>
      <w:r>
        <w:rPr>
          <w:rStyle w:val="aa"/>
          <w:rFonts w:ascii="仿宋_GB2312" w:eastAsia="仿宋_GB2312" w:hAnsi="仿宋_GB2312" w:cs="仿宋_GB2312" w:hint="eastAsia"/>
          <w:b w:val="0"/>
          <w:sz w:val="32"/>
          <w:szCs w:val="32"/>
          <w:lang w:bidi="ar"/>
        </w:rPr>
        <w:t>万元，公用经费</w:t>
      </w:r>
      <w:r>
        <w:rPr>
          <w:rStyle w:val="aa"/>
          <w:rFonts w:ascii="仿宋_GB2312" w:eastAsia="仿宋_GB2312" w:hAnsi="仿宋_GB2312" w:cs="仿宋_GB2312" w:hint="eastAsia"/>
          <w:b w:val="0"/>
          <w:sz w:val="32"/>
          <w:szCs w:val="32"/>
          <w:lang w:bidi="ar"/>
        </w:rPr>
        <w:t>13.97</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971.29</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96.66%</w:t>
      </w:r>
      <w:r>
        <w:rPr>
          <w:rStyle w:val="aa"/>
          <w:rFonts w:ascii="仿宋_GB2312" w:eastAsia="仿宋_GB2312" w:hAnsi="仿宋_GB2312" w:cs="仿宋_GB2312" w:hint="eastAsia"/>
          <w:b w:val="0"/>
          <w:sz w:val="32"/>
          <w:szCs w:val="32"/>
          <w:lang w:bidi="ar"/>
        </w:rPr>
        <w:t>。</w:t>
      </w:r>
    </w:p>
    <w:p w14:paraId="0C597848" w14:textId="77777777" w:rsidR="00A72302" w:rsidRDefault="00074336">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基本支出严格按照财务管理制度执行。人员工资由编办、</w:t>
      </w:r>
      <w:r>
        <w:rPr>
          <w:rFonts w:ascii="FangSong" w:eastAsia="FangSong" w:hAnsi="FangSong" w:cs="宋体" w:hint="eastAsia"/>
          <w:bCs/>
          <w:sz w:val="32"/>
          <w:szCs w:val="32"/>
          <w:lang w:bidi="ar"/>
        </w:rPr>
        <w:lastRenderedPageBreak/>
        <w:t>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5F682298" w14:textId="77777777" w:rsidR="00A72302" w:rsidRDefault="00074336">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三公经费控制情况</w:t>
      </w:r>
    </w:p>
    <w:p w14:paraId="69F9B227" w14:textId="65033C24" w:rsidR="00A72302" w:rsidRPr="00D65E0E" w:rsidRDefault="00074336" w:rsidP="00D65E0E">
      <w:pPr>
        <w:pStyle w:val="1"/>
        <w:snapToGrid w:val="0"/>
        <w:spacing w:line="540" w:lineRule="exact"/>
        <w:ind w:firstLine="640"/>
        <w:rPr>
          <w:rFonts w:ascii="FangSong" w:eastAsia="FangSong" w:hAnsi="FangSong" w:cs="宋体" w:hint="eastAsia"/>
          <w:bCs/>
          <w:sz w:val="32"/>
          <w:szCs w:val="32"/>
          <w:lang w:bidi="ar"/>
        </w:rPr>
      </w:pPr>
      <w:r>
        <w:rPr>
          <w:rFonts w:ascii="FangSong" w:eastAsia="FangSong" w:hAnsi="FangSong" w:cs="宋体" w:hint="eastAsia"/>
          <w:bCs/>
          <w:sz w:val="32"/>
          <w:szCs w:val="32"/>
          <w:lang w:bidi="ar"/>
        </w:rPr>
        <w:t>我单位坚决贯彻落实中央、自治区、</w:t>
      </w:r>
      <w:r>
        <w:rPr>
          <w:rFonts w:ascii="FangSong" w:eastAsia="FangSong" w:hAnsi="FangSong" w:cs="宋体" w:hint="eastAsia"/>
          <w:bCs/>
          <w:sz w:val="32"/>
          <w:szCs w:val="32"/>
          <w:lang w:bidi="ar"/>
        </w:rPr>
        <w:t>阿克陶</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5.74</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0.2</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5.54</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，符合财政部门本年预算要求和相关管理制度要求。</w:t>
      </w:r>
    </w:p>
    <w:p w14:paraId="2B346AD8" w14:textId="77777777" w:rsidR="00A72302" w:rsidRDefault="00074336">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14F3B0CB" w14:textId="1D59255B" w:rsidR="00A72302" w:rsidRDefault="00074336">
      <w:pPr>
        <w:ind w:firstLine="560"/>
        <w:rPr>
          <w:rStyle w:val="aa"/>
          <w:rFonts w:ascii="仿宋_GB2312" w:eastAsia="仿宋_GB2312" w:hAnsi="仿宋_GB2312" w:cs="仿宋_GB2312"/>
          <w:b w:val="0"/>
          <w:sz w:val="32"/>
          <w:szCs w:val="32"/>
          <w:lang w:bidi="ar"/>
        </w:rPr>
      </w:pPr>
      <w:bookmarkStart w:id="4" w:name="_Toc27846_WPSOffice_Level1"/>
      <w:r>
        <w:rPr>
          <w:rStyle w:val="aa"/>
          <w:rFonts w:ascii="仿宋_GB2312" w:eastAsia="仿宋_GB2312" w:hAnsi="仿宋_GB2312" w:cs="仿宋_GB2312" w:hint="eastAsia"/>
          <w:b w:val="0"/>
          <w:sz w:val="32"/>
          <w:szCs w:val="32"/>
          <w:lang w:bidi="ar"/>
        </w:rPr>
        <w:t>202</w:t>
      </w:r>
      <w:r w:rsidR="00D65E0E">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年本单位项目均为涉密项目，不进行项目组织实施情况描述。</w:t>
      </w:r>
    </w:p>
    <w:p w14:paraId="63D22ACB" w14:textId="77777777" w:rsidR="00A72302" w:rsidRDefault="00074336">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资产管理情况</w:t>
      </w:r>
      <w:bookmarkEnd w:id="4"/>
    </w:p>
    <w:p w14:paraId="10C09FCA" w14:textId="77777777" w:rsidR="00A72302" w:rsidRDefault="00074336">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48BECD64" w14:textId="77777777" w:rsidR="00A72302" w:rsidRDefault="00074336">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742.62</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57.25</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上年结转的援疆资金本年度未使用完导致货币资金增加，财政应返还额度增加</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其他应收款增加，</w:t>
      </w:r>
      <w:r>
        <w:rPr>
          <w:rFonts w:ascii="FangSong" w:eastAsia="FangSong" w:hAnsi="FangSong" w:cs="宋体" w:hint="eastAsia"/>
          <w:bCs/>
          <w:sz w:val="32"/>
          <w:szCs w:val="32"/>
          <w:lang w:bidi="ar"/>
        </w:rPr>
        <w:t>其中：货币资金</w:t>
      </w:r>
      <w:r>
        <w:rPr>
          <w:rFonts w:ascii="FangSong" w:eastAsia="FangSong" w:hAnsi="FangSong" w:cs="宋体" w:hint="eastAsia"/>
          <w:bCs/>
          <w:sz w:val="32"/>
          <w:szCs w:val="32"/>
          <w:lang w:bidi="ar"/>
        </w:rPr>
        <w:t>87.22</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46.58</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22.8</w:t>
      </w:r>
      <w:r>
        <w:rPr>
          <w:rFonts w:ascii="FangSong" w:eastAsia="FangSong" w:hAnsi="FangSong" w:cs="宋体" w:hint="eastAsia"/>
          <w:bCs/>
          <w:sz w:val="32"/>
          <w:szCs w:val="32"/>
          <w:lang w:bidi="ar"/>
        </w:rPr>
        <w:t>万元，比上年相比</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22.8</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；房</w:t>
      </w:r>
      <w:r>
        <w:rPr>
          <w:rFonts w:ascii="FangSong" w:eastAsia="FangSong" w:hAnsi="FangSong" w:cs="宋体" w:hint="eastAsia"/>
          <w:bCs/>
          <w:sz w:val="32"/>
          <w:szCs w:val="32"/>
          <w:lang w:bidi="ar"/>
        </w:rPr>
        <w:lastRenderedPageBreak/>
        <w:t>屋</w:t>
      </w:r>
      <w:r>
        <w:rPr>
          <w:rFonts w:ascii="FangSong" w:eastAsia="FangSong" w:hAnsi="FangSong" w:cs="宋体" w:hint="eastAsia"/>
          <w:bCs/>
          <w:sz w:val="32"/>
          <w:szCs w:val="32"/>
          <w:lang w:bidi="ar"/>
        </w:rPr>
        <w:t>4593.72</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446.68</w:t>
      </w:r>
      <w:r>
        <w:rPr>
          <w:rFonts w:ascii="FangSong" w:eastAsia="FangSong" w:hAnsi="FangSong" w:cs="宋体" w:hint="eastAsia"/>
          <w:bCs/>
          <w:sz w:val="32"/>
          <w:szCs w:val="32"/>
          <w:lang w:bidi="ar"/>
        </w:rPr>
        <w:t>万元，比上年减少</w:t>
      </w:r>
      <w:r>
        <w:rPr>
          <w:rFonts w:ascii="FangSong" w:eastAsia="FangSong" w:hAnsi="FangSong" w:cs="宋体" w:hint="eastAsia"/>
          <w:bCs/>
          <w:sz w:val="32"/>
          <w:szCs w:val="32"/>
          <w:lang w:bidi="ar"/>
        </w:rPr>
        <w:t>23.72</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15</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34.44</w:t>
      </w:r>
      <w:r>
        <w:rPr>
          <w:rFonts w:ascii="FangSong" w:eastAsia="FangSong" w:hAnsi="FangSong" w:cs="宋体" w:hint="eastAsia"/>
          <w:bCs/>
          <w:sz w:val="32"/>
          <w:szCs w:val="32"/>
          <w:lang w:bidi="ar"/>
        </w:rPr>
        <w:t>万元，与上年相比</w:t>
      </w:r>
      <w:r>
        <w:rPr>
          <w:rFonts w:ascii="FangSong" w:eastAsia="FangSong" w:hAnsi="FangSong" w:cs="宋体" w:hint="eastAsia"/>
          <w:bCs/>
          <w:sz w:val="32"/>
          <w:szCs w:val="32"/>
          <w:lang w:bidi="ar"/>
        </w:rPr>
        <w:t>减少</w:t>
      </w:r>
      <w:r>
        <w:rPr>
          <w:rFonts w:ascii="FangSong" w:eastAsia="FangSong" w:hAnsi="FangSong" w:cs="宋体" w:hint="eastAsia"/>
          <w:bCs/>
          <w:sz w:val="32"/>
          <w:szCs w:val="32"/>
          <w:lang w:bidi="ar"/>
        </w:rPr>
        <w:t>6.22</w:t>
      </w:r>
      <w:r>
        <w:rPr>
          <w:rFonts w:ascii="FangSong" w:eastAsia="FangSong" w:hAnsi="FangSong" w:cs="宋体" w:hint="eastAsia"/>
          <w:bCs/>
          <w:sz w:val="32"/>
          <w:szCs w:val="32"/>
          <w:lang w:bidi="ar"/>
        </w:rPr>
        <w:t>元</w:t>
      </w:r>
      <w:r>
        <w:rPr>
          <w:rFonts w:ascii="FangSong" w:eastAsia="FangSong" w:hAnsi="FangSong" w:cs="宋体" w:hint="eastAsia"/>
          <w:bCs/>
          <w:sz w:val="32"/>
          <w:szCs w:val="32"/>
          <w:lang w:bidi="ar"/>
        </w:rPr>
        <w:t>；在建工程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万元，与上年持平。我单位本年无资产处置情况资产配置合理，使用规范，安全完整。</w:t>
      </w:r>
    </w:p>
    <w:p w14:paraId="5ADA5A55" w14:textId="77777777" w:rsidR="00A72302" w:rsidRDefault="00074336">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05C84307" w14:textId="77777777" w:rsidR="00A72302" w:rsidRDefault="00074336">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w:t>
      </w:r>
      <w:r>
        <w:rPr>
          <w:rFonts w:ascii="FangSong" w:eastAsia="FangSong" w:hAnsi="FangSong" w:cs="宋体" w:hint="eastAsia"/>
          <w:bCs/>
          <w:sz w:val="32"/>
          <w:szCs w:val="32"/>
          <w:lang w:bidi="ar"/>
        </w:rPr>
        <w:t>等方式解决的，原则上不重新购置、建设、租用。</w:t>
      </w:r>
    </w:p>
    <w:p w14:paraId="6EC01658" w14:textId="77777777" w:rsidR="00A72302" w:rsidRDefault="00074336">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5A260DA7" w14:textId="77777777" w:rsidR="00A72302" w:rsidRDefault="00074336">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603.33</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6</w:t>
      </w:r>
      <w:r>
        <w:rPr>
          <w:rFonts w:ascii="FangSong" w:eastAsia="FangSong" w:hAnsi="FangSong" w:cs="宋体" w:hint="eastAsia"/>
          <w:bCs/>
          <w:sz w:val="32"/>
          <w:szCs w:val="32"/>
          <w:lang w:bidi="ar"/>
        </w:rPr>
        <w:t>套房屋</w:t>
      </w:r>
      <w:r>
        <w:rPr>
          <w:rFonts w:ascii="FangSong" w:eastAsia="FangSong" w:hAnsi="FangSong" w:cs="宋体" w:hint="eastAsia"/>
          <w:bCs/>
          <w:sz w:val="32"/>
          <w:szCs w:val="32"/>
          <w:lang w:bidi="ar"/>
        </w:rPr>
        <w:t>446.68</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15</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34.44</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3</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0.14</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711</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109.16</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574.33</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95.2%</w:t>
      </w:r>
      <w:r>
        <w:rPr>
          <w:rFonts w:ascii="FangSong" w:eastAsia="FangSong" w:hAnsi="FangSong" w:cs="宋体" w:hint="eastAsia"/>
          <w:bCs/>
          <w:sz w:val="32"/>
          <w:szCs w:val="32"/>
          <w:lang w:bidi="ar"/>
        </w:rPr>
        <w:t>。</w:t>
      </w:r>
    </w:p>
    <w:p w14:paraId="00E697DD" w14:textId="77777777" w:rsidR="00A72302" w:rsidRDefault="00074336">
      <w:pPr>
        <w:pStyle w:val="1"/>
        <w:snapToGrid w:val="0"/>
        <w:spacing w:line="540" w:lineRule="exact"/>
        <w:ind w:firstLine="624"/>
        <w:rPr>
          <w:rStyle w:val="aa"/>
          <w:rFonts w:ascii="FangSong" w:eastAsia="FangSong" w:hAnsi="FangSong"/>
          <w:b w:val="0"/>
          <w:bCs w:val="0"/>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spacing w:val="-4"/>
          <w:sz w:val="32"/>
          <w:szCs w:val="32"/>
        </w:rPr>
        <w:t>流动资产管理情况。</w:t>
      </w:r>
    </w:p>
    <w:p w14:paraId="295CA4BF" w14:textId="77777777" w:rsidR="00A72302" w:rsidRDefault="00074336">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我单位根据《行政事业单位资产管理制度》，对货币资金加强管理，统一设立银行存款账户，未经财政主管部门同意不允许单独设立财政监管以外的银行存款账户；现金开支</w:t>
      </w:r>
      <w:r>
        <w:rPr>
          <w:rFonts w:ascii="FangSong" w:eastAsia="FangSong" w:hAnsi="FangSong" w:cs="宋体" w:hint="eastAsia"/>
          <w:bCs/>
          <w:sz w:val="32"/>
          <w:szCs w:val="32"/>
          <w:lang w:bidi="ar"/>
        </w:rPr>
        <w:lastRenderedPageBreak/>
        <w:t>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228F459" w14:textId="77777777" w:rsidR="00A72302" w:rsidRDefault="00074336">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5832F22E" w14:textId="77777777" w:rsidR="00A72302" w:rsidRDefault="00074336">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截止本年度固定资产账面净值</w:t>
      </w:r>
      <w:r>
        <w:rPr>
          <w:rFonts w:ascii="FangSong" w:eastAsia="FangSong" w:hAnsi="FangSong" w:cs="宋体" w:hint="eastAsia"/>
          <w:bCs/>
          <w:sz w:val="32"/>
          <w:szCs w:val="32"/>
          <w:lang w:bidi="ar"/>
        </w:rPr>
        <w:t>60</w:t>
      </w:r>
      <w:r>
        <w:rPr>
          <w:rFonts w:ascii="FangSong" w:eastAsia="FangSong" w:hAnsi="FangSong" w:cs="宋体" w:hint="eastAsia"/>
          <w:bCs/>
          <w:sz w:val="32"/>
          <w:szCs w:val="32"/>
          <w:lang w:bidi="ar"/>
        </w:rPr>
        <w:t>3.33</w:t>
      </w:r>
      <w:r>
        <w:rPr>
          <w:rFonts w:ascii="FangSong" w:eastAsia="FangSong" w:hAnsi="FangSong" w:cs="宋体" w:hint="eastAsia"/>
          <w:bCs/>
          <w:sz w:val="32"/>
          <w:szCs w:val="32"/>
          <w:lang w:bidi="ar"/>
        </w:rPr>
        <w:t>万元，年末实际在用固定资产</w:t>
      </w:r>
      <w:r>
        <w:rPr>
          <w:rFonts w:ascii="FangSong" w:eastAsia="FangSong" w:hAnsi="FangSong" w:cs="宋体" w:hint="eastAsia"/>
          <w:bCs/>
          <w:sz w:val="32"/>
          <w:szCs w:val="32"/>
          <w:lang w:bidi="ar"/>
        </w:rPr>
        <w:t>574.33</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95.2%</w:t>
      </w:r>
      <w:r>
        <w:rPr>
          <w:rFonts w:ascii="FangSong" w:eastAsia="FangSong" w:hAnsi="FangSong" w:cs="宋体" w:hint="eastAsia"/>
          <w:bCs/>
          <w:sz w:val="32"/>
          <w:szCs w:val="32"/>
          <w:lang w:bidi="ar"/>
        </w:rPr>
        <w:t>。</w:t>
      </w:r>
    </w:p>
    <w:p w14:paraId="3581A9D3" w14:textId="77777777" w:rsidR="00A72302" w:rsidRDefault="00074336">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4A5CD8B2" w14:textId="77777777" w:rsidR="00A72302" w:rsidRDefault="00074336">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部门单位整体支出自评表，共设置一级指标</w:t>
      </w:r>
      <w:r>
        <w:rPr>
          <w:rFonts w:ascii="FangSong" w:eastAsia="FangSong" w:hAnsi="FangSong" w:cs="宋体" w:hint="eastAsia"/>
          <w:bCs/>
          <w:sz w:val="32"/>
          <w:szCs w:val="32"/>
          <w:lang w:bidi="ar"/>
        </w:rPr>
        <w:t>3</w:t>
      </w:r>
      <w:r>
        <w:rPr>
          <w:rFonts w:ascii="FangSong" w:eastAsia="FangSong" w:hAnsi="FangSong" w:cs="宋体" w:hint="eastAsia"/>
          <w:bCs/>
          <w:sz w:val="32"/>
          <w:szCs w:val="32"/>
          <w:lang w:bidi="ar"/>
        </w:rPr>
        <w:t>个，二级指标</w:t>
      </w:r>
      <w:r>
        <w:rPr>
          <w:rFonts w:ascii="FangSong" w:eastAsia="FangSong" w:hAnsi="FangSong" w:cs="宋体" w:hint="eastAsia"/>
          <w:bCs/>
          <w:sz w:val="32"/>
          <w:szCs w:val="32"/>
          <w:lang w:bidi="ar"/>
        </w:rPr>
        <w:t>7</w:t>
      </w:r>
      <w:r>
        <w:rPr>
          <w:rFonts w:ascii="FangSong" w:eastAsia="FangSong" w:hAnsi="FangSong" w:cs="宋体" w:hint="eastAsia"/>
          <w:bCs/>
          <w:sz w:val="32"/>
          <w:szCs w:val="32"/>
          <w:lang w:bidi="ar"/>
        </w:rPr>
        <w:t>个，三级指标</w:t>
      </w:r>
      <w:r>
        <w:rPr>
          <w:rFonts w:ascii="FangSong" w:eastAsia="FangSong" w:hAnsi="FangSong" w:cs="宋体" w:hint="eastAsia"/>
          <w:bCs/>
          <w:sz w:val="32"/>
          <w:szCs w:val="32"/>
          <w:lang w:bidi="ar"/>
        </w:rPr>
        <w:t>14</w:t>
      </w:r>
      <w:r>
        <w:rPr>
          <w:rFonts w:ascii="FangSong" w:eastAsia="FangSong" w:hAnsi="FangSong" w:cs="宋体" w:hint="eastAsia"/>
          <w:bCs/>
          <w:sz w:val="32"/>
          <w:szCs w:val="32"/>
          <w:lang w:bidi="ar"/>
        </w:rPr>
        <w:t>个。</w:t>
      </w:r>
    </w:p>
    <w:p w14:paraId="66F204B8" w14:textId="77777777" w:rsidR="00A72302" w:rsidRDefault="00074336">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6DAC01CC" w14:textId="77777777" w:rsidR="00A72302" w:rsidRDefault="00074336">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7ACDF215" w14:textId="7FFAD192"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保障人员人数指标，预期指标是大于等于</w:t>
      </w:r>
      <w:r>
        <w:rPr>
          <w:rFonts w:ascii="FangSong" w:eastAsia="FangSong" w:hAnsi="FangSong" w:cs="宋体" w:hint="eastAsia"/>
          <w:bCs/>
          <w:sz w:val="32"/>
          <w:szCs w:val="32"/>
          <w:lang w:bidi="ar"/>
        </w:rPr>
        <w:t>70</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70</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082A0FFF" w14:textId="04A66E8B" w:rsidR="00D65E0E" w:rsidRDefault="00D65E0E" w:rsidP="00D65E0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65E0E">
        <w:rPr>
          <w:rStyle w:val="aa"/>
          <w:rFonts w:ascii="仿宋_GB2312" w:eastAsia="仿宋_GB2312" w:hAnsi="仿宋_GB2312" w:cs="仿宋_GB2312" w:hint="eastAsia"/>
          <w:b w:val="0"/>
          <w:bCs w:val="0"/>
          <w:spacing w:val="-4"/>
          <w:sz w:val="32"/>
          <w:szCs w:val="32"/>
        </w:rPr>
        <w:t>保障车辆数（辆）</w:t>
      </w:r>
      <w:r>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bCs/>
          <w:sz w:val="32"/>
          <w:szCs w:val="32"/>
          <w:lang w:bidi="ar"/>
        </w:rPr>
        <w:t>10</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bCs/>
          <w:sz w:val="32"/>
          <w:szCs w:val="32"/>
          <w:lang w:bidi="ar"/>
        </w:rPr>
        <w:t>10</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%，达到预期目标。</w:t>
      </w:r>
    </w:p>
    <w:p w14:paraId="791EF208" w14:textId="499232E8" w:rsidR="00D65E0E" w:rsidRDefault="00B26A79" w:rsidP="00D65E0E">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26A79">
        <w:rPr>
          <w:rStyle w:val="aa"/>
          <w:rFonts w:ascii="仿宋_GB2312" w:eastAsia="仿宋_GB2312" w:hAnsi="仿宋_GB2312" w:cs="仿宋_GB2312" w:hint="eastAsia"/>
          <w:b w:val="0"/>
          <w:bCs w:val="0"/>
          <w:spacing w:val="-4"/>
          <w:sz w:val="32"/>
          <w:szCs w:val="32"/>
        </w:rPr>
        <w:t>依法依规提起公诉数案件数（件）</w:t>
      </w:r>
      <w:r w:rsidR="00D65E0E">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大于</w:t>
      </w:r>
      <w:r>
        <w:rPr>
          <w:rFonts w:ascii="FangSong" w:eastAsia="FangSong" w:hAnsi="FangSong" w:cs="宋体"/>
          <w:bCs/>
          <w:sz w:val="32"/>
          <w:szCs w:val="32"/>
          <w:lang w:bidi="ar"/>
        </w:rPr>
        <w:t>287</w:t>
      </w:r>
      <w:r>
        <w:rPr>
          <w:rFonts w:ascii="FangSong" w:eastAsia="FangSong" w:hAnsi="FangSong" w:cs="宋体" w:hint="eastAsia"/>
          <w:bCs/>
          <w:sz w:val="32"/>
          <w:szCs w:val="32"/>
          <w:lang w:bidi="ar"/>
        </w:rPr>
        <w:t>件</w:t>
      </w:r>
      <w:r w:rsidR="00D65E0E">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bCs/>
          <w:sz w:val="32"/>
          <w:szCs w:val="32"/>
          <w:lang w:bidi="ar"/>
        </w:rPr>
        <w:t>257</w:t>
      </w:r>
      <w:r>
        <w:rPr>
          <w:rStyle w:val="aa"/>
          <w:rFonts w:ascii="仿宋_GB2312" w:eastAsia="仿宋_GB2312" w:hAnsi="仿宋_GB2312" w:cs="仿宋_GB2312" w:hint="eastAsia"/>
          <w:b w:val="0"/>
          <w:bCs w:val="0"/>
          <w:spacing w:val="-4"/>
          <w:sz w:val="32"/>
          <w:szCs w:val="32"/>
        </w:rPr>
        <w:t>件</w:t>
      </w:r>
      <w:r w:rsidR="00D65E0E">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bCs/>
          <w:sz w:val="32"/>
          <w:szCs w:val="32"/>
          <w:lang w:bidi="ar"/>
        </w:rPr>
        <w:t>89.54</w:t>
      </w:r>
      <w:r w:rsidR="00D65E0E">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未达到</w:t>
      </w:r>
      <w:r w:rsidR="00D65E0E">
        <w:rPr>
          <w:rStyle w:val="aa"/>
          <w:rFonts w:ascii="仿宋_GB2312" w:eastAsia="仿宋_GB2312" w:hAnsi="仿宋_GB2312" w:cs="仿宋_GB2312" w:hint="eastAsia"/>
          <w:b w:val="0"/>
          <w:bCs w:val="0"/>
          <w:spacing w:val="-4"/>
          <w:sz w:val="32"/>
          <w:szCs w:val="32"/>
        </w:rPr>
        <w:t>达到预期目标。</w:t>
      </w:r>
      <w:r>
        <w:rPr>
          <w:rStyle w:val="aa"/>
          <w:rFonts w:ascii="仿宋_GB2312" w:eastAsia="仿宋_GB2312" w:hAnsi="仿宋_GB2312" w:cs="仿宋_GB2312" w:hint="eastAsia"/>
          <w:b w:val="0"/>
          <w:bCs w:val="0"/>
          <w:spacing w:val="-4"/>
          <w:sz w:val="32"/>
          <w:szCs w:val="32"/>
        </w:rPr>
        <w:t>未达成原因：因为无法准确估算一年的具体的公诉案件数量导致未达到预期值。改进措施：加强预算管理，指定严格的预算指标。</w:t>
      </w:r>
    </w:p>
    <w:p w14:paraId="5446D31C" w14:textId="6A9B64CC" w:rsidR="00D65E0E" w:rsidRPr="00B26A79" w:rsidRDefault="00B26A79">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B26A79">
        <w:rPr>
          <w:rStyle w:val="aa"/>
          <w:rFonts w:ascii="仿宋_GB2312" w:eastAsia="仿宋_GB2312" w:hAnsi="仿宋_GB2312" w:cs="仿宋_GB2312" w:hint="eastAsia"/>
          <w:b w:val="0"/>
          <w:bCs w:val="0"/>
          <w:spacing w:val="-4"/>
          <w:sz w:val="32"/>
          <w:szCs w:val="32"/>
        </w:rPr>
        <w:t>依法依规批准逮捕案件数（件）</w:t>
      </w:r>
      <w:r>
        <w:rPr>
          <w:rStyle w:val="aa"/>
          <w:rFonts w:ascii="仿宋_GB2312" w:eastAsia="仿宋_GB2312" w:hAnsi="仿宋_GB2312" w:cs="仿宋_GB2312" w:hint="eastAsia"/>
          <w:b w:val="0"/>
          <w:bCs w:val="0"/>
          <w:spacing w:val="-4"/>
          <w:sz w:val="32"/>
          <w:szCs w:val="32"/>
        </w:rPr>
        <w:t>指标，预期指标是大于</w:t>
      </w:r>
      <w:r>
        <w:rPr>
          <w:rFonts w:ascii="FangSong" w:eastAsia="FangSong" w:hAnsi="FangSong" w:cs="宋体"/>
          <w:bCs/>
          <w:sz w:val="32"/>
          <w:szCs w:val="32"/>
          <w:lang w:bidi="ar"/>
        </w:rPr>
        <w:t>145</w:t>
      </w:r>
      <w:r>
        <w:rPr>
          <w:rFonts w:ascii="FangSong" w:eastAsia="FangSong" w:hAnsi="FangSong" w:cs="宋体" w:hint="eastAsia"/>
          <w:bCs/>
          <w:sz w:val="32"/>
          <w:szCs w:val="32"/>
          <w:lang w:bidi="ar"/>
        </w:rPr>
        <w:t>件</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bCs/>
          <w:sz w:val="32"/>
          <w:szCs w:val="32"/>
          <w:lang w:bidi="ar"/>
        </w:rPr>
        <w:t>128</w:t>
      </w:r>
      <w:r>
        <w:rPr>
          <w:rStyle w:val="aa"/>
          <w:rFonts w:ascii="仿宋_GB2312" w:eastAsia="仿宋_GB2312" w:hAnsi="仿宋_GB2312" w:cs="仿宋_GB2312" w:hint="eastAsia"/>
          <w:b w:val="0"/>
          <w:bCs w:val="0"/>
          <w:spacing w:val="-4"/>
          <w:sz w:val="32"/>
          <w:szCs w:val="32"/>
        </w:rPr>
        <w:t>件，指标完成率是</w:t>
      </w:r>
      <w:r>
        <w:rPr>
          <w:rFonts w:ascii="FangSong" w:eastAsia="FangSong" w:hAnsi="FangSong" w:cs="宋体"/>
          <w:bCs/>
          <w:sz w:val="32"/>
          <w:szCs w:val="32"/>
          <w:lang w:bidi="ar"/>
        </w:rPr>
        <w:t>88.27</w:t>
      </w:r>
      <w:r>
        <w:rPr>
          <w:rStyle w:val="aa"/>
          <w:rFonts w:ascii="仿宋_GB2312" w:eastAsia="仿宋_GB2312" w:hAnsi="仿宋_GB2312" w:cs="仿宋_GB2312" w:hint="eastAsia"/>
          <w:b w:val="0"/>
          <w:bCs w:val="0"/>
          <w:spacing w:val="-4"/>
          <w:sz w:val="32"/>
          <w:szCs w:val="32"/>
        </w:rPr>
        <w:t>%，未达</w:t>
      </w:r>
      <w:r>
        <w:rPr>
          <w:rStyle w:val="aa"/>
          <w:rFonts w:ascii="仿宋_GB2312" w:eastAsia="仿宋_GB2312" w:hAnsi="仿宋_GB2312" w:cs="仿宋_GB2312" w:hint="eastAsia"/>
          <w:b w:val="0"/>
          <w:bCs w:val="0"/>
          <w:spacing w:val="-4"/>
          <w:sz w:val="32"/>
          <w:szCs w:val="32"/>
        </w:rPr>
        <w:lastRenderedPageBreak/>
        <w:t>到达到预期目标。未达成原因：因为无法准确估算一年的具体的</w:t>
      </w:r>
      <w:r>
        <w:rPr>
          <w:rStyle w:val="aa"/>
          <w:rFonts w:ascii="仿宋_GB2312" w:eastAsia="仿宋_GB2312" w:hAnsi="仿宋_GB2312" w:cs="仿宋_GB2312" w:hint="eastAsia"/>
          <w:b w:val="0"/>
          <w:bCs w:val="0"/>
          <w:spacing w:val="-4"/>
          <w:sz w:val="32"/>
          <w:szCs w:val="32"/>
        </w:rPr>
        <w:t>批准</w:t>
      </w:r>
      <w:r>
        <w:rPr>
          <w:rStyle w:val="aa"/>
          <w:rFonts w:ascii="仿宋_GB2312" w:eastAsia="仿宋_GB2312" w:hAnsi="仿宋_GB2312" w:cs="仿宋_GB2312" w:hint="eastAsia"/>
          <w:b w:val="0"/>
          <w:bCs w:val="0"/>
          <w:spacing w:val="-4"/>
          <w:sz w:val="32"/>
          <w:szCs w:val="32"/>
        </w:rPr>
        <w:t>案件数量导致未达到预期值。改进措施：加强预算管理，指定严格的预算指标。</w:t>
      </w:r>
    </w:p>
    <w:p w14:paraId="49CCFCF3" w14:textId="53B66BD4"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个，完成</w:t>
      </w:r>
      <w:r w:rsidR="00B26A79">
        <w:rPr>
          <w:rFonts w:ascii="FangSong" w:eastAsia="FangSong" w:hAnsi="FangSong" w:cs="宋体"/>
          <w:bCs/>
          <w:sz w:val="32"/>
          <w:szCs w:val="32"/>
          <w:lang w:bidi="ar"/>
        </w:rPr>
        <w:t>2</w:t>
      </w:r>
      <w:r>
        <w:rPr>
          <w:rStyle w:val="aa"/>
          <w:rFonts w:ascii="仿宋_GB2312" w:eastAsia="仿宋_GB2312" w:hAnsi="仿宋_GB2312" w:cs="仿宋_GB2312" w:hint="eastAsia"/>
          <w:b w:val="0"/>
          <w:bCs w:val="0"/>
          <w:spacing w:val="-4"/>
          <w:sz w:val="32"/>
          <w:szCs w:val="32"/>
        </w:rPr>
        <w:t>个，达到预期目标，数量指标完成。</w:t>
      </w:r>
    </w:p>
    <w:p w14:paraId="5810D0B7" w14:textId="77777777" w:rsidR="00A72302" w:rsidRDefault="00074336">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1823DF8A" w14:textId="7D153126" w:rsidR="00A72302" w:rsidRDefault="00B26A79">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26A79">
        <w:rPr>
          <w:rStyle w:val="aa"/>
          <w:rFonts w:ascii="仿宋_GB2312" w:eastAsia="仿宋_GB2312" w:hAnsi="仿宋_GB2312" w:cs="仿宋_GB2312" w:hint="eastAsia"/>
          <w:b w:val="0"/>
          <w:bCs w:val="0"/>
          <w:spacing w:val="-4"/>
          <w:sz w:val="32"/>
          <w:szCs w:val="32"/>
        </w:rPr>
        <w:t>案件审结率（%）</w:t>
      </w:r>
      <w:r w:rsidR="00074336">
        <w:rPr>
          <w:rStyle w:val="aa"/>
          <w:rFonts w:ascii="仿宋_GB2312" w:eastAsia="仿宋_GB2312" w:hAnsi="仿宋_GB2312" w:cs="仿宋_GB2312" w:hint="eastAsia"/>
          <w:b w:val="0"/>
          <w:bCs w:val="0"/>
          <w:spacing w:val="-4"/>
          <w:sz w:val="32"/>
          <w:szCs w:val="32"/>
        </w:rPr>
        <w:t>指标，预期指标是等于</w:t>
      </w:r>
      <w:r w:rsidR="00074336">
        <w:rPr>
          <w:rFonts w:ascii="FangSong" w:eastAsia="FangSong" w:hAnsi="FangSong" w:cs="宋体" w:hint="eastAsia"/>
          <w:bCs/>
          <w:sz w:val="32"/>
          <w:szCs w:val="32"/>
          <w:lang w:bidi="ar"/>
        </w:rPr>
        <w:t>100</w:t>
      </w:r>
      <w:r w:rsidR="00074336">
        <w:rPr>
          <w:rStyle w:val="aa"/>
          <w:rFonts w:ascii="仿宋_GB2312" w:eastAsia="仿宋_GB2312" w:hAnsi="仿宋_GB2312" w:cs="仿宋_GB2312" w:hint="eastAsia"/>
          <w:b w:val="0"/>
          <w:bCs w:val="0"/>
          <w:spacing w:val="-4"/>
          <w:sz w:val="32"/>
          <w:szCs w:val="32"/>
        </w:rPr>
        <w:t>%</w:t>
      </w:r>
      <w:r w:rsidR="00074336">
        <w:rPr>
          <w:rStyle w:val="aa"/>
          <w:rFonts w:ascii="仿宋_GB2312" w:eastAsia="仿宋_GB2312" w:hAnsi="仿宋_GB2312" w:cs="仿宋_GB2312" w:hint="eastAsia"/>
          <w:b w:val="0"/>
          <w:bCs w:val="0"/>
          <w:spacing w:val="-4"/>
          <w:sz w:val="32"/>
          <w:szCs w:val="32"/>
        </w:rPr>
        <w:t>，实际完成值是</w:t>
      </w:r>
      <w:r w:rsidR="00074336">
        <w:rPr>
          <w:rFonts w:ascii="FangSong" w:eastAsia="FangSong" w:hAnsi="FangSong" w:cs="宋体" w:hint="eastAsia"/>
          <w:bCs/>
          <w:sz w:val="32"/>
          <w:szCs w:val="32"/>
          <w:lang w:bidi="ar"/>
        </w:rPr>
        <w:t>100</w:t>
      </w:r>
      <w:r w:rsidR="00074336">
        <w:rPr>
          <w:rStyle w:val="aa"/>
          <w:rFonts w:ascii="仿宋_GB2312" w:eastAsia="仿宋_GB2312" w:hAnsi="仿宋_GB2312" w:cs="仿宋_GB2312" w:hint="eastAsia"/>
          <w:b w:val="0"/>
          <w:bCs w:val="0"/>
          <w:spacing w:val="-4"/>
          <w:sz w:val="32"/>
          <w:szCs w:val="32"/>
        </w:rPr>
        <w:t>%</w:t>
      </w:r>
      <w:r w:rsidR="00074336">
        <w:rPr>
          <w:rStyle w:val="aa"/>
          <w:rFonts w:ascii="仿宋_GB2312" w:eastAsia="仿宋_GB2312" w:hAnsi="仿宋_GB2312" w:cs="仿宋_GB2312" w:hint="eastAsia"/>
          <w:b w:val="0"/>
          <w:bCs w:val="0"/>
          <w:spacing w:val="-4"/>
          <w:sz w:val="32"/>
          <w:szCs w:val="32"/>
        </w:rPr>
        <w:t>，指标完成率是</w:t>
      </w:r>
      <w:r w:rsidR="00074336">
        <w:rPr>
          <w:rStyle w:val="aa"/>
          <w:rFonts w:ascii="仿宋_GB2312" w:eastAsia="仿宋_GB2312" w:hAnsi="仿宋_GB2312" w:cs="仿宋_GB2312" w:hint="eastAsia"/>
          <w:b w:val="0"/>
          <w:bCs w:val="0"/>
          <w:spacing w:val="-4"/>
          <w:sz w:val="32"/>
          <w:szCs w:val="32"/>
        </w:rPr>
        <w:t>100%</w:t>
      </w:r>
      <w:r w:rsidR="00074336">
        <w:rPr>
          <w:rStyle w:val="aa"/>
          <w:rFonts w:ascii="仿宋_GB2312" w:eastAsia="仿宋_GB2312" w:hAnsi="仿宋_GB2312" w:cs="仿宋_GB2312" w:hint="eastAsia"/>
          <w:b w:val="0"/>
          <w:bCs w:val="0"/>
          <w:spacing w:val="-4"/>
          <w:sz w:val="32"/>
          <w:szCs w:val="32"/>
        </w:rPr>
        <w:t>，</w:t>
      </w:r>
      <w:r w:rsidR="00074336">
        <w:rPr>
          <w:rStyle w:val="aa"/>
          <w:rFonts w:ascii="仿宋_GB2312" w:eastAsia="仿宋_GB2312" w:hAnsi="仿宋_GB2312" w:cs="仿宋_GB2312" w:hint="eastAsia"/>
          <w:b w:val="0"/>
          <w:bCs w:val="0"/>
          <w:spacing w:val="-4"/>
          <w:sz w:val="32"/>
          <w:szCs w:val="32"/>
        </w:rPr>
        <w:t>达到质量提升及标准。</w:t>
      </w:r>
    </w:p>
    <w:p w14:paraId="5756F22E" w14:textId="1C0FBF7F" w:rsidR="00B26A79" w:rsidRDefault="00B26A79" w:rsidP="00B26A79">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26A79">
        <w:rPr>
          <w:rStyle w:val="aa"/>
          <w:rFonts w:ascii="仿宋_GB2312" w:eastAsia="仿宋_GB2312" w:hAnsi="仿宋_GB2312" w:cs="仿宋_GB2312" w:hint="eastAsia"/>
          <w:b w:val="0"/>
          <w:bCs w:val="0"/>
          <w:spacing w:val="-4"/>
          <w:sz w:val="32"/>
          <w:szCs w:val="32"/>
        </w:rPr>
        <w:t>批准逮捕准确率（%）</w:t>
      </w:r>
      <w:r w:rsidR="00D41B38">
        <w:rPr>
          <w:rStyle w:val="aa"/>
          <w:rFonts w:ascii="仿宋_GB2312" w:eastAsia="仿宋_GB2312" w:hAnsi="仿宋_GB2312" w:cs="仿宋_GB2312" w:hint="eastAsia"/>
          <w:b w:val="0"/>
          <w:bCs w:val="0"/>
          <w:spacing w:val="-4"/>
          <w:sz w:val="32"/>
          <w:szCs w:val="32"/>
        </w:rPr>
        <w:t>指标</w:t>
      </w:r>
      <w:r>
        <w:rPr>
          <w:rStyle w:val="aa"/>
          <w:rFonts w:ascii="仿宋_GB2312" w:eastAsia="仿宋_GB2312" w:hAnsi="仿宋_GB2312" w:cs="仿宋_GB2312" w:hint="eastAsia"/>
          <w:b w:val="0"/>
          <w:bCs w:val="0"/>
          <w:spacing w:val="-4"/>
          <w:sz w:val="32"/>
          <w:szCs w:val="32"/>
        </w:rPr>
        <w:t>，预期指标是等于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%，指标完成率是100%，达到质量提升及标准。</w:t>
      </w:r>
    </w:p>
    <w:p w14:paraId="7FC72701" w14:textId="5A62C7B4" w:rsidR="00B26A79" w:rsidRDefault="00D41B38" w:rsidP="00B26A79">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D41B38">
        <w:rPr>
          <w:rStyle w:val="aa"/>
          <w:rFonts w:ascii="仿宋_GB2312" w:eastAsia="仿宋_GB2312" w:hAnsi="仿宋_GB2312" w:cs="仿宋_GB2312" w:hint="eastAsia"/>
          <w:b w:val="0"/>
          <w:bCs w:val="0"/>
          <w:spacing w:val="-4"/>
          <w:sz w:val="32"/>
          <w:szCs w:val="32"/>
        </w:rPr>
        <w:t>履行法律监督完成率（%）</w:t>
      </w:r>
      <w:r w:rsidR="00B26A79">
        <w:rPr>
          <w:rStyle w:val="aa"/>
          <w:rFonts w:ascii="仿宋_GB2312" w:eastAsia="仿宋_GB2312" w:hAnsi="仿宋_GB2312" w:cs="仿宋_GB2312" w:hint="eastAsia"/>
          <w:b w:val="0"/>
          <w:bCs w:val="0"/>
          <w:spacing w:val="-4"/>
          <w:sz w:val="32"/>
          <w:szCs w:val="32"/>
        </w:rPr>
        <w:t>指标，预期指标是等于</w:t>
      </w:r>
      <w:r w:rsidR="00B26A79">
        <w:rPr>
          <w:rFonts w:ascii="FangSong" w:eastAsia="FangSong" w:hAnsi="FangSong" w:cs="宋体" w:hint="eastAsia"/>
          <w:bCs/>
          <w:sz w:val="32"/>
          <w:szCs w:val="32"/>
          <w:lang w:bidi="ar"/>
        </w:rPr>
        <w:t>100</w:t>
      </w:r>
      <w:r w:rsidR="00B26A79">
        <w:rPr>
          <w:rStyle w:val="aa"/>
          <w:rFonts w:ascii="仿宋_GB2312" w:eastAsia="仿宋_GB2312" w:hAnsi="仿宋_GB2312" w:cs="仿宋_GB2312" w:hint="eastAsia"/>
          <w:b w:val="0"/>
          <w:bCs w:val="0"/>
          <w:spacing w:val="-4"/>
          <w:sz w:val="32"/>
          <w:szCs w:val="32"/>
        </w:rPr>
        <w:t>%，实际完成值是</w:t>
      </w:r>
      <w:r w:rsidR="00B26A79">
        <w:rPr>
          <w:rFonts w:ascii="FangSong" w:eastAsia="FangSong" w:hAnsi="FangSong" w:cs="宋体" w:hint="eastAsia"/>
          <w:bCs/>
          <w:sz w:val="32"/>
          <w:szCs w:val="32"/>
          <w:lang w:bidi="ar"/>
        </w:rPr>
        <w:t>100</w:t>
      </w:r>
      <w:r w:rsidR="00B26A79">
        <w:rPr>
          <w:rStyle w:val="aa"/>
          <w:rFonts w:ascii="仿宋_GB2312" w:eastAsia="仿宋_GB2312" w:hAnsi="仿宋_GB2312" w:cs="仿宋_GB2312" w:hint="eastAsia"/>
          <w:b w:val="0"/>
          <w:bCs w:val="0"/>
          <w:spacing w:val="-4"/>
          <w:sz w:val="32"/>
          <w:szCs w:val="32"/>
        </w:rPr>
        <w:t>%，指标完成率是100%，达到质量提升及标准。</w:t>
      </w:r>
    </w:p>
    <w:p w14:paraId="3343698E"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2</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3C353DCF" w14:textId="77777777" w:rsidR="00A72302" w:rsidRDefault="00074336">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61910424" w14:textId="5C0FCADD" w:rsidR="00A72302" w:rsidRDefault="00D41B38">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41B38">
        <w:rPr>
          <w:rStyle w:val="aa"/>
          <w:rFonts w:ascii="仿宋_GB2312" w:eastAsia="仿宋_GB2312" w:hAnsi="仿宋_GB2312" w:cs="仿宋_GB2312" w:hint="eastAsia"/>
          <w:b w:val="0"/>
          <w:bCs w:val="0"/>
          <w:spacing w:val="-4"/>
          <w:sz w:val="32"/>
          <w:szCs w:val="32"/>
        </w:rPr>
        <w:t>资金拨付及时率（%）</w:t>
      </w:r>
      <w:r w:rsidR="00074336">
        <w:rPr>
          <w:rStyle w:val="aa"/>
          <w:rFonts w:ascii="仿宋_GB2312" w:eastAsia="仿宋_GB2312" w:hAnsi="仿宋_GB2312" w:cs="仿宋_GB2312" w:hint="eastAsia"/>
          <w:b w:val="0"/>
          <w:bCs w:val="0"/>
          <w:spacing w:val="-4"/>
          <w:sz w:val="32"/>
          <w:szCs w:val="32"/>
        </w:rPr>
        <w:t>指标，预期指标是等于</w:t>
      </w:r>
      <w:r w:rsidR="00074336">
        <w:rPr>
          <w:rStyle w:val="aa"/>
          <w:rFonts w:ascii="仿宋_GB2312" w:eastAsia="仿宋_GB2312" w:hAnsi="仿宋_GB2312" w:cs="仿宋_GB2312" w:hint="eastAsia"/>
          <w:b w:val="0"/>
          <w:bCs w:val="0"/>
          <w:spacing w:val="-4"/>
          <w:sz w:val="32"/>
          <w:szCs w:val="32"/>
        </w:rPr>
        <w:t>100%</w:t>
      </w:r>
      <w:r w:rsidR="00074336">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97.71</w:t>
      </w:r>
      <w:r w:rsidR="00074336">
        <w:rPr>
          <w:rStyle w:val="aa"/>
          <w:rFonts w:ascii="仿宋_GB2312" w:eastAsia="仿宋_GB2312" w:hAnsi="仿宋_GB2312" w:cs="仿宋_GB2312" w:hint="eastAsia"/>
          <w:b w:val="0"/>
          <w:bCs w:val="0"/>
          <w:spacing w:val="-4"/>
          <w:sz w:val="32"/>
          <w:szCs w:val="32"/>
        </w:rPr>
        <w:t>%</w:t>
      </w:r>
      <w:r w:rsidR="00074336">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b w:val="0"/>
          <w:bCs w:val="0"/>
          <w:spacing w:val="-4"/>
          <w:sz w:val="32"/>
          <w:szCs w:val="32"/>
        </w:rPr>
        <w:t>97.71</w:t>
      </w:r>
      <w:r w:rsidR="00074336">
        <w:rPr>
          <w:rStyle w:val="aa"/>
          <w:rFonts w:ascii="仿宋_GB2312" w:eastAsia="仿宋_GB2312" w:hAnsi="仿宋_GB2312" w:cs="仿宋_GB2312" w:hint="eastAsia"/>
          <w:b w:val="0"/>
          <w:bCs w:val="0"/>
          <w:spacing w:val="-4"/>
          <w:sz w:val="32"/>
          <w:szCs w:val="32"/>
        </w:rPr>
        <w:t>%</w:t>
      </w:r>
      <w:r w:rsidR="00074336">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未</w:t>
      </w:r>
      <w:r w:rsidR="00074336">
        <w:rPr>
          <w:rStyle w:val="aa"/>
          <w:rFonts w:ascii="仿宋_GB2312" w:eastAsia="仿宋_GB2312" w:hAnsi="仿宋_GB2312" w:cs="仿宋_GB2312" w:hint="eastAsia"/>
          <w:b w:val="0"/>
          <w:bCs w:val="0"/>
          <w:spacing w:val="-4"/>
          <w:sz w:val="32"/>
          <w:szCs w:val="32"/>
        </w:rPr>
        <w:t>达到预期目标。</w:t>
      </w:r>
      <w:r>
        <w:rPr>
          <w:rStyle w:val="aa"/>
          <w:rFonts w:ascii="仿宋_GB2312" w:eastAsia="仿宋_GB2312" w:hAnsi="仿宋_GB2312" w:cs="仿宋_GB2312" w:hint="eastAsia"/>
          <w:b w:val="0"/>
          <w:bCs w:val="0"/>
          <w:spacing w:val="-4"/>
          <w:sz w:val="32"/>
          <w:szCs w:val="32"/>
        </w:rPr>
        <w:t>偏差原因：因为供应商未及时提供发票导致资金未能及时支出。改进措施：严格按照规定时间提供发票，及时支出。</w:t>
      </w:r>
    </w:p>
    <w:p w14:paraId="1358C008"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个，达达到预期目标，数量指标完成。</w:t>
      </w:r>
    </w:p>
    <w:p w14:paraId="4ECBBC69" w14:textId="77777777" w:rsidR="00A72302" w:rsidRDefault="00074336">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3F8C25AD" w14:textId="7B20D549" w:rsidR="00A72302" w:rsidRDefault="00D41B3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w:t>
      </w:r>
      <w:r w:rsidR="00074336">
        <w:rPr>
          <w:rStyle w:val="aa"/>
          <w:rFonts w:ascii="仿宋_GB2312" w:eastAsia="仿宋_GB2312" w:hAnsi="仿宋_GB2312" w:cs="仿宋_GB2312" w:hint="eastAsia"/>
          <w:b w:val="0"/>
          <w:bCs w:val="0"/>
          <w:spacing w:val="-4"/>
          <w:sz w:val="32"/>
          <w:szCs w:val="32"/>
        </w:rPr>
        <w:t>指标，预期指标是小于等于</w:t>
      </w:r>
      <w:r w:rsidR="00074336">
        <w:rPr>
          <w:rStyle w:val="aa"/>
          <w:rFonts w:ascii="仿宋_GB2312" w:eastAsia="仿宋_GB2312" w:hAnsi="仿宋_GB2312" w:cs="仿宋_GB2312" w:hint="eastAsia"/>
          <w:b w:val="0"/>
          <w:bCs w:val="0"/>
          <w:spacing w:val="-4"/>
          <w:sz w:val="32"/>
          <w:szCs w:val="32"/>
        </w:rPr>
        <w:t>962.52</w:t>
      </w:r>
      <w:r w:rsidR="00074336">
        <w:rPr>
          <w:rStyle w:val="aa"/>
          <w:rFonts w:ascii="仿宋_GB2312" w:eastAsia="仿宋_GB2312" w:hAnsi="仿宋_GB2312" w:cs="仿宋_GB2312" w:hint="eastAsia"/>
          <w:b w:val="0"/>
          <w:bCs w:val="0"/>
          <w:spacing w:val="-4"/>
          <w:sz w:val="32"/>
          <w:szCs w:val="32"/>
        </w:rPr>
        <w:t>万元，实际完成值是</w:t>
      </w:r>
      <w:r w:rsidR="00074336">
        <w:rPr>
          <w:rStyle w:val="aa"/>
          <w:rFonts w:ascii="仿宋_GB2312" w:eastAsia="仿宋_GB2312" w:hAnsi="仿宋_GB2312" w:cs="仿宋_GB2312" w:hint="eastAsia"/>
          <w:b w:val="0"/>
          <w:bCs w:val="0"/>
          <w:spacing w:val="-4"/>
          <w:sz w:val="32"/>
          <w:szCs w:val="32"/>
        </w:rPr>
        <w:t>957.36</w:t>
      </w:r>
      <w:r w:rsidR="00074336">
        <w:rPr>
          <w:rStyle w:val="aa"/>
          <w:rFonts w:ascii="仿宋_GB2312" w:eastAsia="仿宋_GB2312" w:hAnsi="仿宋_GB2312" w:cs="仿宋_GB2312" w:hint="eastAsia"/>
          <w:b w:val="0"/>
          <w:bCs w:val="0"/>
          <w:spacing w:val="-4"/>
          <w:sz w:val="32"/>
          <w:szCs w:val="32"/>
        </w:rPr>
        <w:t>万元，指标完成率是</w:t>
      </w:r>
      <w:r w:rsidR="00074336">
        <w:rPr>
          <w:rStyle w:val="aa"/>
          <w:rFonts w:ascii="仿宋_GB2312" w:eastAsia="仿宋_GB2312" w:hAnsi="仿宋_GB2312" w:cs="仿宋_GB2312" w:hint="eastAsia"/>
          <w:b w:val="0"/>
          <w:bCs w:val="0"/>
          <w:spacing w:val="-4"/>
          <w:sz w:val="32"/>
          <w:szCs w:val="32"/>
        </w:rPr>
        <w:t>99.46</w:t>
      </w:r>
      <w:r w:rsidR="00074336">
        <w:rPr>
          <w:rStyle w:val="aa"/>
          <w:rFonts w:ascii="仿宋_GB2312" w:eastAsia="仿宋_GB2312" w:hAnsi="仿宋_GB2312" w:cs="仿宋_GB2312" w:hint="eastAsia"/>
          <w:b w:val="0"/>
          <w:bCs w:val="0"/>
          <w:spacing w:val="-4"/>
          <w:sz w:val="32"/>
          <w:szCs w:val="32"/>
        </w:rPr>
        <w:t>%</w:t>
      </w:r>
      <w:r w:rsidR="00074336">
        <w:rPr>
          <w:rStyle w:val="aa"/>
          <w:rFonts w:ascii="仿宋_GB2312" w:eastAsia="仿宋_GB2312" w:hAnsi="仿宋_GB2312" w:cs="仿宋_GB2312" w:hint="eastAsia"/>
          <w:b w:val="0"/>
          <w:bCs w:val="0"/>
          <w:spacing w:val="-4"/>
          <w:sz w:val="32"/>
          <w:szCs w:val="32"/>
        </w:rPr>
        <w:t>，达到</w:t>
      </w:r>
      <w:r w:rsidR="00074336">
        <w:rPr>
          <w:rStyle w:val="aa"/>
          <w:rFonts w:ascii="仿宋_GB2312" w:eastAsia="仿宋_GB2312" w:hAnsi="仿宋_GB2312" w:cs="仿宋_GB2312" w:hint="eastAsia"/>
          <w:b w:val="0"/>
          <w:bCs w:val="0"/>
          <w:spacing w:val="-4"/>
          <w:sz w:val="32"/>
          <w:szCs w:val="32"/>
        </w:rPr>
        <w:lastRenderedPageBreak/>
        <w:t>成本控制及改善</w:t>
      </w:r>
      <w:r w:rsidR="00074336">
        <w:rPr>
          <w:rStyle w:val="aa"/>
          <w:rFonts w:ascii="仿宋_GB2312" w:eastAsia="仿宋_GB2312" w:hAnsi="仿宋_GB2312" w:cs="仿宋_GB2312" w:hint="eastAsia"/>
          <w:b w:val="0"/>
          <w:bCs w:val="0"/>
          <w:spacing w:val="-4"/>
          <w:sz w:val="32"/>
          <w:szCs w:val="32"/>
        </w:rPr>
        <w:t>目标。</w:t>
      </w:r>
    </w:p>
    <w:p w14:paraId="35A33D31" w14:textId="145F3BFD" w:rsidR="00D41B38" w:rsidRPr="00D41B38" w:rsidRDefault="00D41B38" w:rsidP="003B3A9B">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Pr>
          <w:rStyle w:val="aa"/>
          <w:rFonts w:ascii="仿宋_GB2312" w:eastAsia="仿宋_GB2312" w:hAnsi="仿宋_GB2312" w:cs="仿宋_GB2312" w:hint="eastAsia"/>
          <w:b w:val="0"/>
          <w:bCs w:val="0"/>
          <w:spacing w:val="-4"/>
          <w:sz w:val="32"/>
          <w:szCs w:val="32"/>
        </w:rPr>
        <w:t>人员经费（万元）指标，预期指标是等于</w:t>
      </w:r>
      <w:r>
        <w:rPr>
          <w:rStyle w:val="aa"/>
          <w:rFonts w:ascii="仿宋_GB2312" w:eastAsia="仿宋_GB2312" w:hAnsi="仿宋_GB2312" w:cs="仿宋_GB2312"/>
          <w:b w:val="0"/>
          <w:bCs w:val="0"/>
          <w:spacing w:val="-4"/>
          <w:sz w:val="32"/>
          <w:szCs w:val="32"/>
        </w:rPr>
        <w:t>34.14</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13.93</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b w:val="0"/>
          <w:bCs w:val="0"/>
          <w:spacing w:val="-4"/>
          <w:sz w:val="32"/>
          <w:szCs w:val="32"/>
        </w:rPr>
        <w:t>40.80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未达成预期目标</w:t>
      </w:r>
      <w:r w:rsidR="003B3A9B">
        <w:rPr>
          <w:rStyle w:val="aa"/>
          <w:rFonts w:ascii="仿宋_GB2312" w:eastAsia="仿宋_GB2312" w:hAnsi="仿宋_GB2312" w:cs="仿宋_GB2312" w:hint="eastAsia"/>
          <w:b w:val="0"/>
          <w:bCs w:val="0"/>
          <w:spacing w:val="-4"/>
          <w:sz w:val="32"/>
          <w:szCs w:val="32"/>
        </w:rPr>
        <w:t>，</w:t>
      </w:r>
      <w:r w:rsidR="003B3A9B">
        <w:rPr>
          <w:rStyle w:val="aa"/>
          <w:rFonts w:ascii="仿宋_GB2312" w:eastAsia="仿宋_GB2312" w:hAnsi="仿宋_GB2312" w:cs="仿宋_GB2312" w:hint="eastAsia"/>
          <w:b w:val="0"/>
          <w:bCs w:val="0"/>
          <w:spacing w:val="-4"/>
          <w:sz w:val="32"/>
          <w:szCs w:val="32"/>
        </w:rPr>
        <w:t>偏差原因：因为供应商未及时提供发票导致资金未能及时支出。改进措施：严格按照规定时间提供发票，及时支出。</w:t>
      </w:r>
    </w:p>
    <w:p w14:paraId="7E8E2733" w14:textId="1E60398E"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D41B38">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2E82C910" w14:textId="77777777" w:rsidR="00A72302" w:rsidRDefault="00074336">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6A683643" w14:textId="77777777" w:rsidR="00A72302" w:rsidRDefault="00074336">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3AF6A52C"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232B53FD" w14:textId="77777777" w:rsidR="00A72302" w:rsidRDefault="00074336">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5041E3EE" w14:textId="4557E5A7" w:rsidR="00A72302" w:rsidRDefault="003B3A9B">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B3A9B">
        <w:rPr>
          <w:rStyle w:val="aa"/>
          <w:rFonts w:ascii="仿宋_GB2312" w:eastAsia="仿宋_GB2312" w:hAnsi="仿宋_GB2312" w:cs="仿宋_GB2312" w:hint="eastAsia"/>
          <w:b w:val="0"/>
          <w:bCs w:val="0"/>
          <w:spacing w:val="-4"/>
          <w:sz w:val="32"/>
          <w:szCs w:val="32"/>
        </w:rPr>
        <w:t>提升检察业务能力和工作积极性</w:t>
      </w:r>
      <w:r w:rsidR="00074336">
        <w:rPr>
          <w:rStyle w:val="aa"/>
          <w:rFonts w:ascii="仿宋_GB2312" w:eastAsia="仿宋_GB2312" w:hAnsi="仿宋_GB2312" w:cs="仿宋_GB2312" w:hint="eastAsia"/>
          <w:b w:val="0"/>
          <w:bCs w:val="0"/>
          <w:spacing w:val="-4"/>
          <w:sz w:val="32"/>
          <w:szCs w:val="32"/>
        </w:rPr>
        <w:t>指标，预期指标是有效提升，实际完成值是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sidR="00074336">
        <w:rPr>
          <w:rStyle w:val="aa"/>
          <w:rFonts w:ascii="仿宋_GB2312" w:eastAsia="仿宋_GB2312" w:hAnsi="仿宋_GB2312" w:cs="仿宋_GB2312" w:hint="eastAsia"/>
          <w:b w:val="0"/>
          <w:bCs w:val="0"/>
          <w:spacing w:val="-4"/>
          <w:sz w:val="32"/>
          <w:szCs w:val="32"/>
        </w:rPr>
        <w:t>，指标完成率是</w:t>
      </w:r>
      <w:r w:rsidR="00074336">
        <w:rPr>
          <w:rStyle w:val="aa"/>
          <w:rFonts w:ascii="仿宋_GB2312" w:eastAsia="仿宋_GB2312" w:hAnsi="仿宋_GB2312" w:cs="仿宋_GB2312" w:hint="eastAsia"/>
          <w:b w:val="0"/>
          <w:bCs w:val="0"/>
          <w:spacing w:val="-4"/>
          <w:sz w:val="32"/>
          <w:szCs w:val="32"/>
        </w:rPr>
        <w:t>100%</w:t>
      </w:r>
      <w:r w:rsidR="00074336">
        <w:rPr>
          <w:rStyle w:val="aa"/>
          <w:rFonts w:ascii="仿宋_GB2312" w:eastAsia="仿宋_GB2312" w:hAnsi="仿宋_GB2312" w:cs="仿宋_GB2312" w:hint="eastAsia"/>
          <w:b w:val="0"/>
          <w:bCs w:val="0"/>
          <w:spacing w:val="-4"/>
          <w:sz w:val="32"/>
          <w:szCs w:val="32"/>
        </w:rPr>
        <w:t>，达到单位履职能力对社会带来的影响预期目标。</w:t>
      </w:r>
    </w:p>
    <w:p w14:paraId="0AD20532"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达到单位履职能力对社会带来的影响预期目标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361DF993" w14:textId="77777777" w:rsidR="00A72302" w:rsidRDefault="00074336">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36FC4EE6"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086BA6DF" w14:textId="77777777" w:rsidR="00A72302" w:rsidRDefault="00074336">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24ED8045" w14:textId="0B76E444" w:rsidR="00A72302" w:rsidRDefault="003B3A9B">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B3A9B">
        <w:rPr>
          <w:rStyle w:val="aa"/>
          <w:rFonts w:ascii="仿宋_GB2312" w:eastAsia="仿宋_GB2312" w:hAnsi="仿宋_GB2312" w:cs="仿宋_GB2312" w:hint="eastAsia"/>
          <w:b w:val="0"/>
          <w:bCs w:val="0"/>
          <w:spacing w:val="-4"/>
          <w:sz w:val="32"/>
          <w:szCs w:val="32"/>
        </w:rPr>
        <w:t>保障社会公平正义</w:t>
      </w:r>
      <w:r w:rsidR="00074336">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有效</w:t>
      </w:r>
      <w:r w:rsidR="00074336">
        <w:rPr>
          <w:rStyle w:val="aa"/>
          <w:rFonts w:ascii="仿宋_GB2312" w:eastAsia="仿宋_GB2312" w:hAnsi="仿宋_GB2312" w:cs="仿宋_GB2312" w:hint="eastAsia"/>
          <w:b w:val="0"/>
          <w:bCs w:val="0"/>
          <w:spacing w:val="-4"/>
          <w:sz w:val="32"/>
          <w:szCs w:val="32"/>
        </w:rPr>
        <w:t>保障，实际完成值是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sidR="00074336">
        <w:rPr>
          <w:rStyle w:val="aa"/>
          <w:rFonts w:ascii="仿宋_GB2312" w:eastAsia="仿宋_GB2312" w:hAnsi="仿宋_GB2312" w:cs="仿宋_GB2312" w:hint="eastAsia"/>
          <w:b w:val="0"/>
          <w:bCs w:val="0"/>
          <w:spacing w:val="-4"/>
          <w:sz w:val="32"/>
          <w:szCs w:val="32"/>
        </w:rPr>
        <w:t>，指标完成率是</w:t>
      </w:r>
      <w:r w:rsidR="00074336">
        <w:rPr>
          <w:rStyle w:val="aa"/>
          <w:rFonts w:ascii="仿宋_GB2312" w:eastAsia="仿宋_GB2312" w:hAnsi="仿宋_GB2312" w:cs="仿宋_GB2312" w:hint="eastAsia"/>
          <w:b w:val="0"/>
          <w:bCs w:val="0"/>
          <w:spacing w:val="-4"/>
          <w:sz w:val="32"/>
          <w:szCs w:val="32"/>
        </w:rPr>
        <w:t>100%</w:t>
      </w:r>
      <w:r w:rsidR="00074336">
        <w:rPr>
          <w:rStyle w:val="aa"/>
          <w:rFonts w:ascii="仿宋_GB2312" w:eastAsia="仿宋_GB2312" w:hAnsi="仿宋_GB2312" w:cs="仿宋_GB2312" w:hint="eastAsia"/>
          <w:b w:val="0"/>
          <w:bCs w:val="0"/>
          <w:spacing w:val="-4"/>
          <w:sz w:val="32"/>
          <w:szCs w:val="32"/>
        </w:rPr>
        <w:t>，实现部</w:t>
      </w:r>
      <w:r>
        <w:rPr>
          <w:rStyle w:val="aa"/>
          <w:rFonts w:ascii="仿宋_GB2312" w:eastAsia="仿宋_GB2312" w:hAnsi="仿宋_GB2312" w:cs="仿宋_GB2312" w:hint="eastAsia"/>
          <w:b w:val="0"/>
          <w:bCs w:val="0"/>
          <w:spacing w:val="-4"/>
          <w:sz w:val="32"/>
          <w:szCs w:val="32"/>
        </w:rPr>
        <w:t>保障社会公平正义</w:t>
      </w:r>
      <w:r w:rsidR="00074336">
        <w:rPr>
          <w:rStyle w:val="aa"/>
          <w:rFonts w:ascii="仿宋_GB2312" w:eastAsia="仿宋_GB2312" w:hAnsi="仿宋_GB2312" w:cs="仿宋_GB2312" w:hint="eastAsia"/>
          <w:b w:val="0"/>
          <w:bCs w:val="0"/>
          <w:spacing w:val="-4"/>
          <w:sz w:val="32"/>
          <w:szCs w:val="32"/>
        </w:rPr>
        <w:t>，提高工作效率目标。</w:t>
      </w:r>
    </w:p>
    <w:p w14:paraId="49502D39" w14:textId="7CA6F1BA" w:rsidR="003B3A9B" w:rsidRPr="003B3A9B" w:rsidRDefault="003B3A9B" w:rsidP="003B3A9B">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3B3A9B">
        <w:rPr>
          <w:rStyle w:val="aa"/>
          <w:rFonts w:ascii="仿宋_GB2312" w:eastAsia="仿宋_GB2312" w:hAnsi="仿宋_GB2312" w:cs="仿宋_GB2312" w:hint="eastAsia"/>
          <w:b w:val="0"/>
          <w:bCs w:val="0"/>
          <w:spacing w:val="-4"/>
          <w:sz w:val="32"/>
          <w:szCs w:val="32"/>
        </w:rPr>
        <w:t>保障社会稳定和长治久安</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有效</w:t>
      </w:r>
      <w:r>
        <w:rPr>
          <w:rStyle w:val="aa"/>
          <w:rFonts w:ascii="仿宋_GB2312" w:eastAsia="仿宋_GB2312" w:hAnsi="仿宋_GB2312" w:cs="仿宋_GB2312" w:hint="eastAsia"/>
          <w:b w:val="0"/>
          <w:bCs w:val="0"/>
          <w:spacing w:val="-4"/>
          <w:sz w:val="32"/>
          <w:szCs w:val="32"/>
        </w:rPr>
        <w:t>保障，实际完成值是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，指标完成率是100%，实现</w:t>
      </w:r>
      <w:r w:rsidRPr="003B3A9B">
        <w:rPr>
          <w:rStyle w:val="aa"/>
          <w:rFonts w:ascii="仿宋_GB2312" w:eastAsia="仿宋_GB2312" w:hAnsi="仿宋_GB2312" w:cs="仿宋_GB2312" w:hint="eastAsia"/>
          <w:b w:val="0"/>
          <w:bCs w:val="0"/>
          <w:spacing w:val="-4"/>
          <w:sz w:val="32"/>
          <w:szCs w:val="32"/>
        </w:rPr>
        <w:t>社会稳定和长治久安</w:t>
      </w:r>
      <w:r>
        <w:rPr>
          <w:rStyle w:val="aa"/>
          <w:rFonts w:ascii="仿宋_GB2312" w:eastAsia="仿宋_GB2312" w:hAnsi="仿宋_GB2312" w:cs="仿宋_GB2312" w:hint="eastAsia"/>
          <w:b w:val="0"/>
          <w:bCs w:val="0"/>
          <w:spacing w:val="-4"/>
          <w:sz w:val="32"/>
          <w:szCs w:val="32"/>
        </w:rPr>
        <w:t>目标。</w:t>
      </w:r>
    </w:p>
    <w:p w14:paraId="465EA6F1"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38373727" w14:textId="77777777" w:rsidR="00A72302" w:rsidRDefault="00074336">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394BB793"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28CE452A" w14:textId="3F1F5412" w:rsidR="00A72302" w:rsidRDefault="003B3A9B">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B3A9B">
        <w:rPr>
          <w:rStyle w:val="aa"/>
          <w:rFonts w:ascii="仿宋_GB2312" w:eastAsia="仿宋_GB2312" w:hAnsi="仿宋_GB2312" w:cs="仿宋_GB2312" w:hint="eastAsia"/>
          <w:b w:val="0"/>
          <w:bCs w:val="0"/>
          <w:spacing w:val="-4"/>
          <w:sz w:val="32"/>
          <w:szCs w:val="32"/>
        </w:rPr>
        <w:t>受益群众满意度（%）</w:t>
      </w:r>
      <w:r>
        <w:rPr>
          <w:rStyle w:val="aa"/>
          <w:rFonts w:ascii="仿宋_GB2312" w:eastAsia="仿宋_GB2312" w:hAnsi="仿宋_GB2312" w:cs="仿宋_GB2312" w:hint="eastAsia"/>
          <w:b w:val="0"/>
          <w:bCs w:val="0"/>
          <w:spacing w:val="-4"/>
          <w:sz w:val="32"/>
          <w:szCs w:val="32"/>
        </w:rPr>
        <w:t>指标</w:t>
      </w:r>
      <w:r w:rsidR="00074336">
        <w:rPr>
          <w:rStyle w:val="aa"/>
          <w:rFonts w:ascii="仿宋_GB2312" w:eastAsia="仿宋_GB2312" w:hAnsi="仿宋_GB2312" w:cs="仿宋_GB2312" w:hint="eastAsia"/>
          <w:b w:val="0"/>
          <w:bCs w:val="0"/>
          <w:spacing w:val="-4"/>
          <w:sz w:val="32"/>
          <w:szCs w:val="32"/>
        </w:rPr>
        <w:t>，预期指标是大于等于</w:t>
      </w:r>
      <w:r w:rsidR="00074336">
        <w:rPr>
          <w:rStyle w:val="aa"/>
          <w:rFonts w:ascii="仿宋_GB2312" w:eastAsia="仿宋_GB2312" w:hAnsi="仿宋_GB2312" w:cs="仿宋_GB2312" w:hint="eastAsia"/>
          <w:b w:val="0"/>
          <w:bCs w:val="0"/>
          <w:spacing w:val="-4"/>
          <w:sz w:val="32"/>
          <w:szCs w:val="32"/>
        </w:rPr>
        <w:t>90%</w:t>
      </w:r>
      <w:r w:rsidR="00074336">
        <w:rPr>
          <w:rStyle w:val="aa"/>
          <w:rFonts w:ascii="仿宋_GB2312" w:eastAsia="仿宋_GB2312" w:hAnsi="仿宋_GB2312" w:cs="仿宋_GB2312" w:hint="eastAsia"/>
          <w:b w:val="0"/>
          <w:bCs w:val="0"/>
          <w:spacing w:val="-4"/>
          <w:sz w:val="32"/>
          <w:szCs w:val="32"/>
        </w:rPr>
        <w:t>，实际完成值是</w:t>
      </w:r>
      <w:r w:rsidR="00074336">
        <w:rPr>
          <w:rStyle w:val="aa"/>
          <w:rFonts w:ascii="仿宋_GB2312" w:eastAsia="仿宋_GB2312" w:hAnsi="仿宋_GB2312" w:cs="仿宋_GB2312" w:hint="eastAsia"/>
          <w:b w:val="0"/>
          <w:bCs w:val="0"/>
          <w:spacing w:val="-4"/>
          <w:sz w:val="32"/>
          <w:szCs w:val="32"/>
        </w:rPr>
        <w:t>95%</w:t>
      </w:r>
      <w:r w:rsidR="00074336">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b w:val="0"/>
          <w:bCs w:val="0"/>
          <w:spacing w:val="-4"/>
          <w:sz w:val="32"/>
          <w:szCs w:val="32"/>
        </w:rPr>
        <w:t>100</w:t>
      </w:r>
      <w:r w:rsidR="00074336">
        <w:rPr>
          <w:rStyle w:val="aa"/>
          <w:rFonts w:ascii="仿宋_GB2312" w:eastAsia="仿宋_GB2312" w:hAnsi="仿宋_GB2312" w:cs="仿宋_GB2312" w:hint="eastAsia"/>
          <w:b w:val="0"/>
          <w:bCs w:val="0"/>
          <w:spacing w:val="-4"/>
          <w:sz w:val="32"/>
          <w:szCs w:val="32"/>
        </w:rPr>
        <w:t>%</w:t>
      </w:r>
      <w:r w:rsidR="00074336">
        <w:rPr>
          <w:rStyle w:val="aa"/>
          <w:rFonts w:ascii="仿宋_GB2312" w:eastAsia="仿宋_GB2312" w:hAnsi="仿宋_GB2312" w:cs="仿宋_GB2312" w:hint="eastAsia"/>
          <w:b w:val="0"/>
          <w:bCs w:val="0"/>
          <w:spacing w:val="-4"/>
          <w:sz w:val="32"/>
          <w:szCs w:val="32"/>
        </w:rPr>
        <w:t>，达到部门（单位）服务对象对部门履职效果的满意度。</w:t>
      </w:r>
    </w:p>
    <w:p w14:paraId="0C403008"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达到部门（单位）服</w:t>
      </w:r>
      <w:r>
        <w:rPr>
          <w:rStyle w:val="aa"/>
          <w:rFonts w:ascii="仿宋_GB2312" w:eastAsia="仿宋_GB2312" w:hAnsi="仿宋_GB2312" w:cs="仿宋_GB2312" w:hint="eastAsia"/>
          <w:b w:val="0"/>
          <w:bCs w:val="0"/>
          <w:spacing w:val="-4"/>
          <w:sz w:val="32"/>
          <w:szCs w:val="32"/>
        </w:rPr>
        <w:t>务对象对部门履职效果的满意度</w:t>
      </w:r>
      <w:r>
        <w:rPr>
          <w:rStyle w:val="aa"/>
          <w:rFonts w:ascii="仿宋_GB2312" w:eastAsia="仿宋_GB2312" w:hAnsi="仿宋_GB2312" w:cs="仿宋_GB2312" w:hint="eastAsia"/>
          <w:b w:val="0"/>
          <w:bCs w:val="0"/>
          <w:spacing w:val="-4"/>
          <w:sz w:val="32"/>
          <w:szCs w:val="32"/>
        </w:rPr>
        <w:t>，服务对象满意度指标完成。</w:t>
      </w:r>
    </w:p>
    <w:p w14:paraId="157F593B" w14:textId="77777777" w:rsidR="00A72302" w:rsidRDefault="00074336">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518EFA5C" w14:textId="77777777" w:rsidR="00A72302" w:rsidRDefault="00074336">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752771A9" w14:textId="77777777" w:rsidR="00A72302" w:rsidRDefault="00074336">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5406339" w14:textId="77777777" w:rsidR="00A72302" w:rsidRDefault="00074336">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122B3AE1" w14:textId="77777777" w:rsidR="00A72302" w:rsidRDefault="00074336">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1F7E93EB"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55FD7177"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76F6CCED"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7520931C" w14:textId="77777777" w:rsidR="00A72302" w:rsidRDefault="00074336">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7DB8927A"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加强预算绩效目标管理工作。明确预算项目绩效目标编制要求，分类别建立科学合理、细化量化、可比可测预算绩效指标体系，突出结果导向，重点考核实绩。</w:t>
      </w:r>
    </w:p>
    <w:p w14:paraId="2CD85585"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0255AB42"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w:t>
      </w:r>
      <w:r>
        <w:rPr>
          <w:rStyle w:val="aa"/>
          <w:rFonts w:ascii="仿宋_GB2312" w:eastAsia="仿宋_GB2312" w:hAnsi="仿宋_GB2312" w:cs="仿宋_GB2312" w:hint="eastAsia"/>
          <w:b w:val="0"/>
          <w:bCs w:val="0"/>
          <w:spacing w:val="-4"/>
          <w:sz w:val="32"/>
          <w:szCs w:val="32"/>
        </w:rPr>
        <w:t>管理业务水平、实际工作能力。强化预算绩效执行工作，指定专人负责预算执行监督管理，进一步推动预算绩效管理工作。</w:t>
      </w:r>
    </w:p>
    <w:p w14:paraId="2B97B195" w14:textId="77777777" w:rsidR="00A72302" w:rsidRDefault="00074336">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75847A38" w14:textId="77777777" w:rsidR="00A72302" w:rsidRDefault="00A72302">
      <w:pPr>
        <w:snapToGrid w:val="0"/>
        <w:spacing w:line="540" w:lineRule="exact"/>
        <w:rPr>
          <w:rStyle w:val="aa"/>
          <w:rFonts w:ascii="仿宋_GB2312" w:eastAsia="仿宋_GB2312" w:hAnsi="仿宋_GB2312" w:cs="仿宋_GB2312"/>
          <w:b w:val="0"/>
          <w:spacing w:val="-4"/>
          <w:sz w:val="32"/>
          <w:szCs w:val="32"/>
        </w:rPr>
      </w:pPr>
    </w:p>
    <w:sectPr w:rsidR="00A72302">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BA427" w14:textId="77777777" w:rsidR="00074336" w:rsidRDefault="00074336">
      <w:r>
        <w:separator/>
      </w:r>
    </w:p>
  </w:endnote>
  <w:endnote w:type="continuationSeparator" w:id="0">
    <w:p w14:paraId="41521B4A" w14:textId="77777777" w:rsidR="00074336" w:rsidRDefault="0007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SimHei"/>
    <w:charset w:val="86"/>
    <w:family w:val="script"/>
    <w:pitch w:val="default"/>
    <w:sig w:usb0="00000001" w:usb1="08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A408" w14:textId="77777777" w:rsidR="00A72302" w:rsidRDefault="00074336">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7F4712A" w14:textId="77777777" w:rsidR="00A72302" w:rsidRDefault="00A7230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54CA7" w14:textId="77777777" w:rsidR="00074336" w:rsidRDefault="00074336">
      <w:r>
        <w:separator/>
      </w:r>
    </w:p>
  </w:footnote>
  <w:footnote w:type="continuationSeparator" w:id="0">
    <w:p w14:paraId="4F1179F3" w14:textId="77777777" w:rsidR="00074336" w:rsidRDefault="00074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74336"/>
    <w:rsid w:val="000C4E29"/>
    <w:rsid w:val="000D3AFA"/>
    <w:rsid w:val="000E1B81"/>
    <w:rsid w:val="0012092B"/>
    <w:rsid w:val="00141421"/>
    <w:rsid w:val="00191BA3"/>
    <w:rsid w:val="001C1E1D"/>
    <w:rsid w:val="001E750D"/>
    <w:rsid w:val="0022744B"/>
    <w:rsid w:val="00231E1B"/>
    <w:rsid w:val="00234372"/>
    <w:rsid w:val="00292A50"/>
    <w:rsid w:val="002939FF"/>
    <w:rsid w:val="002F7CCD"/>
    <w:rsid w:val="003B3A9B"/>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72302"/>
    <w:rsid w:val="00AA5126"/>
    <w:rsid w:val="00AD16CD"/>
    <w:rsid w:val="00B26A79"/>
    <w:rsid w:val="00B5590F"/>
    <w:rsid w:val="00B86B60"/>
    <w:rsid w:val="00BA13C5"/>
    <w:rsid w:val="00BD7AB3"/>
    <w:rsid w:val="00BF62C2"/>
    <w:rsid w:val="00C77007"/>
    <w:rsid w:val="00CD2F35"/>
    <w:rsid w:val="00CD5A03"/>
    <w:rsid w:val="00D41B38"/>
    <w:rsid w:val="00D65E0E"/>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0D1E7A96"/>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D9854B0"/>
    <w:rsid w:val="2EBF757D"/>
    <w:rsid w:val="304765B2"/>
    <w:rsid w:val="31B83F5F"/>
    <w:rsid w:val="328E2AB6"/>
    <w:rsid w:val="329B12EA"/>
    <w:rsid w:val="33A83F87"/>
    <w:rsid w:val="355C2B3F"/>
    <w:rsid w:val="35F12468"/>
    <w:rsid w:val="36851B5C"/>
    <w:rsid w:val="37D360CA"/>
    <w:rsid w:val="38CB5066"/>
    <w:rsid w:val="3F301058"/>
    <w:rsid w:val="40637AD3"/>
    <w:rsid w:val="417A34F9"/>
    <w:rsid w:val="418810F4"/>
    <w:rsid w:val="41A37673"/>
    <w:rsid w:val="42C30950"/>
    <w:rsid w:val="45A65C7F"/>
    <w:rsid w:val="468C2A4A"/>
    <w:rsid w:val="46AD2493"/>
    <w:rsid w:val="46EC7F14"/>
    <w:rsid w:val="47AC61E4"/>
    <w:rsid w:val="48AF4C7F"/>
    <w:rsid w:val="4A81677A"/>
    <w:rsid w:val="4DA177B2"/>
    <w:rsid w:val="4DF36D4F"/>
    <w:rsid w:val="501B7C76"/>
    <w:rsid w:val="504D5CCF"/>
    <w:rsid w:val="50666784"/>
    <w:rsid w:val="533A7469"/>
    <w:rsid w:val="53526129"/>
    <w:rsid w:val="565F61A9"/>
    <w:rsid w:val="57232FC4"/>
    <w:rsid w:val="572D2326"/>
    <w:rsid w:val="57365691"/>
    <w:rsid w:val="57BC7A84"/>
    <w:rsid w:val="59EE1E48"/>
    <w:rsid w:val="5A490F5C"/>
    <w:rsid w:val="5BD21464"/>
    <w:rsid w:val="5BDE2B83"/>
    <w:rsid w:val="61635F72"/>
    <w:rsid w:val="618606C5"/>
    <w:rsid w:val="63E114D3"/>
    <w:rsid w:val="641369D7"/>
    <w:rsid w:val="6AD46D46"/>
    <w:rsid w:val="6DE07909"/>
    <w:rsid w:val="6E58438A"/>
    <w:rsid w:val="6E9D5508"/>
    <w:rsid w:val="71EB22B3"/>
    <w:rsid w:val="72010FA6"/>
    <w:rsid w:val="734819F2"/>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B7614"/>
  <w15:docId w15:val="{431CB351-D833-427D-8CA4-6E4AAB49A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990</Words>
  <Characters>5649</Characters>
  <Application>Microsoft Office Word</Application>
  <DocSecurity>0</DocSecurity>
  <Lines>47</Lines>
  <Paragraphs>13</Paragraphs>
  <ScaleCrop>false</ScaleCrop>
  <Company>市直单位</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cp:lastPrinted>2022-04-01T09:28:00Z</cp:lastPrinted>
  <dcterms:created xsi:type="dcterms:W3CDTF">2021-02-24T22:26:00Z</dcterms:created>
  <dcterms:modified xsi:type="dcterms:W3CDTF">2022-04-01T10:45:00Z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A8B93D396DA64B718F72AB47A1CB0C5A</vt:lpwstr>
  </property>
</Properties>
</file>