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461C" w14:textId="77777777" w:rsidR="00D93570" w:rsidRDefault="00D93570">
      <w:pPr>
        <w:snapToGrid w:val="0"/>
        <w:spacing w:line="480" w:lineRule="auto"/>
        <w:jc w:val="left"/>
        <w:rPr>
          <w:rFonts w:ascii="仿宋_GB2312" w:eastAsia="仿宋_GB2312" w:hAnsi="仿宋_GB2312" w:cs="仿宋_GB2312"/>
          <w:color w:val="333333"/>
          <w:sz w:val="32"/>
          <w:szCs w:val="32"/>
          <w:lang w:bidi="ar"/>
        </w:rPr>
      </w:pPr>
    </w:p>
    <w:p w14:paraId="135A5D77" w14:textId="77777777" w:rsidR="00D93570" w:rsidRDefault="00D93570">
      <w:pPr>
        <w:spacing w:line="540" w:lineRule="exact"/>
        <w:jc w:val="center"/>
        <w:rPr>
          <w:rFonts w:ascii="仿宋_GB2312" w:eastAsia="仿宋_GB2312" w:hAnsi="仿宋_GB2312" w:cs="仿宋_GB2312"/>
          <w:b/>
          <w:kern w:val="0"/>
          <w:sz w:val="32"/>
          <w:szCs w:val="32"/>
        </w:rPr>
      </w:pPr>
    </w:p>
    <w:p w14:paraId="0CC0680A" w14:textId="77777777" w:rsidR="00D93570" w:rsidRDefault="00D93570">
      <w:pPr>
        <w:spacing w:line="540" w:lineRule="exact"/>
        <w:jc w:val="center"/>
        <w:rPr>
          <w:rFonts w:ascii="仿宋_GB2312" w:eastAsia="仿宋_GB2312" w:hAnsi="仿宋_GB2312" w:cs="仿宋_GB2312"/>
          <w:b/>
          <w:kern w:val="0"/>
          <w:sz w:val="32"/>
          <w:szCs w:val="32"/>
        </w:rPr>
      </w:pPr>
    </w:p>
    <w:p w14:paraId="4C63F7E3" w14:textId="77777777" w:rsidR="00D93570" w:rsidRDefault="00D93570">
      <w:pPr>
        <w:spacing w:line="540" w:lineRule="exact"/>
        <w:jc w:val="center"/>
        <w:rPr>
          <w:rFonts w:ascii="仿宋_GB2312" w:eastAsia="仿宋_GB2312" w:hAnsi="仿宋_GB2312" w:cs="仿宋_GB2312"/>
          <w:b/>
          <w:kern w:val="0"/>
          <w:sz w:val="32"/>
          <w:szCs w:val="32"/>
        </w:rPr>
      </w:pPr>
    </w:p>
    <w:p w14:paraId="32299868" w14:textId="77777777" w:rsidR="00D93570" w:rsidRDefault="00D93570">
      <w:pPr>
        <w:spacing w:line="540" w:lineRule="exact"/>
        <w:rPr>
          <w:rFonts w:ascii="仿宋_GB2312" w:eastAsia="仿宋_GB2312" w:hAnsi="仿宋_GB2312" w:cs="仿宋_GB2312"/>
          <w:b/>
          <w:kern w:val="0"/>
          <w:sz w:val="32"/>
          <w:szCs w:val="32"/>
        </w:rPr>
      </w:pPr>
    </w:p>
    <w:p w14:paraId="00C89890" w14:textId="77777777" w:rsidR="00D93570" w:rsidRDefault="00D93570">
      <w:pPr>
        <w:spacing w:line="540" w:lineRule="exact"/>
        <w:rPr>
          <w:rFonts w:ascii="仿宋_GB2312" w:eastAsia="仿宋_GB2312" w:hAnsi="仿宋_GB2312" w:cs="仿宋_GB2312"/>
          <w:b/>
          <w:kern w:val="0"/>
          <w:sz w:val="32"/>
          <w:szCs w:val="32"/>
        </w:rPr>
      </w:pPr>
    </w:p>
    <w:p w14:paraId="2A918A6E" w14:textId="77777777" w:rsidR="00D93570" w:rsidRDefault="00D93570">
      <w:pPr>
        <w:spacing w:line="540" w:lineRule="exact"/>
        <w:jc w:val="center"/>
        <w:rPr>
          <w:rFonts w:ascii="仿宋_GB2312" w:eastAsia="仿宋_GB2312" w:hAnsi="仿宋_GB2312" w:cs="仿宋_GB2312"/>
          <w:b/>
          <w:kern w:val="0"/>
          <w:sz w:val="32"/>
          <w:szCs w:val="32"/>
        </w:rPr>
      </w:pPr>
    </w:p>
    <w:p w14:paraId="2C7867B1" w14:textId="77777777" w:rsidR="00D93570" w:rsidRDefault="000F400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222ECC74" w14:textId="77777777" w:rsidR="00D93570" w:rsidRDefault="000F400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866437C" w14:textId="77777777" w:rsidR="00D93570" w:rsidRDefault="00D93570">
      <w:pPr>
        <w:spacing w:line="540" w:lineRule="exact"/>
        <w:jc w:val="center"/>
        <w:rPr>
          <w:rFonts w:ascii="仿宋_GB2312" w:eastAsia="仿宋_GB2312" w:hAnsi="仿宋_GB2312" w:cs="仿宋_GB2312"/>
          <w:b/>
          <w:kern w:val="0"/>
          <w:sz w:val="32"/>
          <w:szCs w:val="32"/>
        </w:rPr>
      </w:pPr>
    </w:p>
    <w:p w14:paraId="0637DD3B" w14:textId="77777777" w:rsidR="00D93570" w:rsidRDefault="000F4007">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82ECEF7" w14:textId="77777777" w:rsidR="00D93570" w:rsidRDefault="00D93570">
      <w:pPr>
        <w:spacing w:line="540" w:lineRule="exact"/>
        <w:jc w:val="center"/>
        <w:rPr>
          <w:rFonts w:ascii="仿宋_GB2312" w:eastAsia="仿宋_GB2312" w:hAnsi="仿宋_GB2312" w:cs="仿宋_GB2312"/>
          <w:kern w:val="0"/>
          <w:sz w:val="32"/>
          <w:szCs w:val="32"/>
        </w:rPr>
      </w:pPr>
    </w:p>
    <w:p w14:paraId="26C6ABDB" w14:textId="77777777" w:rsidR="00D93570" w:rsidRDefault="00D93570">
      <w:pPr>
        <w:spacing w:line="540" w:lineRule="exact"/>
        <w:jc w:val="center"/>
        <w:rPr>
          <w:rFonts w:ascii="仿宋_GB2312" w:eastAsia="仿宋_GB2312" w:hAnsi="仿宋_GB2312" w:cs="仿宋_GB2312"/>
          <w:kern w:val="0"/>
          <w:sz w:val="32"/>
          <w:szCs w:val="32"/>
        </w:rPr>
      </w:pPr>
    </w:p>
    <w:p w14:paraId="2EBBA708" w14:textId="77777777" w:rsidR="00D93570" w:rsidRDefault="00D93570">
      <w:pPr>
        <w:spacing w:line="540" w:lineRule="exact"/>
        <w:jc w:val="center"/>
        <w:rPr>
          <w:rFonts w:ascii="仿宋_GB2312" w:eastAsia="仿宋_GB2312" w:hAnsi="仿宋_GB2312" w:cs="仿宋_GB2312"/>
          <w:kern w:val="0"/>
          <w:sz w:val="32"/>
          <w:szCs w:val="32"/>
        </w:rPr>
      </w:pPr>
    </w:p>
    <w:p w14:paraId="7003B9C4" w14:textId="77777777" w:rsidR="00D93570" w:rsidRDefault="00D93570">
      <w:pPr>
        <w:spacing w:line="540" w:lineRule="exact"/>
        <w:jc w:val="center"/>
        <w:rPr>
          <w:rFonts w:ascii="仿宋_GB2312" w:eastAsia="仿宋_GB2312" w:hAnsi="仿宋_GB2312" w:cs="仿宋_GB2312"/>
          <w:kern w:val="0"/>
          <w:sz w:val="32"/>
          <w:szCs w:val="32"/>
        </w:rPr>
      </w:pPr>
    </w:p>
    <w:p w14:paraId="59FA8891" w14:textId="77777777" w:rsidR="00D93570" w:rsidRDefault="00D93570">
      <w:pPr>
        <w:spacing w:line="540" w:lineRule="exact"/>
        <w:jc w:val="center"/>
        <w:rPr>
          <w:rFonts w:ascii="仿宋_GB2312" w:eastAsia="仿宋_GB2312" w:hAnsi="仿宋_GB2312" w:cs="仿宋_GB2312"/>
          <w:kern w:val="0"/>
          <w:sz w:val="32"/>
          <w:szCs w:val="32"/>
        </w:rPr>
      </w:pPr>
    </w:p>
    <w:p w14:paraId="7B55FFF5" w14:textId="77777777" w:rsidR="00D93570" w:rsidRDefault="00D93570">
      <w:pPr>
        <w:spacing w:line="540" w:lineRule="exact"/>
        <w:jc w:val="center"/>
        <w:rPr>
          <w:rFonts w:ascii="仿宋_GB2312" w:eastAsia="仿宋_GB2312" w:hAnsi="仿宋_GB2312" w:cs="仿宋_GB2312"/>
          <w:kern w:val="0"/>
          <w:sz w:val="32"/>
          <w:szCs w:val="32"/>
        </w:rPr>
      </w:pPr>
    </w:p>
    <w:p w14:paraId="2D495FAD" w14:textId="77777777" w:rsidR="00D93570" w:rsidRDefault="00D93570">
      <w:pPr>
        <w:spacing w:line="540" w:lineRule="exact"/>
        <w:rPr>
          <w:rFonts w:ascii="仿宋_GB2312" w:eastAsia="仿宋_GB2312" w:hAnsi="仿宋_GB2312" w:cs="仿宋_GB2312"/>
          <w:kern w:val="0"/>
          <w:sz w:val="32"/>
          <w:szCs w:val="32"/>
        </w:rPr>
      </w:pPr>
    </w:p>
    <w:p w14:paraId="72E84B7B" w14:textId="77777777" w:rsidR="00D93570" w:rsidRDefault="000F4007">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4A4B381" w14:textId="77777777" w:rsidR="00D93570" w:rsidRDefault="000F400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部门单位名称（公章）：阿克陶县喀热开其克乡</w:t>
      </w:r>
    </w:p>
    <w:p w14:paraId="4D874596" w14:textId="77777777" w:rsidR="00D93570" w:rsidRDefault="000F400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3 月  20 日</w:t>
      </w:r>
    </w:p>
    <w:p w14:paraId="598570A5" w14:textId="77777777" w:rsidR="00D93570" w:rsidRDefault="00D93570">
      <w:pPr>
        <w:pStyle w:val="3"/>
        <w:rPr>
          <w:rFonts w:ascii="仿宋_GB2312" w:eastAsia="仿宋_GB2312" w:hAnsi="仿宋_GB2312" w:cs="仿宋_GB2312"/>
          <w:kern w:val="0"/>
        </w:rPr>
      </w:pPr>
    </w:p>
    <w:p w14:paraId="6F3F4C05" w14:textId="77777777" w:rsidR="00D93570" w:rsidRDefault="00D93570">
      <w:pPr>
        <w:rPr>
          <w:rFonts w:ascii="仿宋_GB2312" w:eastAsia="仿宋_GB2312" w:hAnsi="仿宋_GB2312" w:cs="仿宋_GB2312"/>
          <w:kern w:val="0"/>
          <w:sz w:val="32"/>
          <w:szCs w:val="32"/>
        </w:rPr>
      </w:pPr>
    </w:p>
    <w:p w14:paraId="6A54531A" w14:textId="77777777" w:rsidR="00D93570" w:rsidRDefault="00D93570">
      <w:pPr>
        <w:pStyle w:val="3"/>
      </w:pPr>
    </w:p>
    <w:p w14:paraId="4004ECE1" w14:textId="77777777" w:rsidR="00D93570" w:rsidRDefault="000F4007">
      <w:pPr>
        <w:pStyle w:val="10"/>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0" w:name="_Toc23945_WPSOffice_Level1"/>
      <w:r>
        <w:rPr>
          <w:rFonts w:ascii="仿宋_GB2312" w:eastAsia="仿宋_GB2312" w:hAnsi="仿宋_GB2312" w:cs="仿宋_GB2312" w:hint="eastAsia"/>
          <w:b/>
          <w:sz w:val="32"/>
          <w:szCs w:val="32"/>
          <w:lang w:bidi="ar"/>
        </w:rPr>
        <w:t>基本概况</w:t>
      </w:r>
      <w:bookmarkEnd w:id="0"/>
    </w:p>
    <w:p w14:paraId="180044D0"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（一）单位基本情况</w:t>
      </w:r>
    </w:p>
    <w:p w14:paraId="5D5CA791"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1.部门主要职能</w:t>
      </w:r>
    </w:p>
    <w:p w14:paraId="469554DF" w14:textId="37D8D79A" w:rsidR="00D93570" w:rsidRPr="004F3522" w:rsidRDefault="000F4007">
      <w:pPr>
        <w:pStyle w:val="10"/>
        <w:snapToGrid w:val="0"/>
        <w:spacing w:line="540" w:lineRule="exact"/>
        <w:ind w:firstLine="560"/>
        <w:rPr>
          <w:rStyle w:val="aa"/>
          <w:rFonts w:ascii="仿宋_GB2312" w:eastAsia="仿宋_GB2312" w:hAnsi="仿宋_GB2312" w:cs="仿宋_GB2312"/>
          <w:b w:val="0"/>
          <w:sz w:val="32"/>
          <w:szCs w:val="32"/>
          <w:lang w:bidi="ar"/>
        </w:rPr>
      </w:pPr>
      <w:r w:rsidRPr="005F0A28">
        <w:rPr>
          <w:rStyle w:val="aa"/>
          <w:rFonts w:ascii="仿宋_GB2312" w:eastAsia="仿宋_GB2312" w:hAnsi="仿宋_GB2312" w:cs="仿宋_GB2312" w:hint="eastAsia"/>
          <w:b w:val="0"/>
          <w:sz w:val="28"/>
          <w:szCs w:val="28"/>
        </w:rPr>
        <w:t>（1）</w:t>
      </w:r>
      <w:r w:rsidRPr="004F3522">
        <w:rPr>
          <w:rStyle w:val="aa"/>
          <w:rFonts w:ascii="仿宋_GB2312" w:eastAsia="仿宋_GB2312" w:hAnsi="仿宋_GB2312" w:cs="仿宋_GB2312" w:hint="eastAsia"/>
          <w:b w:val="0"/>
          <w:sz w:val="32"/>
          <w:szCs w:val="32"/>
          <w:lang w:bidi="ar"/>
        </w:rPr>
        <w:t>贯彻执行党的路线、方针、政策，讨论决定本乡基本经济建设和社会发展</w:t>
      </w:r>
      <w:proofErr w:type="gramStart"/>
      <w:r w:rsidRPr="004F3522">
        <w:rPr>
          <w:rStyle w:val="aa"/>
          <w:rFonts w:ascii="仿宋_GB2312" w:eastAsia="仿宋_GB2312" w:hAnsi="仿宋_GB2312" w:cs="仿宋_GB2312" w:hint="eastAsia"/>
          <w:b w:val="0"/>
          <w:sz w:val="32"/>
          <w:szCs w:val="32"/>
          <w:lang w:bidi="ar"/>
        </w:rPr>
        <w:t>中等重大</w:t>
      </w:r>
      <w:proofErr w:type="gramEnd"/>
      <w:r w:rsidRPr="004F3522">
        <w:rPr>
          <w:rStyle w:val="aa"/>
          <w:rFonts w:ascii="仿宋_GB2312" w:eastAsia="仿宋_GB2312" w:hAnsi="仿宋_GB2312" w:cs="仿宋_GB2312" w:hint="eastAsia"/>
          <w:b w:val="0"/>
          <w:sz w:val="32"/>
          <w:szCs w:val="32"/>
          <w:lang w:bidi="ar"/>
        </w:rPr>
        <w:t>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sidR="00A20936">
        <w:rPr>
          <w:rStyle w:val="aa"/>
          <w:rFonts w:ascii="仿宋_GB2312" w:eastAsia="仿宋_GB2312" w:hAnsi="仿宋_GB2312" w:cs="仿宋_GB2312" w:hint="eastAsia"/>
          <w:b w:val="0"/>
          <w:sz w:val="32"/>
          <w:szCs w:val="32"/>
          <w:lang w:bidi="ar"/>
        </w:rPr>
        <w:t>民族</w:t>
      </w:r>
      <w:r w:rsidRPr="004F3522">
        <w:rPr>
          <w:rStyle w:val="aa"/>
          <w:rFonts w:ascii="仿宋_GB2312" w:eastAsia="仿宋_GB2312" w:hAnsi="仿宋_GB2312" w:cs="仿宋_GB2312" w:hint="eastAsia"/>
          <w:b w:val="0"/>
          <w:sz w:val="32"/>
          <w:szCs w:val="32"/>
          <w:lang w:bidi="ar"/>
        </w:rPr>
        <w:t>宗教事务等工作。</w:t>
      </w:r>
    </w:p>
    <w:p w14:paraId="2CC7C25B" w14:textId="398C3E5C" w:rsidR="00D93570" w:rsidRPr="004F3522" w:rsidRDefault="000F4007" w:rsidP="005F0A28">
      <w:pPr>
        <w:pStyle w:val="10"/>
        <w:snapToGrid w:val="0"/>
        <w:spacing w:line="540" w:lineRule="exact"/>
        <w:ind w:firstLine="640"/>
        <w:rPr>
          <w:rStyle w:val="aa"/>
          <w:rFonts w:ascii="仿宋_GB2312" w:eastAsia="仿宋_GB2312" w:hAnsi="仿宋_GB2312" w:cs="仿宋_GB2312"/>
          <w:b w:val="0"/>
          <w:sz w:val="32"/>
          <w:szCs w:val="32"/>
          <w:lang w:bidi="ar"/>
        </w:rPr>
      </w:pPr>
      <w:r w:rsidRPr="004F3522">
        <w:rPr>
          <w:rStyle w:val="aa"/>
          <w:rFonts w:ascii="仿宋_GB2312" w:eastAsia="仿宋_GB2312" w:hAnsi="仿宋_GB2312" w:cs="仿宋_GB2312" w:hint="eastAsia"/>
          <w:b w:val="0"/>
          <w:sz w:val="32"/>
          <w:szCs w:val="32"/>
          <w:lang w:bidi="ar"/>
        </w:rPr>
        <w:t>坚持以执法办案为核心，不断提高司法保障和服务水平，加强自身队伍建设，确保各项资金效益得到充分发挥。</w:t>
      </w:r>
    </w:p>
    <w:p w14:paraId="0677E2F8"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2.部门机构设置及人员构成</w:t>
      </w:r>
    </w:p>
    <w:p w14:paraId="293BA252" w14:textId="77777777" w:rsidR="00D93570" w:rsidRPr="004F3522" w:rsidRDefault="000F4007">
      <w:pPr>
        <w:pStyle w:val="11"/>
        <w:snapToGrid w:val="0"/>
        <w:spacing w:line="540" w:lineRule="exact"/>
        <w:ind w:firstLine="640"/>
        <w:rPr>
          <w:rStyle w:val="aa"/>
          <w:rFonts w:ascii="仿宋_GB2312" w:eastAsia="仿宋_GB2312" w:hAnsi="仿宋_GB2312" w:cs="仿宋_GB2312"/>
          <w:b w:val="0"/>
          <w:sz w:val="32"/>
          <w:szCs w:val="32"/>
          <w:lang w:bidi="ar"/>
        </w:rPr>
      </w:pPr>
      <w:r w:rsidRPr="004F3522">
        <w:rPr>
          <w:rStyle w:val="aa"/>
          <w:rFonts w:ascii="仿宋_GB2312" w:eastAsia="仿宋_GB2312" w:hAnsi="仿宋_GB2312" w:cs="仿宋_GB2312" w:hint="eastAsia"/>
          <w:b w:val="0"/>
          <w:sz w:val="32"/>
          <w:szCs w:val="32"/>
          <w:lang w:bidi="ar"/>
        </w:rPr>
        <w:t>阿克喀热开其克乡2021年部门决算报表编制范围的单位共计9个，其中：行政单位2个，全额拨款事业单位7个。分别是：1、喀热开其克乡党委；2、喀热开其克乡政府；3、喀热开其克乡财政所；4、喀热开其克乡计生站；5、喀热开其克乡农业畜牧业发展服务中心；6、喀热开其克乡文化站；</w:t>
      </w:r>
      <w:r w:rsidRPr="004F3522">
        <w:rPr>
          <w:rStyle w:val="aa"/>
          <w:rFonts w:ascii="仿宋_GB2312" w:eastAsia="仿宋_GB2312" w:hAnsi="仿宋_GB2312" w:cs="仿宋_GB2312" w:hint="eastAsia"/>
          <w:b w:val="0"/>
          <w:sz w:val="32"/>
          <w:szCs w:val="32"/>
          <w:lang w:bidi="ar"/>
        </w:rPr>
        <w:lastRenderedPageBreak/>
        <w:t>7、喀热开其克乡社会保障服务中心；8、食品药品监督所；9喀热开其克乡国土所。</w:t>
      </w:r>
    </w:p>
    <w:p w14:paraId="6FCEEAD2" w14:textId="77777777" w:rsidR="00D93570" w:rsidRPr="004F3522" w:rsidRDefault="000F4007">
      <w:pPr>
        <w:pStyle w:val="11"/>
        <w:snapToGrid w:val="0"/>
        <w:spacing w:line="540" w:lineRule="exact"/>
        <w:ind w:firstLine="640"/>
        <w:rPr>
          <w:rStyle w:val="aa"/>
          <w:rFonts w:ascii="仿宋_GB2312" w:eastAsia="仿宋_GB2312" w:hAnsi="仿宋_GB2312" w:cs="仿宋_GB2312"/>
          <w:b w:val="0"/>
          <w:sz w:val="32"/>
          <w:szCs w:val="32"/>
          <w:lang w:bidi="ar"/>
        </w:rPr>
      </w:pPr>
      <w:r w:rsidRPr="004F3522">
        <w:rPr>
          <w:rStyle w:val="aa"/>
          <w:rFonts w:ascii="仿宋_GB2312" w:eastAsia="仿宋_GB2312" w:hAnsi="仿宋_GB2312" w:cs="仿宋_GB2312" w:hint="eastAsia"/>
          <w:b w:val="0"/>
          <w:sz w:val="32"/>
          <w:szCs w:val="32"/>
          <w:lang w:bidi="ar"/>
        </w:rPr>
        <w:t>阿克陶县喀热开其克乡单位编制数共95人，其中：行政编制46人，行政工勤编制3人、事业编制46人；截止2021年12月底部门实有人数121人，其中：行政编制94人、事业编制27人。</w:t>
      </w:r>
    </w:p>
    <w:p w14:paraId="70135B9E" w14:textId="77777777" w:rsidR="00D93570" w:rsidRDefault="000F4007">
      <w:pPr>
        <w:pStyle w:val="10"/>
        <w:snapToGrid w:val="0"/>
        <w:spacing w:line="540" w:lineRule="exact"/>
        <w:ind w:firstLine="640"/>
        <w:outlineLvl w:val="2"/>
      </w:pPr>
      <w:r>
        <w:rPr>
          <w:rStyle w:val="aa"/>
          <w:rFonts w:ascii="仿宋_GB2312" w:eastAsia="仿宋_GB2312" w:hAnsi="仿宋_GB2312" w:cs="仿宋_GB2312" w:hint="eastAsia"/>
          <w:bCs w:val="0"/>
          <w:sz w:val="32"/>
          <w:szCs w:val="32"/>
          <w:lang w:bidi="ar"/>
        </w:rPr>
        <w:t>3.年度重点工作</w:t>
      </w:r>
    </w:p>
    <w:p w14:paraId="31AEBACE" w14:textId="77777777" w:rsidR="00D93570" w:rsidRPr="004F3522" w:rsidRDefault="000F4007" w:rsidP="004F3522">
      <w:pPr>
        <w:pStyle w:val="11"/>
        <w:snapToGrid w:val="0"/>
        <w:spacing w:line="540" w:lineRule="exact"/>
        <w:ind w:leftChars="200" w:left="420" w:firstLineChars="0" w:firstLine="0"/>
        <w:rPr>
          <w:rStyle w:val="aa"/>
          <w:rFonts w:ascii="仿宋_GB2312" w:eastAsia="仿宋_GB2312" w:hAnsi="仿宋_GB2312" w:cs="仿宋_GB2312"/>
          <w:b w:val="0"/>
          <w:sz w:val="32"/>
          <w:szCs w:val="32"/>
          <w:lang w:bidi="ar"/>
        </w:rPr>
      </w:pPr>
      <w:r w:rsidRPr="004F3522">
        <w:rPr>
          <w:rStyle w:val="aa"/>
          <w:rFonts w:ascii="仿宋_GB2312" w:eastAsia="仿宋_GB2312" w:hAnsi="仿宋_GB2312" w:cs="仿宋_GB2312" w:hint="eastAsia"/>
          <w:b w:val="0"/>
          <w:sz w:val="32"/>
          <w:szCs w:val="32"/>
          <w:lang w:bidi="ar"/>
        </w:rPr>
        <w:t>目标1：保障人员工资，按时足额发放。                                                                                目标2：保障单位各项工作正常运转。执行本乡经济和  社会发展计划、预算，管理本乡经济、教育、文化、卫生体育事业和财政、民政、国土、计划生育等工作。维护正当经济权益，取缔非法经济活动，维护社会稳定。                                                                                        目标3: 保障纪检办案工作顺利进行和开支。</w:t>
      </w:r>
    </w:p>
    <w:p w14:paraId="1BFC1FA2" w14:textId="64002C25" w:rsidR="00D93570" w:rsidRPr="004F3522" w:rsidRDefault="000F4007" w:rsidP="004F3522">
      <w:pPr>
        <w:pStyle w:val="11"/>
        <w:snapToGrid w:val="0"/>
        <w:spacing w:line="540" w:lineRule="exact"/>
        <w:ind w:firstLineChars="131" w:firstLine="419"/>
        <w:rPr>
          <w:rStyle w:val="aa"/>
          <w:rFonts w:ascii="仿宋_GB2312" w:eastAsia="仿宋_GB2312" w:hAnsi="仿宋_GB2312" w:cs="仿宋_GB2312"/>
          <w:b w:val="0"/>
          <w:sz w:val="32"/>
          <w:szCs w:val="32"/>
          <w:lang w:bidi="ar"/>
        </w:rPr>
      </w:pPr>
      <w:r w:rsidRPr="004F3522">
        <w:rPr>
          <w:rStyle w:val="aa"/>
          <w:rFonts w:ascii="仿宋_GB2312" w:eastAsia="仿宋_GB2312" w:hAnsi="仿宋_GB2312" w:cs="仿宋_GB2312" w:hint="eastAsia"/>
          <w:b w:val="0"/>
          <w:sz w:val="32"/>
          <w:szCs w:val="32"/>
          <w:lang w:bidi="ar"/>
        </w:rPr>
        <w:t>目标4：保障公务用车车辆维护</w:t>
      </w:r>
    </w:p>
    <w:p w14:paraId="32565DC6" w14:textId="77777777" w:rsidR="00D93570" w:rsidRDefault="000F4007">
      <w:pPr>
        <w:pStyle w:val="10"/>
        <w:snapToGrid w:val="0"/>
        <w:spacing w:line="540" w:lineRule="exact"/>
        <w:ind w:firstLine="640"/>
        <w:outlineLvl w:val="1"/>
      </w:pPr>
      <w:r>
        <w:rPr>
          <w:rStyle w:val="aa"/>
          <w:rFonts w:ascii="仿宋_GB2312" w:eastAsia="仿宋_GB2312" w:hAnsi="仿宋_GB2312" w:cs="仿宋_GB2312" w:hint="eastAsia"/>
          <w:bCs w:val="0"/>
          <w:sz w:val="32"/>
          <w:szCs w:val="32"/>
          <w:lang w:bidi="ar"/>
        </w:rPr>
        <w:t>（二）决策过程</w:t>
      </w:r>
    </w:p>
    <w:p w14:paraId="55F57320" w14:textId="44C01D89" w:rsidR="00D93570" w:rsidRPr="004F3522" w:rsidRDefault="000F4007" w:rsidP="005F0A28">
      <w:pPr>
        <w:pStyle w:val="11"/>
        <w:snapToGrid w:val="0"/>
        <w:spacing w:line="540" w:lineRule="exact"/>
        <w:ind w:firstLine="640"/>
        <w:rPr>
          <w:rStyle w:val="aa"/>
          <w:rFonts w:ascii="仿宋_GB2312" w:eastAsia="仿宋_GB2312" w:hAnsi="仿宋_GB2312" w:cs="仿宋_GB2312"/>
          <w:b w:val="0"/>
          <w:sz w:val="32"/>
          <w:szCs w:val="32"/>
          <w:lang w:bidi="ar"/>
        </w:rPr>
      </w:pPr>
      <w:r w:rsidRPr="004F3522">
        <w:rPr>
          <w:rStyle w:val="aa"/>
          <w:rFonts w:ascii="仿宋_GB2312" w:eastAsia="仿宋_GB2312" w:hAnsi="仿宋_GB2312" w:cs="仿宋_GB2312" w:hint="eastAsia"/>
          <w:b w:val="0"/>
          <w:sz w:val="32"/>
          <w:szCs w:val="32"/>
          <w:lang w:bidi="ar"/>
        </w:rPr>
        <w:t>我单位决策机制根据行政事业单位内部控制体系建设相关要求，逐步完善《阿克陶县喀热开其克乡办公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444E7621"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（三）项目资金分配</w:t>
      </w:r>
    </w:p>
    <w:p w14:paraId="1116B239"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1.部门（单位）预算编制及分配依据</w:t>
      </w:r>
    </w:p>
    <w:p w14:paraId="13FBBC16" w14:textId="1939E358" w:rsidR="00D93570" w:rsidRDefault="000F4007" w:rsidP="005F0A28">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基本支出根据阿克陶县喀热开其克乡2021年部门预算进行预算编制，并根据财政部门预算批复、预期绩效目标进行相应分配；由财政部门按照进度每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3B6B4374"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2.分配结果</w:t>
      </w:r>
    </w:p>
    <w:p w14:paraId="1D077A1B" w14:textId="77777777" w:rsidR="00D93570" w:rsidRDefault="000F4007">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w:t>
      </w:r>
    </w:p>
    <w:p w14:paraId="42E423CB"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3.重点支出保障率</w:t>
      </w:r>
    </w:p>
    <w:p w14:paraId="453DEF3F"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我单位本年主要实施取暖费、伙食费、纪检经费等重点项目，履行了经济建设等主要职责。</w:t>
      </w:r>
    </w:p>
    <w:p w14:paraId="74102F2E"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本年度预算安排的重点项目支出38万元，项目总支出31.4万元，重点支出保障率为82.63%。</w:t>
      </w:r>
    </w:p>
    <w:p w14:paraId="2BEEFC1C"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（四）部门单位整体支出规模</w:t>
      </w:r>
    </w:p>
    <w:p w14:paraId="0A4A9684"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1.预算执行情况</w:t>
      </w:r>
    </w:p>
    <w:p w14:paraId="6A7CFF59"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585CD86A" w14:textId="216D4CA3"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5F0A28">
        <w:rPr>
          <w:rStyle w:val="aa"/>
          <w:rFonts w:ascii="仿宋_GB2312" w:eastAsia="仿宋_GB2312" w:hAnsi="仿宋_GB2312" w:cs="仿宋_GB2312"/>
          <w:b w:val="0"/>
          <w:sz w:val="32"/>
          <w:szCs w:val="32"/>
          <w:lang w:bidi="ar"/>
        </w:rPr>
        <w:t>21</w:t>
      </w:r>
      <w:r w:rsidR="00CA4D7A">
        <w:rPr>
          <w:rStyle w:val="aa"/>
          <w:rFonts w:ascii="仿宋_GB2312" w:eastAsia="仿宋_GB2312" w:hAnsi="仿宋_GB2312" w:cs="仿宋_GB2312"/>
          <w:b w:val="0"/>
          <w:sz w:val="32"/>
          <w:szCs w:val="32"/>
          <w:lang w:bidi="ar"/>
        </w:rPr>
        <w:t>6</w:t>
      </w:r>
      <w:r w:rsidR="005F0A28">
        <w:rPr>
          <w:rStyle w:val="aa"/>
          <w:rFonts w:ascii="仿宋_GB2312" w:eastAsia="仿宋_GB2312" w:hAnsi="仿宋_GB2312" w:cs="仿宋_GB2312"/>
          <w:b w:val="0"/>
          <w:sz w:val="32"/>
          <w:szCs w:val="32"/>
          <w:lang w:bidi="ar"/>
        </w:rPr>
        <w:t>6.59</w:t>
      </w:r>
      <w:r>
        <w:rPr>
          <w:rStyle w:val="aa"/>
          <w:rFonts w:ascii="仿宋_GB2312" w:eastAsia="仿宋_GB2312" w:hAnsi="仿宋_GB2312" w:cs="仿宋_GB2312" w:hint="eastAsia"/>
          <w:b w:val="0"/>
          <w:sz w:val="32"/>
          <w:szCs w:val="32"/>
          <w:lang w:bidi="ar"/>
        </w:rPr>
        <w:t>万元，实际预算执行数</w:t>
      </w:r>
      <w:r w:rsidR="00CA4D7A">
        <w:rPr>
          <w:rStyle w:val="aa"/>
          <w:rFonts w:ascii="仿宋_GB2312" w:eastAsia="仿宋_GB2312" w:hAnsi="仿宋_GB2312" w:cs="仿宋_GB2312"/>
          <w:b w:val="0"/>
          <w:sz w:val="32"/>
          <w:szCs w:val="32"/>
          <w:lang w:bidi="ar"/>
        </w:rPr>
        <w:t>2159.99</w:t>
      </w:r>
      <w:r>
        <w:rPr>
          <w:rStyle w:val="aa"/>
          <w:rFonts w:ascii="仿宋_GB2312" w:eastAsia="仿宋_GB2312" w:hAnsi="仿宋_GB2312" w:cs="仿宋_GB2312" w:hint="eastAsia"/>
          <w:b w:val="0"/>
          <w:sz w:val="32"/>
          <w:szCs w:val="32"/>
          <w:lang w:bidi="ar"/>
        </w:rPr>
        <w:t>万元，预算执行率为</w:t>
      </w:r>
      <w:r w:rsidR="00CA4D7A">
        <w:rPr>
          <w:rStyle w:val="aa"/>
          <w:rFonts w:ascii="仿宋_GB2312" w:eastAsia="仿宋_GB2312" w:hAnsi="仿宋_GB2312" w:cs="仿宋_GB2312"/>
          <w:b w:val="0"/>
          <w:sz w:val="32"/>
          <w:szCs w:val="32"/>
          <w:lang w:bidi="ar"/>
        </w:rPr>
        <w:t>99.69</w:t>
      </w:r>
      <w:r>
        <w:rPr>
          <w:rStyle w:val="aa"/>
          <w:rFonts w:ascii="仿宋_GB2312" w:eastAsia="仿宋_GB2312" w:hAnsi="仿宋_GB2312" w:cs="仿宋_GB2312" w:hint="eastAsia"/>
          <w:b w:val="0"/>
          <w:sz w:val="32"/>
          <w:szCs w:val="32"/>
          <w:lang w:bidi="ar"/>
        </w:rPr>
        <w:t>%。</w:t>
      </w:r>
    </w:p>
    <w:p w14:paraId="7CE7479A"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4FB2CAC4" w14:textId="21588FCB"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全年预算数为</w:t>
      </w:r>
      <w:r w:rsidR="00CA4D7A">
        <w:rPr>
          <w:rStyle w:val="aa"/>
          <w:rFonts w:ascii="仿宋_GB2312" w:eastAsia="仿宋_GB2312" w:hAnsi="仿宋_GB2312" w:cs="仿宋_GB2312"/>
          <w:b w:val="0"/>
          <w:sz w:val="32"/>
          <w:szCs w:val="32"/>
          <w:lang w:bidi="ar"/>
        </w:rPr>
        <w:t>6749.85</w:t>
      </w:r>
      <w:r>
        <w:rPr>
          <w:rStyle w:val="aa"/>
          <w:rFonts w:ascii="仿宋_GB2312" w:eastAsia="仿宋_GB2312" w:hAnsi="仿宋_GB2312" w:cs="仿宋_GB2312" w:hint="eastAsia"/>
          <w:b w:val="0"/>
          <w:sz w:val="32"/>
          <w:szCs w:val="32"/>
          <w:lang w:bidi="ar"/>
        </w:rPr>
        <w:t>万元，全年实际支出资金</w:t>
      </w:r>
      <w:r w:rsidR="00CA4D7A">
        <w:rPr>
          <w:rStyle w:val="aa"/>
          <w:rFonts w:ascii="仿宋_GB2312" w:eastAsia="仿宋_GB2312" w:hAnsi="仿宋_GB2312" w:cs="仿宋_GB2312"/>
          <w:b w:val="0"/>
          <w:sz w:val="32"/>
          <w:szCs w:val="32"/>
          <w:lang w:bidi="ar"/>
        </w:rPr>
        <w:t>6711.16</w:t>
      </w:r>
      <w:r>
        <w:rPr>
          <w:rStyle w:val="aa"/>
          <w:rFonts w:ascii="仿宋_GB2312" w:eastAsia="仿宋_GB2312" w:hAnsi="仿宋_GB2312" w:cs="仿宋_GB2312" w:hint="eastAsia"/>
          <w:b w:val="0"/>
          <w:sz w:val="32"/>
          <w:szCs w:val="32"/>
          <w:lang w:bidi="ar"/>
        </w:rPr>
        <w:t>万元，预算执行率为99.7%。</w:t>
      </w:r>
    </w:p>
    <w:p w14:paraId="1919A9BB"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2.预算调整情况</w:t>
      </w:r>
    </w:p>
    <w:p w14:paraId="08912D53" w14:textId="5E68F443"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w:t>
      </w:r>
      <w:r w:rsidR="00CA4D7A">
        <w:rPr>
          <w:rStyle w:val="aa"/>
          <w:rFonts w:ascii="仿宋_GB2312" w:eastAsia="仿宋_GB2312" w:hAnsi="仿宋_GB2312" w:cs="仿宋_GB2312"/>
          <w:b w:val="0"/>
          <w:sz w:val="32"/>
          <w:szCs w:val="32"/>
          <w:lang w:bidi="ar"/>
        </w:rPr>
        <w:t>2166.59</w:t>
      </w:r>
      <w:r>
        <w:rPr>
          <w:rStyle w:val="aa"/>
          <w:rFonts w:ascii="仿宋_GB2312" w:eastAsia="仿宋_GB2312" w:hAnsi="仿宋_GB2312" w:cs="仿宋_GB2312" w:hint="eastAsia"/>
          <w:b w:val="0"/>
          <w:sz w:val="32"/>
          <w:szCs w:val="32"/>
          <w:lang w:bidi="ar"/>
        </w:rPr>
        <w:t>万元，年中调整数</w:t>
      </w:r>
      <w:r w:rsidR="00CA4D7A">
        <w:rPr>
          <w:rStyle w:val="aa"/>
          <w:rFonts w:ascii="仿宋_GB2312" w:eastAsia="仿宋_GB2312" w:hAnsi="仿宋_GB2312" w:cs="仿宋_GB2312"/>
          <w:b w:val="0"/>
          <w:sz w:val="32"/>
          <w:szCs w:val="32"/>
          <w:lang w:bidi="ar"/>
        </w:rPr>
        <w:t>4583.26</w:t>
      </w:r>
      <w:r>
        <w:rPr>
          <w:rStyle w:val="aa"/>
          <w:rFonts w:ascii="仿宋_GB2312" w:eastAsia="仿宋_GB2312" w:hAnsi="仿宋_GB2312" w:cs="仿宋_GB2312" w:hint="eastAsia"/>
          <w:b w:val="0"/>
          <w:sz w:val="32"/>
          <w:szCs w:val="32"/>
          <w:lang w:bidi="ar"/>
        </w:rPr>
        <w:t>万元，调整后全年预算数</w:t>
      </w:r>
      <w:r w:rsidR="00CA4D7A">
        <w:rPr>
          <w:rStyle w:val="aa"/>
          <w:rFonts w:ascii="仿宋_GB2312" w:eastAsia="仿宋_GB2312" w:hAnsi="仿宋_GB2312" w:cs="仿宋_GB2312"/>
          <w:b w:val="0"/>
          <w:sz w:val="32"/>
          <w:szCs w:val="32"/>
          <w:lang w:bidi="ar"/>
        </w:rPr>
        <w:t>6749.85</w:t>
      </w:r>
      <w:r>
        <w:rPr>
          <w:rStyle w:val="aa"/>
          <w:rFonts w:ascii="仿宋_GB2312" w:eastAsia="仿宋_GB2312" w:hAnsi="仿宋_GB2312" w:cs="仿宋_GB2312" w:hint="eastAsia"/>
          <w:b w:val="0"/>
          <w:sz w:val="32"/>
          <w:szCs w:val="32"/>
          <w:lang w:bidi="ar"/>
        </w:rPr>
        <w:t>万元，预算调整率</w:t>
      </w:r>
      <w:r w:rsidR="00CA4D7A">
        <w:rPr>
          <w:rStyle w:val="aa"/>
          <w:rFonts w:ascii="仿宋_GB2312" w:eastAsia="仿宋_GB2312" w:hAnsi="仿宋_GB2312" w:cs="仿宋_GB2312"/>
          <w:b w:val="0"/>
          <w:sz w:val="32"/>
          <w:szCs w:val="32"/>
          <w:lang w:bidi="ar"/>
        </w:rPr>
        <w:t>211.54</w:t>
      </w:r>
      <w:r>
        <w:rPr>
          <w:rStyle w:val="aa"/>
          <w:rFonts w:ascii="仿宋_GB2312" w:eastAsia="仿宋_GB2312" w:hAnsi="仿宋_GB2312" w:cs="仿宋_GB2312" w:hint="eastAsia"/>
          <w:b w:val="0"/>
          <w:sz w:val="32"/>
          <w:szCs w:val="32"/>
          <w:lang w:bidi="ar"/>
        </w:rPr>
        <w:t>%。</w:t>
      </w:r>
    </w:p>
    <w:p w14:paraId="44847A15" w14:textId="77777777" w:rsidR="00D93570" w:rsidRDefault="000F4007">
      <w:pPr>
        <w:pStyle w:val="10"/>
        <w:snapToGrid w:val="0"/>
        <w:spacing w:line="540" w:lineRule="exact"/>
        <w:ind w:firstLine="640"/>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 xml:space="preserve">3.政府采购执行情况 </w:t>
      </w:r>
    </w:p>
    <w:p w14:paraId="294C428F"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年初政府采购预算数为13.35万元，实际政府采购数为13.35万元，政府采购执行率为100%。</w:t>
      </w:r>
    </w:p>
    <w:p w14:paraId="6DA23400"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02B1CBDB"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1.评价使用方法</w:t>
      </w:r>
    </w:p>
    <w:p w14:paraId="79E63ABD"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10686EFC"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2.评价对象及主要内容</w:t>
      </w:r>
    </w:p>
    <w:p w14:paraId="11766994"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p>
    <w:p w14:paraId="06BD16CE"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3.涉及的范围</w:t>
      </w:r>
      <w:bookmarkEnd w:id="1"/>
    </w:p>
    <w:p w14:paraId="1F208D9E"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3EE5A364" w14:textId="77777777" w:rsidR="00D93570" w:rsidRDefault="000F4007">
      <w:pPr>
        <w:pStyle w:val="10"/>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0ABA07A0"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（一）预算管理情况</w:t>
      </w:r>
    </w:p>
    <w:p w14:paraId="1DC345DE"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1.管理制度健全性</w:t>
      </w:r>
    </w:p>
    <w:p w14:paraId="675C06B9"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本单位为加强预算管理，规范财务行为，已制定《阿克陶县喀热开其克乡部门单位预算绩效管理工作实施办法》，《阿克陶县喀热开其克乡单位财务管理制度》</w:t>
      </w:r>
      <w:proofErr w:type="gramStart"/>
      <w:r>
        <w:rPr>
          <w:rStyle w:val="aa"/>
          <w:rFonts w:ascii="仿宋_GB2312" w:eastAsia="仿宋_GB2312" w:hAnsi="仿宋_GB2312" w:cs="仿宋_GB2312" w:hint="eastAsia"/>
          <w:b w:val="0"/>
          <w:sz w:val="32"/>
          <w:szCs w:val="32"/>
          <w:lang w:bidi="ar"/>
        </w:rPr>
        <w:t>等健全</w:t>
      </w:r>
      <w:proofErr w:type="gramEnd"/>
      <w:r>
        <w:rPr>
          <w:rStyle w:val="aa"/>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507AE66F"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2.资金使用合</w:t>
      </w:r>
      <w:proofErr w:type="gramStart"/>
      <w:r>
        <w:rPr>
          <w:rStyle w:val="aa"/>
          <w:rFonts w:ascii="仿宋_GB2312" w:eastAsia="仿宋_GB2312" w:hAnsi="仿宋_GB2312" w:cs="仿宋_GB2312" w:hint="eastAsia"/>
          <w:bCs w:val="0"/>
          <w:sz w:val="32"/>
          <w:szCs w:val="32"/>
          <w:lang w:bidi="ar"/>
        </w:rPr>
        <w:t>规</w:t>
      </w:r>
      <w:proofErr w:type="gramEnd"/>
      <w:r>
        <w:rPr>
          <w:rStyle w:val="aa"/>
          <w:rFonts w:ascii="仿宋_GB2312" w:eastAsia="仿宋_GB2312" w:hAnsi="仿宋_GB2312" w:cs="仿宋_GB2312" w:hint="eastAsia"/>
          <w:bCs w:val="0"/>
          <w:sz w:val="32"/>
          <w:szCs w:val="32"/>
          <w:lang w:bidi="ar"/>
        </w:rPr>
        <w:t>性和安全性</w:t>
      </w:r>
    </w:p>
    <w:p w14:paraId="15E71A80"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DF062BC"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3.预决算信息公开性</w:t>
      </w:r>
    </w:p>
    <w:p w14:paraId="6A08B603"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sidRPr="00CA4D7A">
        <w:rPr>
          <w:rStyle w:val="aa"/>
          <w:rFonts w:ascii="仿宋_GB2312" w:eastAsia="仿宋_GB2312" w:hAnsi="仿宋_GB2312" w:cs="仿宋_GB2312" w:hint="eastAsia"/>
          <w:b w:val="0"/>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B3B8A9F"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（二）基本支出和使用情况</w:t>
      </w:r>
    </w:p>
    <w:p w14:paraId="6641E76D"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1.基本支出和使用情况</w:t>
      </w:r>
    </w:p>
    <w:p w14:paraId="3F3F135A" w14:textId="4E6D798E" w:rsidR="00800129" w:rsidRPr="00800129" w:rsidRDefault="00800129" w:rsidP="00800129">
      <w:pPr>
        <w:pStyle w:val="10"/>
        <w:snapToGrid w:val="0"/>
        <w:spacing w:line="540" w:lineRule="exact"/>
        <w:ind w:firstLine="640"/>
        <w:rPr>
          <w:rStyle w:val="aa"/>
          <w:rFonts w:ascii="仿宋_GB2312" w:eastAsia="仿宋_GB2312" w:hAnsi="仿宋_GB2312" w:cs="仿宋_GB2312"/>
          <w:b w:val="0"/>
          <w:bCs w:val="0"/>
          <w:sz w:val="32"/>
          <w:szCs w:val="32"/>
          <w:lang w:bidi="ar"/>
        </w:rPr>
      </w:pPr>
      <w:r w:rsidRPr="00800129">
        <w:rPr>
          <w:rStyle w:val="aa"/>
          <w:rFonts w:ascii="仿宋_GB2312" w:eastAsia="仿宋_GB2312" w:hAnsi="仿宋_GB2312" w:cs="仿宋_GB2312" w:hint="eastAsia"/>
          <w:b w:val="0"/>
          <w:bCs w:val="0"/>
          <w:sz w:val="32"/>
          <w:szCs w:val="32"/>
          <w:lang w:bidi="ar"/>
        </w:rPr>
        <w:t>2021年本单位基本支出全年预算总额</w:t>
      </w:r>
      <w:r>
        <w:rPr>
          <w:rStyle w:val="aa"/>
          <w:rFonts w:ascii="仿宋_GB2312" w:eastAsia="仿宋_GB2312" w:hAnsi="仿宋_GB2312" w:cs="仿宋_GB2312"/>
          <w:b w:val="0"/>
          <w:bCs w:val="0"/>
          <w:sz w:val="32"/>
          <w:szCs w:val="32"/>
          <w:lang w:bidi="ar"/>
        </w:rPr>
        <w:t>2474.61</w:t>
      </w:r>
      <w:r w:rsidRPr="00800129">
        <w:rPr>
          <w:rStyle w:val="aa"/>
          <w:rFonts w:ascii="仿宋_GB2312" w:eastAsia="仿宋_GB2312" w:hAnsi="仿宋_GB2312" w:cs="仿宋_GB2312" w:hint="eastAsia"/>
          <w:b w:val="0"/>
          <w:bCs w:val="0"/>
          <w:sz w:val="32"/>
          <w:szCs w:val="32"/>
          <w:lang w:bidi="ar"/>
        </w:rPr>
        <w:t>万元，其中：人员经费</w:t>
      </w:r>
      <w:r>
        <w:rPr>
          <w:rStyle w:val="aa"/>
          <w:rFonts w:ascii="仿宋_GB2312" w:eastAsia="仿宋_GB2312" w:hAnsi="仿宋_GB2312" w:cs="仿宋_GB2312"/>
          <w:b w:val="0"/>
          <w:bCs w:val="0"/>
          <w:sz w:val="32"/>
          <w:szCs w:val="32"/>
          <w:lang w:bidi="ar"/>
        </w:rPr>
        <w:t>2305.67</w:t>
      </w:r>
      <w:r w:rsidRPr="00800129">
        <w:rPr>
          <w:rStyle w:val="aa"/>
          <w:rFonts w:ascii="仿宋_GB2312" w:eastAsia="仿宋_GB2312" w:hAnsi="仿宋_GB2312" w:cs="仿宋_GB2312" w:hint="eastAsia"/>
          <w:b w:val="0"/>
          <w:bCs w:val="0"/>
          <w:sz w:val="32"/>
          <w:szCs w:val="32"/>
          <w:lang w:bidi="ar"/>
        </w:rPr>
        <w:t>万元，公用经费</w:t>
      </w:r>
      <w:r>
        <w:rPr>
          <w:rStyle w:val="aa"/>
          <w:rFonts w:ascii="仿宋_GB2312" w:eastAsia="仿宋_GB2312" w:hAnsi="仿宋_GB2312" w:cs="仿宋_GB2312"/>
          <w:b w:val="0"/>
          <w:bCs w:val="0"/>
          <w:sz w:val="32"/>
          <w:szCs w:val="32"/>
          <w:lang w:bidi="ar"/>
        </w:rPr>
        <w:t>168.93</w:t>
      </w:r>
      <w:r w:rsidRPr="00800129">
        <w:rPr>
          <w:rStyle w:val="aa"/>
          <w:rFonts w:ascii="仿宋_GB2312" w:eastAsia="仿宋_GB2312" w:hAnsi="仿宋_GB2312" w:cs="仿宋_GB2312" w:hint="eastAsia"/>
          <w:b w:val="0"/>
          <w:bCs w:val="0"/>
          <w:sz w:val="32"/>
          <w:szCs w:val="32"/>
          <w:lang w:bidi="ar"/>
        </w:rPr>
        <w:t>万元。实际支出</w:t>
      </w:r>
      <w:r>
        <w:rPr>
          <w:rStyle w:val="aa"/>
          <w:rFonts w:ascii="仿宋_GB2312" w:eastAsia="仿宋_GB2312" w:hAnsi="仿宋_GB2312" w:cs="仿宋_GB2312"/>
          <w:b w:val="0"/>
          <w:bCs w:val="0"/>
          <w:sz w:val="32"/>
          <w:szCs w:val="32"/>
          <w:lang w:bidi="ar"/>
        </w:rPr>
        <w:t>2435.92</w:t>
      </w:r>
      <w:r w:rsidRPr="00800129">
        <w:rPr>
          <w:rStyle w:val="aa"/>
          <w:rFonts w:ascii="仿宋_GB2312" w:eastAsia="仿宋_GB2312" w:hAnsi="仿宋_GB2312" w:cs="仿宋_GB2312" w:hint="eastAsia"/>
          <w:b w:val="0"/>
          <w:bCs w:val="0"/>
          <w:sz w:val="32"/>
          <w:szCs w:val="32"/>
          <w:lang w:bidi="ar"/>
        </w:rPr>
        <w:t>万元，基本支出预算执行率**。</w:t>
      </w:r>
    </w:p>
    <w:p w14:paraId="1725A7E4" w14:textId="77777777" w:rsidR="00D93570" w:rsidRDefault="000F4007">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1AA6A3FB" w14:textId="77777777" w:rsidR="00D93570" w:rsidRDefault="000F4007">
      <w:pPr>
        <w:pStyle w:val="10"/>
        <w:snapToGrid w:val="0"/>
        <w:spacing w:line="540" w:lineRule="exact"/>
        <w:ind w:firstLine="640"/>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2.三</w:t>
      </w:r>
      <w:proofErr w:type="gramStart"/>
      <w:r>
        <w:rPr>
          <w:rStyle w:val="aa"/>
          <w:rFonts w:ascii="仿宋_GB2312" w:eastAsia="仿宋_GB2312" w:hAnsi="仿宋_GB2312" w:cs="仿宋_GB2312" w:hint="eastAsia"/>
          <w:bCs w:val="0"/>
          <w:sz w:val="32"/>
          <w:szCs w:val="32"/>
          <w:lang w:bidi="ar"/>
        </w:rPr>
        <w:t>公经费</w:t>
      </w:r>
      <w:proofErr w:type="gramEnd"/>
      <w:r>
        <w:rPr>
          <w:rStyle w:val="aa"/>
          <w:rFonts w:ascii="仿宋_GB2312" w:eastAsia="仿宋_GB2312" w:hAnsi="仿宋_GB2312" w:cs="仿宋_GB2312" w:hint="eastAsia"/>
          <w:bCs w:val="0"/>
          <w:sz w:val="32"/>
          <w:szCs w:val="32"/>
          <w:lang w:bidi="ar"/>
        </w:rPr>
        <w:t>控制情况</w:t>
      </w:r>
    </w:p>
    <w:p w14:paraId="05ED98F9" w14:textId="77777777" w:rsidR="00D93570" w:rsidRPr="0071014D"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sidRPr="0071014D">
        <w:rPr>
          <w:rStyle w:val="aa"/>
          <w:rFonts w:ascii="仿宋_GB2312" w:eastAsia="仿宋_GB2312" w:hAnsi="仿宋_GB2312" w:cs="仿宋_GB2312" w:hint="eastAsia"/>
          <w:b w:val="0"/>
          <w:sz w:val="32"/>
          <w:szCs w:val="32"/>
          <w:lang w:bidi="ar"/>
        </w:rPr>
        <w:t>我单位坚决贯彻落实中央、自治区、阿克陶县厉行勤俭办公的工作要求，提倡本单位全体干部职工，勤俭节约，切实降低行政运行成本，确保每年“三公经费”只减不增。2021年“三公经费”预算为4.11万元，实际支出3.03万元，“三公经费”控制率为73.72%，其中：因公出国（境）费预算为0万元，实际支出0万元；公务接待费预算为0万元，实际支出0万元；公务用车购置费预算为0万元，实际支出0万元；公务用车运行维护费预算为4.11万元，实际支出3.03万元，公务用车运行维护费控制率73.72%，符合财政部门本年预算要求和相关管理制度要求。</w:t>
      </w:r>
    </w:p>
    <w:p w14:paraId="07123232" w14:textId="77777777" w:rsidR="00D93570" w:rsidRDefault="000F4007">
      <w:pPr>
        <w:pStyle w:val="10"/>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（三）专项支出管理和使用情况</w:t>
      </w:r>
    </w:p>
    <w:p w14:paraId="601C624F"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3BF448BE" w14:textId="732172B5"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800129">
        <w:rPr>
          <w:rStyle w:val="aa"/>
          <w:rFonts w:ascii="仿宋_GB2312" w:eastAsia="仿宋_GB2312" w:hAnsi="仿宋_GB2312" w:cs="仿宋_GB2312"/>
          <w:b w:val="0"/>
          <w:sz w:val="32"/>
          <w:szCs w:val="32"/>
          <w:lang w:bidi="ar"/>
        </w:rPr>
        <w:t>4275.24</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lastRenderedPageBreak/>
        <w:t>实际支出</w:t>
      </w:r>
      <w:r w:rsidR="00800129">
        <w:rPr>
          <w:rStyle w:val="aa"/>
          <w:rFonts w:ascii="仿宋_GB2312" w:eastAsia="仿宋_GB2312" w:hAnsi="仿宋_GB2312" w:cs="仿宋_GB2312"/>
          <w:b w:val="0"/>
          <w:sz w:val="32"/>
          <w:szCs w:val="32"/>
          <w:lang w:bidi="ar"/>
        </w:rPr>
        <w:t>4275.24</w:t>
      </w:r>
      <w:r>
        <w:rPr>
          <w:rStyle w:val="aa"/>
          <w:rFonts w:ascii="仿宋_GB2312" w:eastAsia="仿宋_GB2312" w:hAnsi="仿宋_GB2312" w:cs="仿宋_GB2312" w:hint="eastAsia"/>
          <w:b w:val="0"/>
          <w:sz w:val="32"/>
          <w:szCs w:val="32"/>
          <w:lang w:bidi="ar"/>
        </w:rPr>
        <w:t>万元，专项支出预算执行率</w:t>
      </w:r>
      <w:r w:rsidR="00800129">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259764E9" w14:textId="0730E630"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2021年本单位共有2</w:t>
      </w:r>
      <w:r w:rsidR="0071014D">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个资金项目，其中23个属经常性项目、0个属当年度新增项目，已完成项目23个、未完成项目0个。</w:t>
      </w:r>
    </w:p>
    <w:p w14:paraId="3C0707DA" w14:textId="77777777" w:rsidR="00D93570" w:rsidRDefault="000F4007">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43EE7E82" w14:textId="65B9F642" w:rsidR="00D93570" w:rsidRDefault="000F4007">
      <w:pPr>
        <w:pStyle w:val="10"/>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sidR="0071014D">
        <w:rPr>
          <w:rStyle w:val="aa"/>
          <w:rFonts w:ascii="仿宋_GB2312" w:eastAsia="仿宋_GB2312" w:hAnsi="仿宋_GB2312" w:cs="仿宋_GB2312"/>
          <w:b w:val="0"/>
          <w:sz w:val="32"/>
          <w:szCs w:val="32"/>
          <w:lang w:bidi="ar"/>
        </w:rPr>
        <w:t>20</w:t>
      </w:r>
      <w:r>
        <w:rPr>
          <w:rStyle w:val="aa"/>
          <w:rFonts w:ascii="仿宋_GB2312" w:eastAsia="仿宋_GB2312" w:hAnsi="仿宋_GB2312" w:cs="仿宋_GB2312" w:hint="eastAsia"/>
          <w:b w:val="0"/>
          <w:sz w:val="32"/>
          <w:szCs w:val="32"/>
          <w:lang w:bidi="ar"/>
        </w:rPr>
        <w:t>个，涉及金额</w:t>
      </w:r>
      <w:r w:rsidR="0071014D">
        <w:rPr>
          <w:rStyle w:val="aa"/>
          <w:rFonts w:ascii="仿宋_GB2312" w:eastAsia="仿宋_GB2312" w:hAnsi="仿宋_GB2312" w:cs="仿宋_GB2312"/>
          <w:b w:val="0"/>
          <w:sz w:val="32"/>
          <w:szCs w:val="32"/>
          <w:lang w:bidi="ar"/>
        </w:rPr>
        <w:t>4275.24</w:t>
      </w:r>
      <w:r>
        <w:rPr>
          <w:rStyle w:val="aa"/>
          <w:rFonts w:ascii="仿宋_GB2312" w:eastAsia="仿宋_GB2312" w:hAnsi="仿宋_GB2312" w:cs="仿宋_GB2312" w:hint="eastAsia"/>
          <w:b w:val="0"/>
          <w:sz w:val="32"/>
          <w:szCs w:val="32"/>
          <w:lang w:bidi="ar"/>
        </w:rPr>
        <w:t>万元，其中：中央专项项目0个涉及金额0万元，自治区专项项目0个涉及金额0万元，地区本级专项项目</w:t>
      </w:r>
      <w:r w:rsidR="0071014D">
        <w:rPr>
          <w:rStyle w:val="aa"/>
          <w:rFonts w:ascii="仿宋_GB2312" w:eastAsia="仿宋_GB2312" w:hAnsi="仿宋_GB2312" w:cs="仿宋_GB2312"/>
          <w:b w:val="0"/>
          <w:sz w:val="32"/>
          <w:szCs w:val="32"/>
          <w:lang w:bidi="ar"/>
        </w:rPr>
        <w:t>24</w:t>
      </w:r>
      <w:r>
        <w:rPr>
          <w:rStyle w:val="aa"/>
          <w:rFonts w:ascii="仿宋_GB2312" w:eastAsia="仿宋_GB2312" w:hAnsi="仿宋_GB2312" w:cs="仿宋_GB2312" w:hint="eastAsia"/>
          <w:b w:val="0"/>
          <w:sz w:val="32"/>
          <w:szCs w:val="32"/>
          <w:lang w:bidi="ar"/>
        </w:rPr>
        <w:t>个涉及金额</w:t>
      </w:r>
      <w:r w:rsidR="0071014D">
        <w:rPr>
          <w:rStyle w:val="aa"/>
          <w:rFonts w:ascii="仿宋_GB2312" w:eastAsia="仿宋_GB2312" w:hAnsi="仿宋_GB2312" w:cs="仿宋_GB2312"/>
          <w:b w:val="0"/>
          <w:sz w:val="32"/>
          <w:szCs w:val="32"/>
          <w:lang w:bidi="ar"/>
        </w:rPr>
        <w:t>4275.24</w:t>
      </w:r>
      <w:r>
        <w:rPr>
          <w:rStyle w:val="aa"/>
          <w:rFonts w:ascii="仿宋_GB2312" w:eastAsia="仿宋_GB2312" w:hAnsi="仿宋_GB2312" w:cs="仿宋_GB2312" w:hint="eastAsia"/>
          <w:b w:val="0"/>
          <w:sz w:val="32"/>
          <w:szCs w:val="32"/>
          <w:lang w:bidi="ar"/>
        </w:rPr>
        <w:t>万元，</w:t>
      </w:r>
    </w:p>
    <w:p w14:paraId="2F780916" w14:textId="2EC801B5" w:rsidR="00D93570" w:rsidRDefault="000F4007">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（一）专项组织情况分析</w:t>
      </w:r>
    </w:p>
    <w:p w14:paraId="2B014BE3"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6BC91476"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1C22DA45"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肉</w:t>
      </w:r>
      <w:proofErr w:type="gramStart"/>
      <w:r>
        <w:rPr>
          <w:rStyle w:val="aa"/>
          <w:rFonts w:ascii="仿宋_GB2312" w:eastAsia="仿宋_GB2312" w:hAnsi="仿宋_GB2312" w:cs="仿宋_GB2312" w:hint="eastAsia"/>
          <w:b w:val="0"/>
          <w:sz w:val="32"/>
          <w:szCs w:val="32"/>
          <w:lang w:bidi="ar"/>
        </w:rPr>
        <w:t>孜</w:t>
      </w:r>
      <w:proofErr w:type="gramEnd"/>
      <w:r>
        <w:rPr>
          <w:rStyle w:val="aa"/>
          <w:rFonts w:ascii="仿宋_GB2312" w:eastAsia="仿宋_GB2312" w:hAnsi="仿宋_GB2312" w:cs="仿宋_GB2312" w:hint="eastAsia"/>
          <w:b w:val="0"/>
          <w:sz w:val="32"/>
          <w:szCs w:val="32"/>
          <w:lang w:bidi="ar"/>
        </w:rPr>
        <w:t>·吐尔逊</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01C5606"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王贵龙（纪检书记）、徐忠（财务副乡长）</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5A1CC632" w14:textId="77777777" w:rsidR="00D93570" w:rsidRDefault="000F4007">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各科室负责人</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CEC57D7"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31F295A5" w14:textId="77777777" w:rsidR="00D93570" w:rsidRDefault="000F4007">
      <w:pPr>
        <w:pStyle w:val="10"/>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w:t>
      </w:r>
      <w:r>
        <w:rPr>
          <w:rStyle w:val="aa"/>
          <w:rFonts w:ascii="仿宋_GB2312" w:eastAsia="仿宋_GB2312" w:hAnsi="仿宋_GB2312" w:cs="仿宋_GB2312" w:hint="eastAsia"/>
          <w:b w:val="0"/>
          <w:sz w:val="32"/>
          <w:szCs w:val="32"/>
          <w:lang w:bidi="ar"/>
        </w:rPr>
        <w:lastRenderedPageBreak/>
        <w:t>分析、处理，对项目的决策、管理、绩效进行的综合评价分析，最后归纳整体项目情况与存在问题，撰写部门绩效评价报告。</w:t>
      </w:r>
    </w:p>
    <w:p w14:paraId="110F5546" w14:textId="13F640CB" w:rsidR="00D93570" w:rsidRDefault="0071014D" w:rsidP="0071014D">
      <w:pPr>
        <w:pStyle w:val="10"/>
        <w:snapToGrid w:val="0"/>
        <w:spacing w:line="540" w:lineRule="exact"/>
        <w:ind w:firstLine="624"/>
        <w:outlineLvl w:val="2"/>
        <w:rPr>
          <w:rStyle w:val="aa"/>
          <w:rFonts w:ascii="仿宋_GB2312" w:eastAsia="仿宋_GB2312" w:hAnsi="仿宋_GB2312" w:cs="仿宋_GB2312"/>
          <w:spacing w:val="-4"/>
          <w:sz w:val="32"/>
          <w:szCs w:val="32"/>
        </w:rPr>
      </w:pPr>
      <w:r w:rsidRPr="0071014D">
        <w:rPr>
          <w:rStyle w:val="aa"/>
          <w:rFonts w:ascii="仿宋_GB2312" w:eastAsia="仿宋_GB2312" w:hAnsi="仿宋_GB2312" w:cs="仿宋_GB2312" w:hint="eastAsia"/>
          <w:spacing w:val="-4"/>
          <w:sz w:val="32"/>
          <w:szCs w:val="32"/>
        </w:rPr>
        <w:t>3项目情况</w:t>
      </w:r>
    </w:p>
    <w:p w14:paraId="69206A9C" w14:textId="6815C04F" w:rsidR="0071014D" w:rsidRPr="0071014D" w:rsidRDefault="0071014D" w:rsidP="0071014D">
      <w:pPr>
        <w:pStyle w:val="10"/>
        <w:snapToGrid w:val="0"/>
        <w:spacing w:line="540" w:lineRule="exact"/>
        <w:ind w:firstLine="640"/>
        <w:outlineLvl w:val="2"/>
        <w:rPr>
          <w:rStyle w:val="aa"/>
          <w:rFonts w:ascii="仿宋_GB2312" w:eastAsia="仿宋_GB2312" w:hAnsi="仿宋_GB2312" w:cs="仿宋_GB2312"/>
          <w:spacing w:val="-4"/>
          <w:sz w:val="32"/>
          <w:szCs w:val="32"/>
        </w:rPr>
      </w:pPr>
      <w:r w:rsidRPr="0071014D">
        <w:rPr>
          <w:rStyle w:val="aa"/>
          <w:rFonts w:ascii="仿宋_GB2312" w:eastAsia="仿宋_GB2312" w:hAnsi="仿宋_GB2312" w:cs="仿宋_GB2312" w:hint="eastAsia"/>
          <w:b w:val="0"/>
          <w:sz w:val="32"/>
          <w:szCs w:val="32"/>
          <w:lang w:bidi="ar"/>
        </w:rPr>
        <w:t>2</w:t>
      </w:r>
      <w:r w:rsidRPr="0071014D">
        <w:rPr>
          <w:rStyle w:val="aa"/>
          <w:rFonts w:ascii="仿宋_GB2312" w:eastAsia="仿宋_GB2312" w:hAnsi="仿宋_GB2312" w:cs="仿宋_GB2312"/>
          <w:b w:val="0"/>
          <w:sz w:val="32"/>
          <w:szCs w:val="32"/>
          <w:lang w:bidi="ar"/>
        </w:rPr>
        <w:t>021</w:t>
      </w:r>
      <w:r w:rsidRPr="0071014D">
        <w:rPr>
          <w:rStyle w:val="aa"/>
          <w:rFonts w:ascii="仿宋_GB2312" w:eastAsia="仿宋_GB2312" w:hAnsi="仿宋_GB2312" w:cs="仿宋_GB2312" w:hint="eastAsia"/>
          <w:b w:val="0"/>
          <w:sz w:val="32"/>
          <w:szCs w:val="32"/>
          <w:lang w:bidi="ar"/>
        </w:rPr>
        <w:t>年本单位共实施2</w:t>
      </w:r>
      <w:r w:rsidRPr="0071014D">
        <w:rPr>
          <w:rStyle w:val="aa"/>
          <w:rFonts w:ascii="仿宋_GB2312" w:eastAsia="仿宋_GB2312" w:hAnsi="仿宋_GB2312" w:cs="仿宋_GB2312"/>
          <w:b w:val="0"/>
          <w:sz w:val="32"/>
          <w:szCs w:val="32"/>
          <w:lang w:bidi="ar"/>
        </w:rPr>
        <w:t>0</w:t>
      </w:r>
      <w:r w:rsidRPr="0071014D">
        <w:rPr>
          <w:rStyle w:val="aa"/>
          <w:rFonts w:ascii="仿宋_GB2312" w:eastAsia="仿宋_GB2312" w:hAnsi="仿宋_GB2312" w:cs="仿宋_GB2312" w:hint="eastAsia"/>
          <w:b w:val="0"/>
          <w:sz w:val="32"/>
          <w:szCs w:val="32"/>
          <w:lang w:bidi="ar"/>
        </w:rPr>
        <w:t>个项目，分别为大中专见习补贴，80岁老年人生活补助，两项残疾人补助，城市最低，农村最低，临时救助，农村特困人员救助供养，特困供养补助资金，人口信息监测资金，计划生育奖励资金，生态保护员补助，退耕还林还草支出，耕地地力补贴，林果低值低效林改造，扶贫项目资金，生产发展资金，人居环境资金，安居富民工程，救灾灾害救灾补助，村务监督员补助.以上项目均已完成。</w:t>
      </w:r>
    </w:p>
    <w:p w14:paraId="14470B77" w14:textId="77777777" w:rsidR="00D93570" w:rsidRDefault="000F4007">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048F8E14"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124A5170"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该项目预算资金（本年度所有项目金额38万元，实际到位38万元，实际支出31.4万元。到位足额及时，预算编制依据充分，预算编制准确，资金不存在截留、挪用，支付审批合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喀热开其克乡单位财务管理制度》执行项目资金，实行专账核算、逐级审批。认真落实项目资金的使用各项管理制度，确保专款专用，及时拨付到位。</w:t>
      </w:r>
    </w:p>
    <w:p w14:paraId="4822E3B1"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7D85EB5E"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w:t>
      </w:r>
      <w:r>
        <w:rPr>
          <w:rStyle w:val="aa"/>
          <w:rFonts w:ascii="仿宋_GB2312" w:eastAsia="仿宋_GB2312" w:hAnsi="仿宋_GB2312" w:cs="仿宋_GB2312" w:hint="eastAsia"/>
          <w:b w:val="0"/>
          <w:bCs w:val="0"/>
          <w:spacing w:val="-4"/>
          <w:sz w:val="32"/>
          <w:szCs w:val="32"/>
        </w:rPr>
        <w:lastRenderedPageBreak/>
        <w:t>汇报，项目组长根据汇报情况合理调度，确保项目及时完成。</w:t>
      </w:r>
    </w:p>
    <w:p w14:paraId="15A36ED6"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9DFBA9F"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5707260D"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484B94B8"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16952213"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7248F476"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73D75098"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63BCFA1"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F99296E"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11D747EA"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AEEA584" w14:textId="77777777" w:rsidR="00D93570" w:rsidRDefault="000F4007">
      <w:pPr>
        <w:pStyle w:val="10"/>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w:t>
      </w:r>
      <w:r>
        <w:rPr>
          <w:rStyle w:val="aa"/>
          <w:rFonts w:ascii="仿宋_GB2312" w:eastAsia="仿宋_GB2312" w:hAnsi="仿宋_GB2312" w:cs="仿宋_GB2312" w:hint="eastAsia"/>
          <w:b w:val="0"/>
          <w:bCs w:val="0"/>
          <w:spacing w:val="-4"/>
          <w:sz w:val="32"/>
          <w:szCs w:val="32"/>
        </w:rPr>
        <w:lastRenderedPageBreak/>
        <w:t>的爱国主义意识，持续保障了培训工作的顺利开展。</w:t>
      </w:r>
    </w:p>
    <w:p w14:paraId="005073B3" w14:textId="77777777" w:rsidR="00D93570" w:rsidRDefault="000F4007">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9735D17" w14:textId="77777777" w:rsidR="00D93570" w:rsidRDefault="000F4007">
      <w:pPr>
        <w:pStyle w:val="10"/>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49C704A3" w14:textId="77777777" w:rsidR="00D93570" w:rsidRPr="0071014D"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71014D">
        <w:rPr>
          <w:rStyle w:val="aa"/>
          <w:rFonts w:ascii="仿宋_GB2312" w:eastAsia="仿宋_GB2312" w:hAnsi="仿宋_GB2312" w:cs="仿宋_GB2312" w:hint="eastAsia"/>
          <w:b w:val="0"/>
          <w:bCs w:val="0"/>
          <w:spacing w:val="-4"/>
          <w:sz w:val="32"/>
          <w:szCs w:val="32"/>
        </w:rPr>
        <w:t>我单位2021年资产合计数为8877.73万元，比上年增加7526.96万元，主要原因是固定资产调拨，货币资金减少，其中：货币资金405.53万元，比上年增加175.05万元；财政应返还额度0万元，比上年相比无变化；房屋9415平方米1825.5万元，比上年增加10805.5万元；车辆7辆83.5万元，与上年相比无变化；在建工程0万元，与上年持平；办公设备及家具67.08万元，比上年增加28.4万元。我单位本年无资产处置情况，资产配置合理，使用规范，安全完整。</w:t>
      </w:r>
    </w:p>
    <w:p w14:paraId="7309BBCD" w14:textId="77777777" w:rsidR="00D93570" w:rsidRPr="0071014D"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71014D">
        <w:rPr>
          <w:rStyle w:val="aa"/>
          <w:rFonts w:ascii="仿宋_GB2312" w:eastAsia="仿宋_GB2312" w:hAnsi="仿宋_GB2312" w:cs="仿宋_GB2312" w:hint="eastAsia"/>
          <w:b w:val="0"/>
          <w:bCs w:val="0"/>
          <w:spacing w:val="-4"/>
          <w:sz w:val="32"/>
          <w:szCs w:val="32"/>
        </w:rPr>
        <w:t>1.资产管理情况。</w:t>
      </w:r>
    </w:p>
    <w:p w14:paraId="57769877" w14:textId="77777777" w:rsidR="00D93570" w:rsidRPr="0071014D"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71014D">
        <w:rPr>
          <w:rStyle w:val="aa"/>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71014D">
        <w:rPr>
          <w:rStyle w:val="aa"/>
          <w:rFonts w:ascii="仿宋_GB2312" w:eastAsia="仿宋_GB2312" w:hAnsi="仿宋_GB2312" w:cs="仿宋_GB2312" w:hint="eastAsia"/>
          <w:b w:val="0"/>
          <w:bCs w:val="0"/>
          <w:spacing w:val="-4"/>
          <w:sz w:val="32"/>
          <w:szCs w:val="32"/>
        </w:rPr>
        <w:t>账</w:t>
      </w:r>
      <w:proofErr w:type="gramEnd"/>
      <w:r w:rsidRPr="0071014D">
        <w:rPr>
          <w:rStyle w:val="aa"/>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相符、账实相符。四是在摸清固定资产存量基础上，严格审核各股室资产配置需求，资产配置能通过调剂、收回出租出借等方式解决的，原则上不重新购置、建设、租用。</w:t>
      </w:r>
    </w:p>
    <w:p w14:paraId="7BC3E3C5" w14:textId="77777777" w:rsidR="00D93570" w:rsidRPr="0071014D"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71014D">
        <w:rPr>
          <w:rStyle w:val="aa"/>
          <w:rFonts w:ascii="仿宋_GB2312" w:eastAsia="仿宋_GB2312" w:hAnsi="仿宋_GB2312" w:cs="仿宋_GB2312" w:hint="eastAsia"/>
          <w:b w:val="0"/>
          <w:bCs w:val="0"/>
          <w:spacing w:val="-4"/>
          <w:sz w:val="32"/>
          <w:szCs w:val="32"/>
        </w:rPr>
        <w:t>2.固定资产利用情况。</w:t>
      </w:r>
    </w:p>
    <w:p w14:paraId="2505F4E7" w14:textId="77777777" w:rsidR="00D93570" w:rsidRPr="0071014D"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71014D">
        <w:rPr>
          <w:rStyle w:val="aa"/>
          <w:rFonts w:ascii="仿宋_GB2312" w:eastAsia="仿宋_GB2312" w:hAnsi="仿宋_GB2312" w:cs="仿宋_GB2312" w:hint="eastAsia"/>
          <w:b w:val="0"/>
          <w:bCs w:val="0"/>
          <w:spacing w:val="-4"/>
          <w:sz w:val="32"/>
          <w:szCs w:val="32"/>
        </w:rPr>
        <w:t>我单位固定资产8472.2万元,其中:9415平米房屋</w:t>
      </w:r>
      <w:r w:rsidRPr="0071014D">
        <w:rPr>
          <w:rStyle w:val="aa"/>
          <w:rFonts w:ascii="仿宋_GB2312" w:eastAsia="仿宋_GB2312" w:hAnsi="仿宋_GB2312" w:cs="仿宋_GB2312" w:hint="eastAsia"/>
          <w:b w:val="0"/>
          <w:bCs w:val="0"/>
          <w:spacing w:val="-4"/>
          <w:sz w:val="32"/>
          <w:szCs w:val="32"/>
        </w:rPr>
        <w:lastRenderedPageBreak/>
        <w:t>1828.5万元，7辆车83.5万元，5个专用设备4.94万元。目前正在使用的固定资产总额7332.93万元，固定资产利用率为100%。</w:t>
      </w:r>
    </w:p>
    <w:p w14:paraId="709110F7" w14:textId="77777777" w:rsidR="00D93570" w:rsidRPr="0071014D"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71014D">
        <w:rPr>
          <w:rStyle w:val="aa"/>
          <w:rFonts w:ascii="仿宋_GB2312" w:eastAsia="仿宋_GB2312" w:hAnsi="仿宋_GB2312" w:cs="仿宋_GB2312" w:hint="eastAsia"/>
          <w:b w:val="0"/>
          <w:bCs w:val="0"/>
          <w:spacing w:val="-4"/>
          <w:sz w:val="32"/>
          <w:szCs w:val="32"/>
        </w:rPr>
        <w:t>3.流动资产管理情况。</w:t>
      </w:r>
    </w:p>
    <w:p w14:paraId="0844C5C6" w14:textId="77777777" w:rsidR="00D93570" w:rsidRDefault="000F4007">
      <w:pPr>
        <w:pStyle w:val="10"/>
        <w:snapToGrid w:val="0"/>
        <w:spacing w:line="540" w:lineRule="exact"/>
        <w:ind w:firstLine="624"/>
        <w:rPr>
          <w:rStyle w:val="aa"/>
          <w:rFonts w:ascii="仿宋_GB2312" w:eastAsia="仿宋_GB2312" w:hAnsi="仿宋_GB2312" w:cs="仿宋_GB2312"/>
          <w:spacing w:val="-4"/>
          <w:sz w:val="32"/>
          <w:szCs w:val="32"/>
        </w:rPr>
      </w:pPr>
      <w:r w:rsidRPr="0071014D">
        <w:rPr>
          <w:rStyle w:val="aa"/>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1640216" w14:textId="77777777" w:rsidR="00D93570" w:rsidRDefault="000F4007">
      <w:pPr>
        <w:pStyle w:val="10"/>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04B0F8F0" w14:textId="77777777" w:rsidR="00D93570" w:rsidRDefault="000F4007">
      <w:pPr>
        <w:pStyle w:val="10"/>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截止本年度固定资产账面净值7332.93万元，年末实际在用固定资产7332.93万元，固定资产利用率为100%。</w:t>
      </w:r>
    </w:p>
    <w:p w14:paraId="144AB4BB" w14:textId="77777777" w:rsidR="00D93570" w:rsidRDefault="000F4007">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11041D7D"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部门单位整体支出自评表，共设置一级指标3个，二级指标7个，三级指标17个。</w:t>
      </w:r>
    </w:p>
    <w:p w14:paraId="65EBF6AF" w14:textId="77777777" w:rsidR="00D93570" w:rsidRDefault="000F4007">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28639335"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0F1326DB" w14:textId="071B9A06"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保障人员人数指标，预期指标是大于等于</w:t>
      </w:r>
      <w:r>
        <w:rPr>
          <w:rFonts w:ascii="仿宋" w:eastAsia="仿宋" w:hAnsi="仿宋" w:cs="宋体" w:hint="eastAsia"/>
          <w:bCs/>
          <w:sz w:val="32"/>
          <w:szCs w:val="32"/>
          <w:lang w:bidi="ar"/>
        </w:rPr>
        <w:t>119</w:t>
      </w:r>
      <w:r>
        <w:rPr>
          <w:rStyle w:val="aa"/>
          <w:rFonts w:ascii="仿宋_GB2312" w:eastAsia="仿宋_GB2312" w:hAnsi="仿宋_GB2312" w:cs="仿宋_GB2312" w:hint="eastAsia"/>
          <w:b w:val="0"/>
          <w:bCs w:val="0"/>
          <w:spacing w:val="-4"/>
          <w:sz w:val="32"/>
          <w:szCs w:val="32"/>
        </w:rPr>
        <w:t>人，实际完成值是</w:t>
      </w:r>
      <w:r>
        <w:rPr>
          <w:rFonts w:ascii="仿宋" w:eastAsia="仿宋" w:hAnsi="仿宋" w:cs="宋体" w:hint="eastAsia"/>
          <w:bCs/>
          <w:sz w:val="32"/>
          <w:szCs w:val="32"/>
          <w:lang w:bidi="ar"/>
        </w:rPr>
        <w:t>121</w:t>
      </w:r>
      <w:r>
        <w:rPr>
          <w:rStyle w:val="aa"/>
          <w:rFonts w:ascii="仿宋_GB2312" w:eastAsia="仿宋_GB2312" w:hAnsi="仿宋_GB2312" w:cs="仿宋_GB2312" w:hint="eastAsia"/>
          <w:b w:val="0"/>
          <w:bCs w:val="0"/>
          <w:spacing w:val="-4"/>
          <w:sz w:val="32"/>
          <w:szCs w:val="32"/>
        </w:rPr>
        <w:t>人，指标完成率是</w:t>
      </w:r>
      <w:r>
        <w:rPr>
          <w:rFonts w:ascii="仿宋" w:eastAsia="仿宋" w:hAnsi="仿宋" w:cs="宋体" w:hint="eastAsia"/>
          <w:bCs/>
          <w:sz w:val="32"/>
          <w:szCs w:val="32"/>
          <w:lang w:bidi="ar"/>
        </w:rPr>
        <w:t>1</w:t>
      </w:r>
      <w:r w:rsidR="0071014D">
        <w:rPr>
          <w:rFonts w:ascii="仿宋" w:eastAsia="仿宋" w:hAnsi="仿宋" w:cs="宋体"/>
          <w:bCs/>
          <w:sz w:val="32"/>
          <w:szCs w:val="32"/>
          <w:lang w:bidi="ar"/>
        </w:rPr>
        <w:t>00</w:t>
      </w:r>
      <w:r>
        <w:rPr>
          <w:rStyle w:val="aa"/>
          <w:rFonts w:ascii="仿宋_GB2312" w:eastAsia="仿宋_GB2312" w:hAnsi="仿宋_GB2312" w:cs="仿宋_GB2312" w:hint="eastAsia"/>
          <w:b w:val="0"/>
          <w:bCs w:val="0"/>
          <w:spacing w:val="-4"/>
          <w:sz w:val="32"/>
          <w:szCs w:val="32"/>
        </w:rPr>
        <w:t>%，达到预期目标。</w:t>
      </w:r>
    </w:p>
    <w:p w14:paraId="1BC0F7BB"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“保障车辆数（辆）”指标：预期指标值为</w:t>
      </w:r>
      <w:r w:rsidRPr="0071014D">
        <w:rPr>
          <w:rStyle w:val="aa"/>
          <w:rFonts w:eastAsia="仿宋_GB2312" w:hint="eastAsia"/>
          <w:b w:val="0"/>
          <w:bCs w:val="0"/>
          <w:spacing w:val="-4"/>
          <w:sz w:val="32"/>
          <w:szCs w:val="32"/>
        </w:rPr>
        <w:t>3</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3</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54EC8AD0"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lastRenderedPageBreak/>
        <w:t>“办理案件数（件）”指标：预期指标值为</w:t>
      </w:r>
      <w:r w:rsidRPr="0071014D">
        <w:rPr>
          <w:rStyle w:val="aa"/>
          <w:rFonts w:eastAsia="仿宋_GB2312" w:hint="eastAsia"/>
          <w:b w:val="0"/>
          <w:bCs w:val="0"/>
          <w:spacing w:val="-4"/>
          <w:sz w:val="32"/>
          <w:szCs w:val="32"/>
        </w:rPr>
        <w:t>4</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4</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11962B27"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“政府采购次数（次</w:t>
      </w:r>
      <w:r w:rsidRPr="0071014D">
        <w:rPr>
          <w:rStyle w:val="aa"/>
          <w:rFonts w:eastAsia="仿宋_GB2312" w:hint="eastAsia"/>
          <w:b w:val="0"/>
          <w:bCs w:val="0"/>
          <w:spacing w:val="-4"/>
          <w:sz w:val="32"/>
          <w:szCs w:val="32"/>
        </w:rPr>
        <w:t>/</w:t>
      </w:r>
      <w:r w:rsidRPr="0071014D">
        <w:rPr>
          <w:rStyle w:val="aa"/>
          <w:rFonts w:eastAsia="仿宋_GB2312" w:hint="eastAsia"/>
          <w:b w:val="0"/>
          <w:bCs w:val="0"/>
          <w:spacing w:val="-4"/>
          <w:sz w:val="32"/>
          <w:szCs w:val="32"/>
        </w:rPr>
        <w:t>年）”指标：预期指标值为</w:t>
      </w:r>
      <w:r w:rsidRPr="0071014D">
        <w:rPr>
          <w:rStyle w:val="aa"/>
          <w:rFonts w:eastAsia="仿宋_GB2312" w:hint="eastAsia"/>
          <w:b w:val="0"/>
          <w:bCs w:val="0"/>
          <w:spacing w:val="-4"/>
          <w:sz w:val="32"/>
          <w:szCs w:val="32"/>
        </w:rPr>
        <w:t>8</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8</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490225A0"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“保障用餐职工（人）”指标：预期指标值为</w:t>
      </w:r>
      <w:r w:rsidRPr="0071014D">
        <w:rPr>
          <w:rStyle w:val="aa"/>
          <w:rFonts w:eastAsia="仿宋_GB2312" w:hint="eastAsia"/>
          <w:b w:val="0"/>
          <w:bCs w:val="0"/>
          <w:spacing w:val="-4"/>
          <w:sz w:val="32"/>
          <w:szCs w:val="32"/>
        </w:rPr>
        <w:t>41</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41</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4E3F2BED" w14:textId="77777777" w:rsidR="0071014D" w:rsidRPr="0071014D" w:rsidRDefault="000F4007" w:rsidP="0071014D">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“保障用餐厨师工资（人）”指标：预期指标值为</w:t>
      </w:r>
      <w:r w:rsidRPr="0071014D">
        <w:rPr>
          <w:rStyle w:val="aa"/>
          <w:rFonts w:eastAsia="仿宋_GB2312" w:hint="eastAsia"/>
          <w:b w:val="0"/>
          <w:bCs w:val="0"/>
          <w:spacing w:val="-4"/>
          <w:sz w:val="32"/>
          <w:szCs w:val="32"/>
        </w:rPr>
        <w:t>4</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4</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726A3646" w14:textId="68850AA5" w:rsidR="00D93570" w:rsidRPr="0071014D" w:rsidRDefault="0071014D" w:rsidP="0071014D">
      <w:pPr>
        <w:pStyle w:val="10"/>
        <w:snapToGrid w:val="0"/>
        <w:spacing w:line="540" w:lineRule="exact"/>
        <w:ind w:firstLine="624"/>
        <w:rPr>
          <w:rFonts w:ascii="仿宋_GB2312" w:eastAsia="仿宋_GB2312" w:hAnsi="仿宋_GB2312" w:cs="仿宋_GB2312"/>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仿宋" w:eastAsia="仿宋" w:hAnsi="仿宋" w:cs="宋体" w:hint="eastAsia"/>
          <w:bCs/>
          <w:sz w:val="32"/>
          <w:szCs w:val="32"/>
          <w:lang w:bidi="ar"/>
        </w:rPr>
        <w:t>6</w:t>
      </w:r>
      <w:r>
        <w:rPr>
          <w:rStyle w:val="aa"/>
          <w:rFonts w:ascii="仿宋_GB2312" w:eastAsia="仿宋_GB2312" w:hAnsi="仿宋_GB2312" w:cs="仿宋_GB2312" w:hint="eastAsia"/>
          <w:b w:val="0"/>
          <w:bCs w:val="0"/>
          <w:spacing w:val="-4"/>
          <w:sz w:val="32"/>
          <w:szCs w:val="32"/>
        </w:rPr>
        <w:t>个，完成6个，达到预期目标，数量指标完成。</w:t>
      </w:r>
    </w:p>
    <w:p w14:paraId="6FB122BF"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56A0CCC1"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“资金拨付及时率（</w:t>
      </w:r>
      <w:r w:rsidRPr="0071014D">
        <w:rPr>
          <w:rStyle w:val="aa"/>
          <w:rFonts w:eastAsia="仿宋_GB2312" w:hint="eastAsia"/>
          <w:b w:val="0"/>
          <w:bCs w:val="0"/>
          <w:spacing w:val="-4"/>
          <w:sz w:val="32"/>
          <w:szCs w:val="32"/>
        </w:rPr>
        <w:t>%</w:t>
      </w:r>
      <w:r w:rsidRPr="0071014D">
        <w:rPr>
          <w:rStyle w:val="aa"/>
          <w:rFonts w:eastAsia="仿宋_GB2312" w:hint="eastAsia"/>
          <w:b w:val="0"/>
          <w:bCs w:val="0"/>
          <w:spacing w:val="-4"/>
          <w:sz w:val="32"/>
          <w:szCs w:val="32"/>
        </w:rPr>
        <w:t>）”指标：预期指标值为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71DBE240" w14:textId="04C0C9A5"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“保障供暖温度（℃）”指标：预期指标值为≥</w:t>
      </w:r>
      <w:r w:rsidRPr="0071014D">
        <w:rPr>
          <w:rStyle w:val="aa"/>
          <w:rFonts w:eastAsia="仿宋_GB2312" w:hint="eastAsia"/>
          <w:b w:val="0"/>
          <w:bCs w:val="0"/>
          <w:spacing w:val="-4"/>
          <w:sz w:val="32"/>
          <w:szCs w:val="32"/>
        </w:rPr>
        <w:t>21</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21</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1B839ECC"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“验收合格率（</w:t>
      </w:r>
      <w:r w:rsidRPr="0071014D">
        <w:rPr>
          <w:rStyle w:val="aa"/>
          <w:rFonts w:eastAsia="仿宋_GB2312" w:hint="eastAsia"/>
          <w:b w:val="0"/>
          <w:bCs w:val="0"/>
          <w:spacing w:val="-4"/>
          <w:sz w:val="32"/>
          <w:szCs w:val="32"/>
        </w:rPr>
        <w:t>%</w:t>
      </w:r>
      <w:r w:rsidRPr="0071014D">
        <w:rPr>
          <w:rStyle w:val="aa"/>
          <w:rFonts w:eastAsia="仿宋_GB2312" w:hint="eastAsia"/>
          <w:b w:val="0"/>
          <w:bCs w:val="0"/>
          <w:spacing w:val="-4"/>
          <w:sz w:val="32"/>
          <w:szCs w:val="32"/>
        </w:rPr>
        <w:t>）”指标：预期指标值为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236FC12B" w14:textId="04106A0B" w:rsidR="00D93570" w:rsidRDefault="0071014D" w:rsidP="0071014D">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3</w:t>
      </w:r>
      <w:r>
        <w:rPr>
          <w:rStyle w:val="aa"/>
          <w:rFonts w:ascii="仿宋_GB2312" w:eastAsia="仿宋_GB2312" w:hAnsi="仿宋_GB2312" w:cs="仿宋_GB2312" w:hint="eastAsia"/>
          <w:b w:val="0"/>
          <w:bCs w:val="0"/>
          <w:spacing w:val="-4"/>
          <w:sz w:val="32"/>
          <w:szCs w:val="32"/>
        </w:rPr>
        <w:t>个，达到质量提升及标准。质量指标完成。</w:t>
      </w:r>
    </w:p>
    <w:p w14:paraId="6FE4FFED" w14:textId="2810C4D9" w:rsidR="00D93570" w:rsidRPr="0071014D" w:rsidRDefault="000F4007" w:rsidP="0071014D">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3F3B086E"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“资金使用时间（月）”指标：预期指标值为</w:t>
      </w:r>
      <w:r w:rsidRPr="0071014D">
        <w:rPr>
          <w:rStyle w:val="aa"/>
          <w:rFonts w:eastAsia="仿宋_GB2312" w:hint="eastAsia"/>
          <w:b w:val="0"/>
          <w:bCs w:val="0"/>
          <w:spacing w:val="-4"/>
          <w:sz w:val="32"/>
          <w:szCs w:val="32"/>
        </w:rPr>
        <w:t>12</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12</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7C47C2EB" w14:textId="77777777" w:rsidR="0071014D" w:rsidRPr="0071014D" w:rsidRDefault="000F4007" w:rsidP="0071014D">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“供暖期限（月）”指标：预期指标值为</w:t>
      </w:r>
      <w:r w:rsidRPr="0071014D">
        <w:rPr>
          <w:rStyle w:val="aa"/>
          <w:rFonts w:eastAsia="仿宋_GB2312" w:hint="eastAsia"/>
          <w:b w:val="0"/>
          <w:bCs w:val="0"/>
          <w:spacing w:val="-4"/>
          <w:sz w:val="32"/>
          <w:szCs w:val="32"/>
        </w:rPr>
        <w:t>5</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5</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016DB641" w14:textId="680D9F97" w:rsidR="00D93570" w:rsidRDefault="0071014D" w:rsidP="0071014D">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仿宋" w:eastAsia="仿宋" w:hAnsi="仿宋" w:cs="宋体" w:hint="eastAsia"/>
          <w:bCs/>
          <w:sz w:val="32"/>
          <w:szCs w:val="32"/>
          <w:lang w:bidi="ar"/>
        </w:rPr>
        <w:t>2</w:t>
      </w:r>
      <w:r>
        <w:rPr>
          <w:rStyle w:val="aa"/>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2</w:t>
      </w:r>
      <w:r>
        <w:rPr>
          <w:rStyle w:val="aa"/>
          <w:rFonts w:ascii="仿宋_GB2312" w:eastAsia="仿宋_GB2312" w:hAnsi="仿宋_GB2312" w:cs="仿宋_GB2312" w:hint="eastAsia"/>
          <w:b w:val="0"/>
          <w:bCs w:val="0"/>
          <w:spacing w:val="-4"/>
          <w:sz w:val="32"/>
          <w:szCs w:val="32"/>
        </w:rPr>
        <w:t>个，达达到预期目标，数量指</w:t>
      </w:r>
      <w:r>
        <w:rPr>
          <w:rStyle w:val="aa"/>
          <w:rFonts w:ascii="仿宋_GB2312" w:eastAsia="仿宋_GB2312" w:hAnsi="仿宋_GB2312" w:cs="仿宋_GB2312" w:hint="eastAsia"/>
          <w:b w:val="0"/>
          <w:bCs w:val="0"/>
          <w:spacing w:val="-4"/>
          <w:sz w:val="32"/>
          <w:szCs w:val="32"/>
        </w:rPr>
        <w:lastRenderedPageBreak/>
        <w:t>标完成。</w:t>
      </w:r>
    </w:p>
    <w:p w14:paraId="68F57E74"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5C5AE6D4"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“人员经费（万元）”指标：预期指标值为</w:t>
      </w:r>
      <w:r w:rsidRPr="0071014D">
        <w:rPr>
          <w:rStyle w:val="aa"/>
          <w:rFonts w:eastAsia="仿宋_GB2312" w:hint="eastAsia"/>
          <w:b w:val="0"/>
          <w:bCs w:val="0"/>
          <w:spacing w:val="-4"/>
          <w:sz w:val="32"/>
          <w:szCs w:val="32"/>
        </w:rPr>
        <w:t>2115.24</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2115.24</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26563B18"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“公用经费（万元）”指标：预期指标值为</w:t>
      </w:r>
      <w:r w:rsidRPr="0071014D">
        <w:rPr>
          <w:rStyle w:val="aa"/>
          <w:rFonts w:eastAsia="仿宋_GB2312" w:hint="eastAsia"/>
          <w:b w:val="0"/>
          <w:bCs w:val="0"/>
          <w:spacing w:val="-4"/>
          <w:sz w:val="32"/>
          <w:szCs w:val="32"/>
        </w:rPr>
        <w:t>13.35</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13.35</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100%</w:t>
      </w:r>
      <w:r w:rsidRPr="0071014D">
        <w:rPr>
          <w:rStyle w:val="aa"/>
          <w:rFonts w:eastAsia="仿宋_GB2312" w:hint="eastAsia"/>
          <w:b w:val="0"/>
          <w:bCs w:val="0"/>
          <w:spacing w:val="-4"/>
          <w:sz w:val="32"/>
          <w:szCs w:val="32"/>
        </w:rPr>
        <w:t>。</w:t>
      </w:r>
    </w:p>
    <w:p w14:paraId="5525C6A8" w14:textId="77777777" w:rsidR="00D93570" w:rsidRPr="0071014D" w:rsidRDefault="000F4007">
      <w:pPr>
        <w:pStyle w:val="10"/>
        <w:snapToGrid w:val="0"/>
        <w:spacing w:line="540" w:lineRule="exact"/>
        <w:ind w:firstLine="624"/>
        <w:rPr>
          <w:rStyle w:val="aa"/>
          <w:rFonts w:eastAsia="仿宋_GB2312"/>
          <w:b w:val="0"/>
          <w:bCs w:val="0"/>
          <w:spacing w:val="-4"/>
          <w:sz w:val="32"/>
          <w:szCs w:val="32"/>
        </w:rPr>
      </w:pPr>
      <w:r w:rsidRPr="0071014D">
        <w:rPr>
          <w:rStyle w:val="aa"/>
          <w:rFonts w:eastAsia="仿宋_GB2312" w:hint="eastAsia"/>
          <w:b w:val="0"/>
          <w:bCs w:val="0"/>
          <w:spacing w:val="-4"/>
          <w:sz w:val="32"/>
          <w:szCs w:val="32"/>
        </w:rPr>
        <w:t>“项目支出（万元）”指标：预期指标值为</w:t>
      </w:r>
      <w:r w:rsidRPr="0071014D">
        <w:rPr>
          <w:rStyle w:val="aa"/>
          <w:rFonts w:eastAsia="仿宋_GB2312" w:hint="eastAsia"/>
          <w:b w:val="0"/>
          <w:bCs w:val="0"/>
          <w:spacing w:val="-4"/>
          <w:sz w:val="32"/>
          <w:szCs w:val="32"/>
        </w:rPr>
        <w:t>38</w:t>
      </w:r>
      <w:r w:rsidRPr="0071014D">
        <w:rPr>
          <w:rStyle w:val="aa"/>
          <w:rFonts w:eastAsia="仿宋_GB2312" w:hint="eastAsia"/>
          <w:b w:val="0"/>
          <w:bCs w:val="0"/>
          <w:spacing w:val="-4"/>
          <w:sz w:val="32"/>
          <w:szCs w:val="32"/>
        </w:rPr>
        <w:t>，实际完成指标值为</w:t>
      </w:r>
      <w:r w:rsidRPr="0071014D">
        <w:rPr>
          <w:rStyle w:val="aa"/>
          <w:rFonts w:eastAsia="仿宋_GB2312" w:hint="eastAsia"/>
          <w:b w:val="0"/>
          <w:bCs w:val="0"/>
          <w:spacing w:val="-4"/>
          <w:sz w:val="32"/>
          <w:szCs w:val="32"/>
        </w:rPr>
        <w:t>31.4</w:t>
      </w:r>
      <w:r w:rsidRPr="0071014D">
        <w:rPr>
          <w:rStyle w:val="aa"/>
          <w:rFonts w:eastAsia="仿宋_GB2312" w:hint="eastAsia"/>
          <w:b w:val="0"/>
          <w:bCs w:val="0"/>
          <w:spacing w:val="-4"/>
          <w:sz w:val="32"/>
          <w:szCs w:val="32"/>
        </w:rPr>
        <w:t>，指标完成率为</w:t>
      </w:r>
      <w:r w:rsidRPr="0071014D">
        <w:rPr>
          <w:rStyle w:val="aa"/>
          <w:rFonts w:eastAsia="仿宋_GB2312" w:hint="eastAsia"/>
          <w:b w:val="0"/>
          <w:bCs w:val="0"/>
          <w:spacing w:val="-4"/>
          <w:sz w:val="32"/>
          <w:szCs w:val="32"/>
        </w:rPr>
        <w:t>82.6%</w:t>
      </w:r>
      <w:r w:rsidRPr="0071014D">
        <w:rPr>
          <w:rStyle w:val="aa"/>
          <w:rFonts w:eastAsia="仿宋_GB2312" w:hint="eastAsia"/>
          <w:b w:val="0"/>
          <w:bCs w:val="0"/>
          <w:spacing w:val="-4"/>
          <w:sz w:val="32"/>
          <w:szCs w:val="32"/>
        </w:rPr>
        <w:t>。</w:t>
      </w:r>
    </w:p>
    <w:p w14:paraId="25430B0D" w14:textId="5644EBEA" w:rsidR="00D93570" w:rsidRPr="0071014D" w:rsidRDefault="0071014D" w:rsidP="0071014D">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成本指标共计3个，完成3个，达到成本控制及改善目标，成本指标完成。</w:t>
      </w:r>
    </w:p>
    <w:p w14:paraId="180BBA68" w14:textId="77777777" w:rsidR="00D93570" w:rsidRDefault="000F4007">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14FAE29A"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77D3F7F9"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19DCF6FB"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70E56FD3" w14:textId="77777777" w:rsidR="00D93570" w:rsidRPr="004F3522" w:rsidRDefault="000F4007">
      <w:pPr>
        <w:pStyle w:val="10"/>
        <w:snapToGrid w:val="0"/>
        <w:spacing w:line="540" w:lineRule="exact"/>
        <w:ind w:firstLine="624"/>
        <w:rPr>
          <w:rStyle w:val="aa"/>
          <w:rFonts w:eastAsia="仿宋_GB2312"/>
          <w:b w:val="0"/>
          <w:bCs w:val="0"/>
          <w:spacing w:val="-4"/>
          <w:sz w:val="32"/>
          <w:szCs w:val="32"/>
        </w:rPr>
      </w:pPr>
      <w:r w:rsidRPr="004F3522">
        <w:rPr>
          <w:rStyle w:val="aa"/>
          <w:rFonts w:eastAsia="仿宋_GB2312" w:hint="eastAsia"/>
          <w:b w:val="0"/>
          <w:bCs w:val="0"/>
          <w:spacing w:val="-4"/>
          <w:sz w:val="32"/>
          <w:szCs w:val="32"/>
        </w:rPr>
        <w:t>“提高干部工作效率，改善工作环境”指标：预期指标值为有效提高，实际完成指标值为有效提高。</w:t>
      </w:r>
    </w:p>
    <w:p w14:paraId="71D17199" w14:textId="624FCFA8" w:rsidR="00D93570" w:rsidRPr="004F3522" w:rsidRDefault="004F3522" w:rsidP="004F352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社会效益指标共计1个，完成1个，达到单位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0AFFDDCA"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14EC54BE"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97BC601" w14:textId="77777777" w:rsidR="00D93570" w:rsidRDefault="000F4007">
      <w:pPr>
        <w:pStyle w:val="10"/>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2C67EB0F" w14:textId="169BF642" w:rsidR="00D93570" w:rsidRDefault="004F3522">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提高干部工作积极性</w:t>
      </w:r>
      <w:r w:rsidR="000F4007">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有效提高</w:t>
      </w:r>
      <w:r w:rsidR="000F4007">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有效提高</w:t>
      </w:r>
      <w:r w:rsidR="000F4007">
        <w:rPr>
          <w:rStyle w:val="aa"/>
          <w:rFonts w:ascii="仿宋_GB2312" w:eastAsia="仿宋_GB2312" w:hAnsi="仿宋_GB2312" w:cs="仿宋_GB2312" w:hint="eastAsia"/>
          <w:b w:val="0"/>
          <w:bCs w:val="0"/>
          <w:spacing w:val="-4"/>
          <w:sz w:val="32"/>
          <w:szCs w:val="32"/>
        </w:rPr>
        <w:t>，指标完成率是100%，实现部门绩效长效机制建设，提高工作效率目标。</w:t>
      </w:r>
    </w:p>
    <w:p w14:paraId="20A45A1A" w14:textId="59BB3E61" w:rsidR="00D93570" w:rsidRDefault="000F4007" w:rsidP="004F352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可持续影响指标共计1个，完成1个，达到预期目标，</w:t>
      </w:r>
      <w:r>
        <w:rPr>
          <w:rStyle w:val="aa"/>
          <w:rFonts w:ascii="仿宋_GB2312" w:eastAsia="仿宋_GB2312" w:hAnsi="仿宋_GB2312" w:cs="仿宋_GB2312" w:hint="eastAsia"/>
          <w:b w:val="0"/>
          <w:bCs w:val="0"/>
          <w:spacing w:val="-4"/>
          <w:sz w:val="32"/>
          <w:szCs w:val="32"/>
        </w:rPr>
        <w:lastRenderedPageBreak/>
        <w:t>可持续影响指标完成。</w:t>
      </w:r>
    </w:p>
    <w:p w14:paraId="5C215DA7" w14:textId="77777777" w:rsidR="00D93570" w:rsidRDefault="000F4007">
      <w:pPr>
        <w:pStyle w:val="10"/>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712B114"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732004D5" w14:textId="44071474" w:rsidR="00D93570" w:rsidRDefault="004F3522">
      <w:pPr>
        <w:pStyle w:val="10"/>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受益干部满意度（%）</w:t>
      </w:r>
      <w:r w:rsidR="000F4007">
        <w:rPr>
          <w:rStyle w:val="aa"/>
          <w:rFonts w:ascii="仿宋_GB2312" w:eastAsia="仿宋_GB2312" w:hAnsi="仿宋_GB2312" w:cs="仿宋_GB2312" w:hint="eastAsia"/>
          <w:b w:val="0"/>
          <w:bCs w:val="0"/>
          <w:spacing w:val="-4"/>
          <w:sz w:val="32"/>
          <w:szCs w:val="32"/>
        </w:rPr>
        <w:t>指标，预期指标是大于等于95%，实际完成值是95%，指标完成率是100%，达到部门（单位）服务对象对部门履职效果的满意度。</w:t>
      </w:r>
    </w:p>
    <w:p w14:paraId="2E6664E7" w14:textId="77777777" w:rsidR="00D93570" w:rsidRDefault="000F4007">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435F93B0" w14:textId="2EA5250E" w:rsidR="00D93570" w:rsidRPr="004F3522" w:rsidRDefault="000F4007" w:rsidP="004F3522">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r w:rsidRPr="004F3522">
        <w:rPr>
          <w:rStyle w:val="aa"/>
          <w:rFonts w:ascii="仿宋_GB2312" w:eastAsia="仿宋_GB2312" w:hAnsi="仿宋_GB2312" w:cs="仿宋_GB2312" w:hint="eastAsia"/>
          <w:sz w:val="28"/>
          <w:szCs w:val="22"/>
        </w:rPr>
        <w:t>。</w:t>
      </w:r>
    </w:p>
    <w:p w14:paraId="44B1A5F2" w14:textId="77777777" w:rsidR="00D93570" w:rsidRPr="004F3522" w:rsidRDefault="000F4007">
      <w:pPr>
        <w:pStyle w:val="11"/>
        <w:snapToGrid w:val="0"/>
        <w:spacing w:line="540" w:lineRule="exact"/>
        <w:ind w:firstLine="624"/>
        <w:rPr>
          <w:rStyle w:val="aa"/>
          <w:rFonts w:ascii="仿宋_GB2312" w:eastAsia="仿宋_GB2312" w:hAnsi="仿宋_GB2312" w:cs="仿宋_GB2312"/>
          <w:b w:val="0"/>
          <w:bCs w:val="0"/>
          <w:spacing w:val="-4"/>
          <w:sz w:val="32"/>
          <w:szCs w:val="32"/>
        </w:rPr>
      </w:pPr>
      <w:bookmarkStart w:id="7" w:name="_Toc29546_WPSOffice_Level1"/>
      <w:r w:rsidRPr="004F3522">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E381B0A" w14:textId="77777777" w:rsidR="00D93570" w:rsidRPr="004F3522" w:rsidRDefault="000F4007">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9723E93" w14:textId="77777777" w:rsidR="00D93570" w:rsidRDefault="000F4007">
      <w:pPr>
        <w:pStyle w:val="10"/>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2ED775A1" w14:textId="77777777" w:rsidR="00D93570" w:rsidRDefault="000F4007">
      <w:pPr>
        <w:pStyle w:val="1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1AC86E71"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一是规范目标管理。按部门预算和绩效目标管理的要求，编制项目支出和整体支出绩效目标。预算部门整体支出绩效目标，在申报部门预算时编制，并随部门预算草案提交县财政局。县财政预算经人代会批准后，县财政局将审定的绩效目标与部门预算一并批复。绩效目标确定后，一般不予调整，预算执行中因特殊原因确需调整的，应按绩效目标管理要求和预算调整流程报批。</w:t>
      </w:r>
    </w:p>
    <w:p w14:paraId="1641AD6F"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lastRenderedPageBreak/>
        <w:t>二是强化过程监控。根据下达的绩效目标，在项目推进和预算执行过程中，采取项目跟踪、数据核查和汇总分析等方式，动态了解和掌握绩效目标实现程度、实施进程和支出执行进度等。财政部门在预算部门自行监控的基础上，根据批复的绩效目标，针对重点部门和重点项目，结合预算执行进度、动态监控等，对预算绩效运行情况进行重点抽查，以发现问题和风险，督促预算部门采取措施，防止预算绩效运行偏离，确保绩效目标实现。</w:t>
      </w:r>
    </w:p>
    <w:p w14:paraId="70A740A1"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三是完善绩效评价。加强本级及所属单位绩效自评结果的审核工作，对本级及所属单位自评工作开展情况</w:t>
      </w:r>
      <w:proofErr w:type="gramStart"/>
      <w:r w:rsidRPr="004F3522">
        <w:rPr>
          <w:rStyle w:val="aa"/>
          <w:rFonts w:ascii="仿宋_GB2312" w:eastAsia="仿宋_GB2312" w:hAnsi="仿宋_GB2312" w:cs="仿宋_GB2312" w:hint="eastAsia"/>
          <w:b w:val="0"/>
          <w:bCs w:val="0"/>
          <w:spacing w:val="-4"/>
          <w:sz w:val="32"/>
          <w:szCs w:val="32"/>
        </w:rPr>
        <w:t>作出</w:t>
      </w:r>
      <w:proofErr w:type="gramEnd"/>
      <w:r w:rsidRPr="004F3522">
        <w:rPr>
          <w:rStyle w:val="aa"/>
          <w:rFonts w:ascii="仿宋_GB2312" w:eastAsia="仿宋_GB2312" w:hAnsi="仿宋_GB2312" w:cs="仿宋_GB2312" w:hint="eastAsia"/>
          <w:b w:val="0"/>
          <w:bCs w:val="0"/>
          <w:spacing w:val="-4"/>
          <w:sz w:val="32"/>
          <w:szCs w:val="32"/>
        </w:rPr>
        <w:t>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14:paraId="5B67615D"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四是突出结果应用。逐步完善评价结果与预算安排挂钩机制，通过建立并逐步完善预算执行考核、项目储备等单项制度机制，不断构建覆盖全面、切实可行的评价结果与预算安排挂钩机制，真正将绩效评价结果作为预算安排的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倒逼机制。</w:t>
      </w:r>
    </w:p>
    <w:p w14:paraId="280F16CF" w14:textId="77777777" w:rsidR="00D93570" w:rsidRDefault="000F4007">
      <w:pPr>
        <w:pStyle w:val="1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65EADDDC"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加强预算绩效目标管理工作。明确预算项目绩效目标编制</w:t>
      </w:r>
      <w:r w:rsidRPr="004F3522">
        <w:rPr>
          <w:rStyle w:val="aa"/>
          <w:rFonts w:ascii="仿宋_GB2312" w:eastAsia="仿宋_GB2312" w:hAnsi="仿宋_GB2312" w:cs="仿宋_GB2312" w:hint="eastAsia"/>
          <w:b w:val="0"/>
          <w:bCs w:val="0"/>
          <w:spacing w:val="-4"/>
          <w:sz w:val="32"/>
          <w:szCs w:val="32"/>
        </w:rPr>
        <w:lastRenderedPageBreak/>
        <w:t>要求，分类别建立科学合理、细化量化、可比可测预算绩效指标体系，突出结果导向，重点考核实绩。</w:t>
      </w:r>
    </w:p>
    <w:p w14:paraId="7E4E38E1"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9E90886"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BF8CF07" w14:textId="77777777" w:rsidR="00D93570" w:rsidRPr="004F3522" w:rsidRDefault="000F4007" w:rsidP="004F3522">
      <w:pPr>
        <w:pStyle w:val="11"/>
        <w:snapToGrid w:val="0"/>
        <w:spacing w:line="540" w:lineRule="exact"/>
        <w:ind w:firstLine="624"/>
        <w:rPr>
          <w:rStyle w:val="aa"/>
          <w:rFonts w:ascii="仿宋_GB2312" w:eastAsia="仿宋_GB2312" w:hAnsi="仿宋_GB2312" w:cs="仿宋_GB2312"/>
          <w:b w:val="0"/>
          <w:bCs w:val="0"/>
          <w:spacing w:val="-4"/>
          <w:sz w:val="32"/>
          <w:szCs w:val="32"/>
        </w:rPr>
      </w:pPr>
      <w:r w:rsidRPr="004F3522">
        <w:rPr>
          <w:rStyle w:val="aa"/>
          <w:rFonts w:ascii="仿宋_GB2312" w:eastAsia="仿宋_GB2312" w:hAnsi="仿宋_GB2312" w:cs="仿宋_GB2312" w:hint="eastAsia"/>
          <w:b w:val="0"/>
          <w:bCs w:val="0"/>
          <w:spacing w:val="-4"/>
          <w:sz w:val="32"/>
          <w:szCs w:val="32"/>
        </w:rPr>
        <w:t>借助第三</w:t>
      </w:r>
      <w:proofErr w:type="gramStart"/>
      <w:r w:rsidRPr="004F3522">
        <w:rPr>
          <w:rStyle w:val="aa"/>
          <w:rFonts w:ascii="仿宋_GB2312" w:eastAsia="仿宋_GB2312" w:hAnsi="仿宋_GB2312" w:cs="仿宋_GB2312" w:hint="eastAsia"/>
          <w:b w:val="0"/>
          <w:bCs w:val="0"/>
          <w:spacing w:val="-4"/>
          <w:sz w:val="32"/>
          <w:szCs w:val="32"/>
        </w:rPr>
        <w:t>方专业</w:t>
      </w:r>
      <w:proofErr w:type="gramEnd"/>
      <w:r w:rsidRPr="004F3522">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32B0AEC" w14:textId="77777777" w:rsidR="00D93570" w:rsidRDefault="00D93570">
      <w:pPr>
        <w:pStyle w:val="1"/>
        <w:adjustRightInd w:val="0"/>
        <w:snapToGrid w:val="0"/>
        <w:ind w:firstLineChars="350" w:firstLine="1092"/>
        <w:rPr>
          <w:rStyle w:val="aa"/>
          <w:rFonts w:ascii="仿宋_GB2312" w:eastAsia="仿宋_GB2312" w:hAnsi="仿宋_GB2312" w:cs="仿宋_GB2312"/>
          <w:spacing w:val="-4"/>
          <w:kern w:val="2"/>
          <w:sz w:val="32"/>
          <w:szCs w:val="32"/>
        </w:rPr>
      </w:pPr>
    </w:p>
    <w:sectPr w:rsidR="00D93570">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0387" w14:textId="77777777" w:rsidR="00CD103C" w:rsidRDefault="00CD103C">
      <w:r>
        <w:separator/>
      </w:r>
    </w:p>
  </w:endnote>
  <w:endnote w:type="continuationSeparator" w:id="0">
    <w:p w14:paraId="71ADA7DC" w14:textId="77777777" w:rsidR="00CD103C" w:rsidRDefault="00CD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C1C6" w14:textId="77777777" w:rsidR="00D93570" w:rsidRDefault="000F4007">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4E29FD8" w14:textId="77777777" w:rsidR="00D93570" w:rsidRDefault="00D935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AF0E" w14:textId="77777777" w:rsidR="00CD103C" w:rsidRDefault="00CD103C">
      <w:r>
        <w:separator/>
      </w:r>
    </w:p>
  </w:footnote>
  <w:footnote w:type="continuationSeparator" w:id="0">
    <w:p w14:paraId="111BEE76" w14:textId="77777777" w:rsidR="00CD103C" w:rsidRDefault="00CD1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1860463585">
    <w:abstractNumId w:val="1"/>
  </w:num>
  <w:num w:numId="2" w16cid:durableId="1098058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06CD"/>
    <w:rsid w:val="000C4E29"/>
    <w:rsid w:val="000D3AFA"/>
    <w:rsid w:val="000E1B81"/>
    <w:rsid w:val="000F4007"/>
    <w:rsid w:val="0012092B"/>
    <w:rsid w:val="00141421"/>
    <w:rsid w:val="00191BA3"/>
    <w:rsid w:val="001C1E1D"/>
    <w:rsid w:val="001E750D"/>
    <w:rsid w:val="00210AB0"/>
    <w:rsid w:val="0022744B"/>
    <w:rsid w:val="00234372"/>
    <w:rsid w:val="00292A50"/>
    <w:rsid w:val="002939FF"/>
    <w:rsid w:val="002F7CCD"/>
    <w:rsid w:val="0031277E"/>
    <w:rsid w:val="00362DD2"/>
    <w:rsid w:val="003F0DB2"/>
    <w:rsid w:val="00424A01"/>
    <w:rsid w:val="00491D09"/>
    <w:rsid w:val="004E1483"/>
    <w:rsid w:val="004E21AC"/>
    <w:rsid w:val="004F3522"/>
    <w:rsid w:val="0054132C"/>
    <w:rsid w:val="00551EDE"/>
    <w:rsid w:val="005B1250"/>
    <w:rsid w:val="005F0A28"/>
    <w:rsid w:val="006258B7"/>
    <w:rsid w:val="00633862"/>
    <w:rsid w:val="006B4CDA"/>
    <w:rsid w:val="006C5BED"/>
    <w:rsid w:val="006C5D3A"/>
    <w:rsid w:val="006D4FCD"/>
    <w:rsid w:val="006F7865"/>
    <w:rsid w:val="00702D4A"/>
    <w:rsid w:val="0071014D"/>
    <w:rsid w:val="007115C8"/>
    <w:rsid w:val="00722C79"/>
    <w:rsid w:val="00724F4D"/>
    <w:rsid w:val="007E7E99"/>
    <w:rsid w:val="00800129"/>
    <w:rsid w:val="00825D99"/>
    <w:rsid w:val="0089387B"/>
    <w:rsid w:val="008E7E52"/>
    <w:rsid w:val="0090339B"/>
    <w:rsid w:val="009304D8"/>
    <w:rsid w:val="0093778D"/>
    <w:rsid w:val="00965ADA"/>
    <w:rsid w:val="0097614B"/>
    <w:rsid w:val="0099431C"/>
    <w:rsid w:val="009F5A38"/>
    <w:rsid w:val="00A20936"/>
    <w:rsid w:val="00A64111"/>
    <w:rsid w:val="00AA5126"/>
    <w:rsid w:val="00AD16CD"/>
    <w:rsid w:val="00B17D65"/>
    <w:rsid w:val="00B5590F"/>
    <w:rsid w:val="00B86B60"/>
    <w:rsid w:val="00BA13C5"/>
    <w:rsid w:val="00BD7AB3"/>
    <w:rsid w:val="00BF62C2"/>
    <w:rsid w:val="00C77007"/>
    <w:rsid w:val="00CA4D7A"/>
    <w:rsid w:val="00CD103C"/>
    <w:rsid w:val="00CD2F35"/>
    <w:rsid w:val="00CD5A03"/>
    <w:rsid w:val="00D03CCD"/>
    <w:rsid w:val="00D82401"/>
    <w:rsid w:val="00D9126A"/>
    <w:rsid w:val="00D93262"/>
    <w:rsid w:val="00D93570"/>
    <w:rsid w:val="00DB1085"/>
    <w:rsid w:val="00E70688"/>
    <w:rsid w:val="00EB1FFE"/>
    <w:rsid w:val="00F326C7"/>
    <w:rsid w:val="00F84215"/>
    <w:rsid w:val="00FF2ACD"/>
    <w:rsid w:val="012008EE"/>
    <w:rsid w:val="01CC583F"/>
    <w:rsid w:val="02782E3C"/>
    <w:rsid w:val="02C523F3"/>
    <w:rsid w:val="02C95ADC"/>
    <w:rsid w:val="03355E4B"/>
    <w:rsid w:val="03D9668A"/>
    <w:rsid w:val="04FF0482"/>
    <w:rsid w:val="05062887"/>
    <w:rsid w:val="054C2562"/>
    <w:rsid w:val="055D4614"/>
    <w:rsid w:val="05F70F85"/>
    <w:rsid w:val="084208C4"/>
    <w:rsid w:val="098A3C0A"/>
    <w:rsid w:val="0A9A7091"/>
    <w:rsid w:val="0C231B4F"/>
    <w:rsid w:val="0D076F3B"/>
    <w:rsid w:val="10FE60D7"/>
    <w:rsid w:val="11454E51"/>
    <w:rsid w:val="12F6124F"/>
    <w:rsid w:val="13330A7F"/>
    <w:rsid w:val="175D58E3"/>
    <w:rsid w:val="18061B60"/>
    <w:rsid w:val="190C3DF8"/>
    <w:rsid w:val="19545496"/>
    <w:rsid w:val="19615F64"/>
    <w:rsid w:val="19F83E30"/>
    <w:rsid w:val="1B403139"/>
    <w:rsid w:val="1C6D319F"/>
    <w:rsid w:val="1D4D74D6"/>
    <w:rsid w:val="1DE32CFD"/>
    <w:rsid w:val="1E88798E"/>
    <w:rsid w:val="1EA80A91"/>
    <w:rsid w:val="1EE40499"/>
    <w:rsid w:val="1F1A602A"/>
    <w:rsid w:val="1F2854B6"/>
    <w:rsid w:val="1F431DE9"/>
    <w:rsid w:val="21C768CD"/>
    <w:rsid w:val="22901F1E"/>
    <w:rsid w:val="22C6192B"/>
    <w:rsid w:val="22E14253"/>
    <w:rsid w:val="23B66BEA"/>
    <w:rsid w:val="23F209A3"/>
    <w:rsid w:val="2403516E"/>
    <w:rsid w:val="256A2A9E"/>
    <w:rsid w:val="2805537E"/>
    <w:rsid w:val="289437EE"/>
    <w:rsid w:val="2EBF757D"/>
    <w:rsid w:val="2F843742"/>
    <w:rsid w:val="30135FC1"/>
    <w:rsid w:val="31B83F5F"/>
    <w:rsid w:val="328E2AB6"/>
    <w:rsid w:val="329B12EA"/>
    <w:rsid w:val="32A61A2E"/>
    <w:rsid w:val="32C451FA"/>
    <w:rsid w:val="32FF37B0"/>
    <w:rsid w:val="33A83F87"/>
    <w:rsid w:val="355C2B3F"/>
    <w:rsid w:val="35F12468"/>
    <w:rsid w:val="360E6EFC"/>
    <w:rsid w:val="36851B5C"/>
    <w:rsid w:val="36F90C7F"/>
    <w:rsid w:val="37D360CA"/>
    <w:rsid w:val="38815919"/>
    <w:rsid w:val="38CB5066"/>
    <w:rsid w:val="3931345D"/>
    <w:rsid w:val="3C0E73AC"/>
    <w:rsid w:val="3D59720C"/>
    <w:rsid w:val="3DD92889"/>
    <w:rsid w:val="3EAA01E3"/>
    <w:rsid w:val="3F301058"/>
    <w:rsid w:val="3FF0347B"/>
    <w:rsid w:val="417A34F9"/>
    <w:rsid w:val="418810F4"/>
    <w:rsid w:val="41A37673"/>
    <w:rsid w:val="41AD1501"/>
    <w:rsid w:val="42892DE2"/>
    <w:rsid w:val="42C30950"/>
    <w:rsid w:val="42D266F8"/>
    <w:rsid w:val="45A65C7F"/>
    <w:rsid w:val="468C2A4A"/>
    <w:rsid w:val="46AD2493"/>
    <w:rsid w:val="46EC7F14"/>
    <w:rsid w:val="475C09E8"/>
    <w:rsid w:val="48AF4C7F"/>
    <w:rsid w:val="4A81677A"/>
    <w:rsid w:val="4D66074B"/>
    <w:rsid w:val="4DA177B2"/>
    <w:rsid w:val="4DF36D4F"/>
    <w:rsid w:val="501B7C76"/>
    <w:rsid w:val="504D5CCF"/>
    <w:rsid w:val="50634FCC"/>
    <w:rsid w:val="511F0FF5"/>
    <w:rsid w:val="533031D8"/>
    <w:rsid w:val="533A7469"/>
    <w:rsid w:val="53526129"/>
    <w:rsid w:val="546F3626"/>
    <w:rsid w:val="549F3902"/>
    <w:rsid w:val="55E777BF"/>
    <w:rsid w:val="565F61A9"/>
    <w:rsid w:val="57232FC4"/>
    <w:rsid w:val="572D2326"/>
    <w:rsid w:val="57365691"/>
    <w:rsid w:val="584A0987"/>
    <w:rsid w:val="59EE1E48"/>
    <w:rsid w:val="5A490F5C"/>
    <w:rsid w:val="5BD21464"/>
    <w:rsid w:val="5BDE2B83"/>
    <w:rsid w:val="5C0F57B7"/>
    <w:rsid w:val="6064509E"/>
    <w:rsid w:val="61635F72"/>
    <w:rsid w:val="618606C5"/>
    <w:rsid w:val="63E114D3"/>
    <w:rsid w:val="64D40FDB"/>
    <w:rsid w:val="67CF271F"/>
    <w:rsid w:val="6A1267CE"/>
    <w:rsid w:val="6A6E4168"/>
    <w:rsid w:val="6AD46D46"/>
    <w:rsid w:val="6DE07909"/>
    <w:rsid w:val="6E58438A"/>
    <w:rsid w:val="6E9D5508"/>
    <w:rsid w:val="6EC00482"/>
    <w:rsid w:val="71EB22B3"/>
    <w:rsid w:val="72010FA6"/>
    <w:rsid w:val="748A4F72"/>
    <w:rsid w:val="75664078"/>
    <w:rsid w:val="761E4132"/>
    <w:rsid w:val="76B129AC"/>
    <w:rsid w:val="78061A79"/>
    <w:rsid w:val="7BC003CA"/>
    <w:rsid w:val="7C115912"/>
    <w:rsid w:val="7CBF4BB4"/>
    <w:rsid w:val="7E402A4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7A523"/>
  <w15:docId w15:val="{7AB25B89-614E-4834-B206-3586DA84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1">
    <w:name w:val="heading 1"/>
    <w:basedOn w:val="a"/>
    <w:next w:val="a"/>
    <w:qFormat/>
    <w:pPr>
      <w:keepNext/>
      <w:keepLines/>
      <w:jc w:val="left"/>
      <w:outlineLvl w:val="0"/>
    </w:pPr>
    <w:rPr>
      <w:rFonts w:ascii="宋体" w:eastAsia="黑体" w:hAnsi="宋体"/>
      <w:b/>
      <w:bCs/>
      <w:kern w:val="44"/>
      <w:szCs w:val="4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kern w:val="0"/>
      <w:sz w:val="24"/>
    </w:rPr>
  </w:style>
  <w:style w:type="character" w:styleId="aa">
    <w:name w:val="Strong"/>
    <w:basedOn w:val="a0"/>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1">
    <w:name w:val="列出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17</Pages>
  <Words>1254</Words>
  <Characters>7148</Characters>
  <Application>Microsoft Office Word</Application>
  <DocSecurity>0</DocSecurity>
  <Lines>59</Lines>
  <Paragraphs>16</Paragraphs>
  <ScaleCrop>false</ScaleCrop>
  <Company>市直单位</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13</cp:revision>
  <dcterms:created xsi:type="dcterms:W3CDTF">2021-02-24T22:26:00Z</dcterms:created>
  <dcterms:modified xsi:type="dcterms:W3CDTF">2023-12-15T07:43:00Z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FA48308C584B4C498E9734F137FE4F69</vt:lpwstr>
  </property>
</Properties>
</file>