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6A63" w14:textId="77777777" w:rsidR="006A1BEB" w:rsidRDefault="006A1BEB">
      <w:pPr>
        <w:pStyle w:val="2"/>
        <w:rPr>
          <w:lang w:bidi="ar"/>
        </w:rPr>
      </w:pPr>
    </w:p>
    <w:p w14:paraId="1FDC5C71" w14:textId="77777777" w:rsidR="006A1BEB" w:rsidRDefault="006A1BEB">
      <w:pPr>
        <w:spacing w:line="540" w:lineRule="exact"/>
        <w:jc w:val="center"/>
        <w:rPr>
          <w:rFonts w:ascii="仿宋_GB2312" w:eastAsia="仿宋_GB2312" w:hAnsi="仿宋_GB2312" w:cs="仿宋_GB2312"/>
          <w:b/>
          <w:kern w:val="0"/>
          <w:sz w:val="32"/>
          <w:szCs w:val="32"/>
        </w:rPr>
      </w:pPr>
    </w:p>
    <w:p w14:paraId="63D313EB" w14:textId="77777777" w:rsidR="006A1BEB" w:rsidRDefault="006A1BEB">
      <w:pPr>
        <w:spacing w:line="540" w:lineRule="exact"/>
        <w:jc w:val="center"/>
        <w:rPr>
          <w:rFonts w:ascii="仿宋_GB2312" w:eastAsia="仿宋_GB2312" w:hAnsi="仿宋_GB2312" w:cs="仿宋_GB2312"/>
          <w:b/>
          <w:kern w:val="0"/>
          <w:sz w:val="32"/>
          <w:szCs w:val="32"/>
        </w:rPr>
      </w:pPr>
    </w:p>
    <w:p w14:paraId="33B01968" w14:textId="77777777" w:rsidR="006A1BEB" w:rsidRDefault="006A1BEB">
      <w:pPr>
        <w:spacing w:line="540" w:lineRule="exact"/>
        <w:jc w:val="center"/>
        <w:rPr>
          <w:rFonts w:ascii="仿宋_GB2312" w:eastAsia="仿宋_GB2312" w:hAnsi="仿宋_GB2312" w:cs="仿宋_GB2312"/>
          <w:b/>
          <w:kern w:val="0"/>
          <w:sz w:val="32"/>
          <w:szCs w:val="32"/>
        </w:rPr>
      </w:pPr>
    </w:p>
    <w:p w14:paraId="05CB6800" w14:textId="77777777" w:rsidR="006A1BEB" w:rsidRDefault="006A1BEB">
      <w:pPr>
        <w:spacing w:line="540" w:lineRule="exact"/>
        <w:rPr>
          <w:rFonts w:ascii="仿宋_GB2312" w:eastAsia="仿宋_GB2312" w:hAnsi="仿宋_GB2312" w:cs="仿宋_GB2312"/>
          <w:b/>
          <w:kern w:val="0"/>
          <w:sz w:val="32"/>
          <w:szCs w:val="32"/>
        </w:rPr>
      </w:pPr>
    </w:p>
    <w:p w14:paraId="67618AD5" w14:textId="77777777" w:rsidR="006A1BEB" w:rsidRDefault="006A1BEB">
      <w:pPr>
        <w:spacing w:line="540" w:lineRule="exact"/>
        <w:rPr>
          <w:rFonts w:ascii="仿宋_GB2312" w:eastAsia="仿宋_GB2312" w:hAnsi="仿宋_GB2312" w:cs="仿宋_GB2312"/>
          <w:b/>
          <w:kern w:val="0"/>
          <w:sz w:val="32"/>
          <w:szCs w:val="32"/>
        </w:rPr>
      </w:pPr>
    </w:p>
    <w:p w14:paraId="24180E7B" w14:textId="77777777" w:rsidR="006A1BEB" w:rsidRDefault="006A1BEB">
      <w:pPr>
        <w:spacing w:line="540" w:lineRule="exact"/>
        <w:jc w:val="center"/>
        <w:rPr>
          <w:rFonts w:ascii="仿宋_GB2312" w:eastAsia="仿宋_GB2312" w:hAnsi="仿宋_GB2312" w:cs="仿宋_GB2312"/>
          <w:b/>
          <w:kern w:val="0"/>
          <w:sz w:val="32"/>
          <w:szCs w:val="32"/>
        </w:rPr>
      </w:pPr>
    </w:p>
    <w:p w14:paraId="49F05D40" w14:textId="77777777" w:rsidR="006A1BEB" w:rsidRDefault="00C21C3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阿克陶县房地产管理所整体支出绩效</w:t>
      </w:r>
    </w:p>
    <w:p w14:paraId="25362E8D" w14:textId="77777777" w:rsidR="006A1BEB" w:rsidRDefault="00C21C3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AA4A9F2" w14:textId="77777777" w:rsidR="006A1BEB" w:rsidRDefault="006A1BEB">
      <w:pPr>
        <w:spacing w:line="540" w:lineRule="exact"/>
        <w:jc w:val="center"/>
        <w:rPr>
          <w:rFonts w:ascii="仿宋_GB2312" w:eastAsia="仿宋_GB2312" w:hAnsi="仿宋_GB2312" w:cs="仿宋_GB2312"/>
          <w:b/>
          <w:kern w:val="0"/>
          <w:sz w:val="32"/>
          <w:szCs w:val="32"/>
        </w:rPr>
      </w:pPr>
    </w:p>
    <w:p w14:paraId="0A1870C6" w14:textId="77777777" w:rsidR="006A1BEB" w:rsidRDefault="00C21C3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66AB16D2" w14:textId="77777777" w:rsidR="006A1BEB" w:rsidRDefault="006A1BEB">
      <w:pPr>
        <w:spacing w:line="540" w:lineRule="exact"/>
        <w:jc w:val="center"/>
        <w:rPr>
          <w:rFonts w:ascii="仿宋_GB2312" w:eastAsia="仿宋_GB2312" w:hAnsi="仿宋_GB2312" w:cs="仿宋_GB2312"/>
          <w:kern w:val="0"/>
          <w:sz w:val="32"/>
          <w:szCs w:val="32"/>
        </w:rPr>
      </w:pPr>
    </w:p>
    <w:p w14:paraId="4C976DA6" w14:textId="77777777" w:rsidR="006A1BEB" w:rsidRDefault="006A1BEB">
      <w:pPr>
        <w:spacing w:line="540" w:lineRule="exact"/>
        <w:jc w:val="center"/>
        <w:rPr>
          <w:rFonts w:ascii="仿宋_GB2312" w:eastAsia="仿宋_GB2312" w:hAnsi="仿宋_GB2312" w:cs="仿宋_GB2312"/>
          <w:kern w:val="0"/>
          <w:sz w:val="32"/>
          <w:szCs w:val="32"/>
        </w:rPr>
      </w:pPr>
    </w:p>
    <w:p w14:paraId="685660B4" w14:textId="77777777" w:rsidR="006A1BEB" w:rsidRDefault="006A1BEB">
      <w:pPr>
        <w:spacing w:line="540" w:lineRule="exact"/>
        <w:jc w:val="center"/>
        <w:rPr>
          <w:rFonts w:ascii="仿宋_GB2312" w:eastAsia="仿宋_GB2312" w:hAnsi="仿宋_GB2312" w:cs="仿宋_GB2312"/>
          <w:kern w:val="0"/>
          <w:sz w:val="32"/>
          <w:szCs w:val="32"/>
        </w:rPr>
      </w:pPr>
    </w:p>
    <w:p w14:paraId="54C8CCB4" w14:textId="77777777" w:rsidR="006A1BEB" w:rsidRDefault="006A1BEB">
      <w:pPr>
        <w:spacing w:line="540" w:lineRule="exact"/>
        <w:jc w:val="center"/>
        <w:rPr>
          <w:rFonts w:ascii="仿宋_GB2312" w:eastAsia="仿宋_GB2312" w:hAnsi="仿宋_GB2312" w:cs="仿宋_GB2312"/>
          <w:kern w:val="0"/>
          <w:sz w:val="32"/>
          <w:szCs w:val="32"/>
        </w:rPr>
      </w:pPr>
    </w:p>
    <w:p w14:paraId="36620423" w14:textId="77777777" w:rsidR="006A1BEB" w:rsidRDefault="006A1BEB">
      <w:pPr>
        <w:spacing w:line="540" w:lineRule="exact"/>
        <w:jc w:val="center"/>
        <w:rPr>
          <w:rFonts w:ascii="仿宋_GB2312" w:eastAsia="仿宋_GB2312" w:hAnsi="仿宋_GB2312" w:cs="仿宋_GB2312"/>
          <w:kern w:val="0"/>
          <w:sz w:val="32"/>
          <w:szCs w:val="32"/>
        </w:rPr>
      </w:pPr>
    </w:p>
    <w:p w14:paraId="69457805" w14:textId="77777777" w:rsidR="006A1BEB" w:rsidRDefault="006A1BEB">
      <w:pPr>
        <w:spacing w:line="540" w:lineRule="exact"/>
        <w:jc w:val="center"/>
        <w:rPr>
          <w:rFonts w:ascii="仿宋_GB2312" w:eastAsia="仿宋_GB2312" w:hAnsi="仿宋_GB2312" w:cs="仿宋_GB2312"/>
          <w:kern w:val="0"/>
          <w:sz w:val="32"/>
          <w:szCs w:val="32"/>
        </w:rPr>
      </w:pPr>
    </w:p>
    <w:p w14:paraId="291A58B2" w14:textId="77777777" w:rsidR="006A1BEB" w:rsidRDefault="006A1BEB">
      <w:pPr>
        <w:spacing w:line="540" w:lineRule="exact"/>
        <w:rPr>
          <w:rFonts w:ascii="仿宋_GB2312" w:eastAsia="仿宋_GB2312" w:hAnsi="仿宋_GB2312" w:cs="仿宋_GB2312"/>
          <w:kern w:val="0"/>
          <w:sz w:val="32"/>
          <w:szCs w:val="32"/>
        </w:rPr>
      </w:pPr>
    </w:p>
    <w:p w14:paraId="72C96852" w14:textId="77777777" w:rsidR="006A1BEB" w:rsidRDefault="00C21C3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3B412D1" w14:textId="77777777" w:rsidR="006A1BEB" w:rsidRDefault="00C21C3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部门单位名称（公章）：阿克陶县房地产管理所</w:t>
      </w:r>
    </w:p>
    <w:p w14:paraId="1E42ADAD" w14:textId="77777777" w:rsidR="006A1BEB" w:rsidRDefault="00C21C3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7F0D7FD7" w14:textId="77777777" w:rsidR="006A1BEB" w:rsidRDefault="006A1BEB">
      <w:pPr>
        <w:pStyle w:val="3"/>
        <w:rPr>
          <w:rFonts w:ascii="仿宋_GB2312" w:eastAsia="仿宋_GB2312" w:hAnsi="仿宋_GB2312" w:cs="仿宋_GB2312"/>
          <w:kern w:val="0"/>
        </w:rPr>
      </w:pPr>
    </w:p>
    <w:p w14:paraId="43EE4B93" w14:textId="77777777" w:rsidR="006A1BEB" w:rsidRDefault="006A1BEB"/>
    <w:p w14:paraId="27D6129B" w14:textId="77777777" w:rsidR="006A1BEB" w:rsidRDefault="00C21C3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A9493BB" w14:textId="77777777" w:rsidR="006A1BEB" w:rsidRDefault="00C21C3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10F45B75" w14:textId="77777777" w:rsidR="006A1BEB" w:rsidRDefault="00C21C32">
      <w:pPr>
        <w:ind w:firstLineChars="200" w:firstLine="640"/>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096547E9"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1</w:t>
      </w:r>
      <w:r>
        <w:rPr>
          <w:rFonts w:ascii="仿宋_GB2312" w:eastAsia="仿宋_GB2312" w:hAnsi="SimHei" w:cs="宋体" w:hint="eastAsia"/>
          <w:bCs/>
          <w:kern w:val="0"/>
          <w:sz w:val="32"/>
          <w:szCs w:val="32"/>
        </w:rPr>
        <w:t>、根据《中华人民共和国城市房地产管理法》，贯彻执行国家和省、市房产管理的方针、政策、法规。</w:t>
      </w:r>
    </w:p>
    <w:p w14:paraId="0D847629"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、负责全县房产产籍登记造册管理；负责全县房产抵押登记管理，商品房银行按揭管理；商品房预售许可证的发放，商品房销售合同管理。</w:t>
      </w:r>
    </w:p>
    <w:p w14:paraId="2DB5C56F"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、负责全县房产交易市场管理；受理房产买卖、交换、赠与、租赁的申报，并进行审核、登记和</w:t>
      </w:r>
      <w:proofErr w:type="gramStart"/>
      <w:r>
        <w:rPr>
          <w:rFonts w:ascii="仿宋_GB2312" w:eastAsia="仿宋_GB2312" w:hAnsi="SimHei" w:cs="宋体" w:hint="eastAsia"/>
          <w:bCs/>
          <w:kern w:val="0"/>
          <w:sz w:val="32"/>
          <w:szCs w:val="32"/>
        </w:rPr>
        <w:t>鉴证</w:t>
      </w:r>
      <w:proofErr w:type="gramEnd"/>
      <w:r>
        <w:rPr>
          <w:rFonts w:ascii="仿宋_GB2312" w:eastAsia="仿宋_GB2312" w:hAnsi="SimHei" w:cs="宋体" w:hint="eastAsia"/>
          <w:bCs/>
          <w:kern w:val="0"/>
          <w:sz w:val="32"/>
          <w:szCs w:val="32"/>
        </w:rPr>
        <w:t>等工作；监督房产交易行为，查处违法交易。</w:t>
      </w:r>
    </w:p>
    <w:p w14:paraId="3163F231"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、负责全县房产中介服务管理（包括评估、咨询、经纪等中介服务</w:t>
      </w:r>
      <w:r>
        <w:rPr>
          <w:rFonts w:ascii="仿宋_GB2312" w:eastAsia="仿宋_GB2312" w:hAnsi="SimHei" w:cs="宋体" w:hint="eastAsia"/>
          <w:bCs/>
          <w:kern w:val="0"/>
          <w:sz w:val="32"/>
          <w:szCs w:val="32"/>
        </w:rPr>
        <w:t>)</w:t>
      </w:r>
      <w:r>
        <w:rPr>
          <w:rFonts w:ascii="仿宋_GB2312" w:eastAsia="仿宋_GB2312" w:hAnsi="SimHei" w:cs="宋体" w:hint="eastAsia"/>
          <w:bCs/>
          <w:kern w:val="0"/>
          <w:sz w:val="32"/>
          <w:szCs w:val="32"/>
        </w:rPr>
        <w:t>；对申报房产中介服务机构进行审批或办理报批手续；负责对房产中介人员的培训和考核；开展房产中介服务行业学术交流活动。</w:t>
      </w:r>
    </w:p>
    <w:p w14:paraId="624F047C"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、负责管理全县物业管理工作；负责物业管理机构审批：负责对物业管理人员的培训</w:t>
      </w:r>
      <w:r>
        <w:rPr>
          <w:rFonts w:ascii="仿宋_GB2312" w:eastAsia="仿宋_GB2312" w:hAnsi="SimHei" w:cs="宋体" w:hint="eastAsia"/>
          <w:bCs/>
          <w:kern w:val="0"/>
          <w:sz w:val="32"/>
          <w:szCs w:val="32"/>
        </w:rPr>
        <w:t>和考核。</w:t>
      </w:r>
    </w:p>
    <w:p w14:paraId="0C6BFC37"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、负责集资房、经济适用房、解危解困房、安置房的使用，审查全县房产信息。</w:t>
      </w:r>
    </w:p>
    <w:p w14:paraId="25B7846D"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、负责出租房屋租赁登记备案工作；负责出租屋租赁登记的信息收集和档案管理，调解、处理出租屋租赁纠纷。</w:t>
      </w:r>
    </w:p>
    <w:p w14:paraId="0C601727" w14:textId="77777777" w:rsidR="006A1BEB" w:rsidRDefault="00C21C32">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8</w:t>
      </w:r>
      <w:r>
        <w:rPr>
          <w:rFonts w:ascii="仿宋_GB2312" w:eastAsia="仿宋_GB2312" w:hAnsi="SimHei" w:cs="宋体" w:hint="eastAsia"/>
          <w:bCs/>
          <w:kern w:val="0"/>
          <w:sz w:val="32"/>
          <w:szCs w:val="32"/>
        </w:rPr>
        <w:t>、负责直管公房（县政府授权管理的公房）的经营管理和维修养护；会同有关单位对直管公房进行新、旧建规划、</w:t>
      </w:r>
    </w:p>
    <w:p w14:paraId="5D64E691" w14:textId="77777777" w:rsidR="006A1BEB" w:rsidRDefault="00C21C32">
      <w:pPr>
        <w:widowControl/>
        <w:spacing w:line="560" w:lineRule="exact"/>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lastRenderedPageBreak/>
        <w:t>建设和管理；指导监督其他房屋的管理；负责全县房屋测绘、工程竣工验收合格后的房屋安全鉴定工作。</w:t>
      </w:r>
    </w:p>
    <w:p w14:paraId="02EE39BF"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082A0B8A" w14:textId="77777777" w:rsidR="006A1BEB" w:rsidRDefault="00C21C32">
      <w:pPr>
        <w:pStyle w:val="a9"/>
        <w:ind w:firstLine="660"/>
        <w:rPr>
          <w:rFonts w:ascii="仿宋_GB2312" w:eastAsia="仿宋_GB2312"/>
          <w:sz w:val="32"/>
          <w:szCs w:val="32"/>
        </w:rPr>
      </w:pPr>
      <w:r>
        <w:rPr>
          <w:rFonts w:ascii="仿宋_GB2312" w:eastAsia="仿宋_GB2312" w:hint="eastAsia"/>
          <w:sz w:val="32"/>
          <w:szCs w:val="32"/>
        </w:rPr>
        <w:t>阿克陶县房地产管理所</w:t>
      </w:r>
      <w:r>
        <w:rPr>
          <w:rFonts w:ascii="仿宋_GB2312" w:eastAsia="仿宋_GB2312" w:hAnsi="SimHei" w:hint="eastAsia"/>
          <w:bCs/>
          <w:sz w:val="32"/>
          <w:szCs w:val="32"/>
        </w:rPr>
        <w:t>无下属预算单位</w:t>
      </w:r>
      <w:r>
        <w:rPr>
          <w:rFonts w:ascii="仿宋_GB2312" w:eastAsia="仿宋_GB2312" w:hint="eastAsia"/>
          <w:sz w:val="32"/>
          <w:szCs w:val="32"/>
        </w:rPr>
        <w:t>，</w:t>
      </w:r>
      <w:r>
        <w:rPr>
          <w:rFonts w:ascii="仿宋_GB2312" w:eastAsia="仿宋_GB2312" w:hAnsi="SimHei" w:hint="eastAsia"/>
          <w:bCs/>
          <w:sz w:val="32"/>
          <w:szCs w:val="32"/>
        </w:rPr>
        <w:t>下设</w:t>
      </w:r>
      <w:r>
        <w:rPr>
          <w:rFonts w:ascii="仿宋_GB2312" w:eastAsia="仿宋_GB2312" w:hAnsi="SimHei" w:hint="eastAsia"/>
          <w:bCs/>
          <w:sz w:val="32"/>
          <w:szCs w:val="32"/>
        </w:rPr>
        <w:t>2</w:t>
      </w:r>
      <w:r>
        <w:rPr>
          <w:rFonts w:ascii="仿宋_GB2312" w:eastAsia="仿宋_GB2312" w:hAnsi="SimHei" w:hint="eastAsia"/>
          <w:bCs/>
          <w:sz w:val="32"/>
          <w:szCs w:val="32"/>
        </w:rPr>
        <w:t>个处室，分别是：办公室、财务室</w:t>
      </w:r>
      <w:r>
        <w:rPr>
          <w:rFonts w:ascii="仿宋_GB2312" w:eastAsia="仿宋_GB2312" w:hint="eastAsia"/>
          <w:sz w:val="32"/>
          <w:szCs w:val="32"/>
        </w:rPr>
        <w:t>。</w:t>
      </w:r>
    </w:p>
    <w:p w14:paraId="5009549F" w14:textId="77777777" w:rsidR="006A1BEB" w:rsidRDefault="00C21C32">
      <w:pPr>
        <w:pStyle w:val="a9"/>
        <w:ind w:firstLine="660"/>
        <w:rPr>
          <w:rFonts w:ascii="仿宋_GB2312" w:eastAsia="仿宋_GB2312"/>
          <w:sz w:val="32"/>
          <w:szCs w:val="32"/>
        </w:rPr>
      </w:pPr>
      <w:r>
        <w:rPr>
          <w:rFonts w:ascii="仿宋_GB2312" w:eastAsia="仿宋_GB2312" w:hint="eastAsia"/>
          <w:sz w:val="32"/>
          <w:szCs w:val="32"/>
        </w:rPr>
        <w:t>阿克陶县房地产管理所总编</w:t>
      </w:r>
      <w:r>
        <w:rPr>
          <w:rFonts w:ascii="仿宋_GB2312" w:eastAsia="仿宋_GB2312" w:hint="eastAsia"/>
          <w:sz w:val="32"/>
          <w:szCs w:val="32"/>
        </w:rPr>
        <w:t>制人数</w:t>
      </w:r>
      <w:r>
        <w:rPr>
          <w:rFonts w:ascii="仿宋_GB2312" w:eastAsia="仿宋_GB2312" w:hint="eastAsia"/>
          <w:sz w:val="32"/>
          <w:szCs w:val="32"/>
        </w:rPr>
        <w:t>7</w:t>
      </w:r>
      <w:r>
        <w:rPr>
          <w:rFonts w:ascii="仿宋_GB2312" w:eastAsia="仿宋_GB2312" w:hint="eastAsia"/>
          <w:sz w:val="32"/>
          <w:szCs w:val="32"/>
        </w:rPr>
        <w:t>人，实有人数</w:t>
      </w:r>
      <w:r>
        <w:rPr>
          <w:rFonts w:ascii="仿宋_GB2312" w:eastAsia="仿宋_GB2312" w:hint="eastAsia"/>
          <w:sz w:val="32"/>
          <w:szCs w:val="32"/>
        </w:rPr>
        <w:t>9</w:t>
      </w:r>
      <w:r>
        <w:rPr>
          <w:rFonts w:ascii="仿宋_GB2312" w:eastAsia="仿宋_GB2312" w:hint="eastAsia"/>
          <w:sz w:val="32"/>
          <w:szCs w:val="32"/>
        </w:rPr>
        <w:t>人，其中：在职</w:t>
      </w:r>
      <w:r>
        <w:rPr>
          <w:rFonts w:ascii="仿宋_GB2312" w:eastAsia="仿宋_GB2312" w:hint="eastAsia"/>
          <w:sz w:val="32"/>
          <w:szCs w:val="32"/>
        </w:rPr>
        <w:t>7</w:t>
      </w:r>
      <w:r>
        <w:rPr>
          <w:rFonts w:ascii="仿宋_GB2312" w:eastAsia="仿宋_GB2312" w:hint="eastAsia"/>
          <w:sz w:val="32"/>
          <w:szCs w:val="32"/>
        </w:rPr>
        <w:t>人，增加</w:t>
      </w:r>
      <w:r>
        <w:rPr>
          <w:rFonts w:ascii="仿宋_GB2312" w:eastAsia="仿宋_GB2312"/>
          <w:sz w:val="32"/>
          <w:szCs w:val="32"/>
        </w:rPr>
        <w:t>1</w:t>
      </w:r>
      <w:r>
        <w:rPr>
          <w:rFonts w:ascii="仿宋_GB2312" w:eastAsia="仿宋_GB2312" w:hint="eastAsia"/>
          <w:sz w:val="32"/>
          <w:szCs w:val="32"/>
        </w:rPr>
        <w:t>人，退休</w:t>
      </w:r>
      <w:r>
        <w:rPr>
          <w:rFonts w:ascii="仿宋_GB2312" w:eastAsia="仿宋_GB2312" w:hint="eastAsia"/>
          <w:sz w:val="32"/>
          <w:szCs w:val="32"/>
        </w:rPr>
        <w:t>2</w:t>
      </w:r>
      <w:r>
        <w:rPr>
          <w:rFonts w:ascii="仿宋_GB2312" w:eastAsia="仿宋_GB2312" w:hint="eastAsia"/>
          <w:sz w:val="32"/>
          <w:szCs w:val="32"/>
        </w:rPr>
        <w:t>人，与上年相比减少</w:t>
      </w:r>
      <w:r>
        <w:rPr>
          <w:rFonts w:ascii="仿宋_GB2312" w:eastAsia="仿宋_GB2312" w:hint="eastAsia"/>
          <w:sz w:val="32"/>
          <w:szCs w:val="32"/>
        </w:rPr>
        <w:t>1</w:t>
      </w:r>
      <w:r>
        <w:rPr>
          <w:rFonts w:ascii="仿宋_GB2312" w:eastAsia="仿宋_GB2312" w:hint="eastAsia"/>
          <w:sz w:val="32"/>
          <w:szCs w:val="32"/>
        </w:rPr>
        <w:t>人；无离休人员。</w:t>
      </w:r>
    </w:p>
    <w:p w14:paraId="11003E08" w14:textId="77777777" w:rsidR="006A1BEB" w:rsidRDefault="00C21C32">
      <w:pPr>
        <w:pStyle w:val="1"/>
        <w:numPr>
          <w:ilvl w:val="0"/>
          <w:numId w:val="2"/>
        </w:numPr>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年度重点工作</w:t>
      </w:r>
    </w:p>
    <w:p w14:paraId="51588123"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（一）公租房管理工作</w:t>
      </w:r>
    </w:p>
    <w:p w14:paraId="4B5EF973"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为了杜绝拖欠租金，我县已更换智能锁，采用酒店式管理模式，全县的保障性住房小区全部已更换智能锁，实施酒店式管理模式。根据政府审定后的公租房准入标准，对公租房租赁过程中存在的违规分配、转租、转借、转卖等问题进行梳理并</w:t>
      </w:r>
      <w:proofErr w:type="gramStart"/>
      <w:r>
        <w:rPr>
          <w:rStyle w:val="aa"/>
          <w:rFonts w:ascii="仿宋_GB2312" w:eastAsia="仿宋_GB2312" w:hAnsi="仿宋_GB2312" w:cs="仿宋_GB2312" w:hint="eastAsia"/>
          <w:b w:val="0"/>
          <w:sz w:val="32"/>
          <w:szCs w:val="32"/>
          <w:lang w:bidi="ar"/>
        </w:rPr>
        <w:t>形成台</w:t>
      </w:r>
      <w:proofErr w:type="gramEnd"/>
      <w:r>
        <w:rPr>
          <w:rStyle w:val="aa"/>
          <w:rFonts w:ascii="仿宋_GB2312" w:eastAsia="仿宋_GB2312" w:hAnsi="仿宋_GB2312" w:cs="仿宋_GB2312" w:hint="eastAsia"/>
          <w:b w:val="0"/>
          <w:sz w:val="32"/>
          <w:szCs w:val="32"/>
          <w:lang w:bidi="ar"/>
        </w:rPr>
        <w:t>账。截至目前，</w:t>
      </w:r>
      <w:proofErr w:type="gramStart"/>
      <w:r>
        <w:rPr>
          <w:rStyle w:val="aa"/>
          <w:rFonts w:ascii="仿宋_GB2312" w:eastAsia="仿宋_GB2312" w:hAnsi="仿宋_GB2312" w:cs="仿宋_GB2312" w:hint="eastAsia"/>
          <w:b w:val="0"/>
          <w:sz w:val="32"/>
          <w:szCs w:val="32"/>
          <w:lang w:bidi="ar"/>
        </w:rPr>
        <w:t>收缴公租房租费</w:t>
      </w:r>
      <w:proofErr w:type="gramEnd"/>
      <w:r>
        <w:rPr>
          <w:rStyle w:val="aa"/>
          <w:rFonts w:ascii="仿宋_GB2312" w:eastAsia="仿宋_GB2312" w:hAnsi="仿宋_GB2312" w:cs="仿宋_GB2312" w:hint="eastAsia"/>
          <w:b w:val="0"/>
          <w:sz w:val="32"/>
          <w:szCs w:val="32"/>
          <w:lang w:bidi="ar"/>
        </w:rPr>
        <w:t>573.8</w:t>
      </w:r>
      <w:r>
        <w:rPr>
          <w:rStyle w:val="aa"/>
          <w:rFonts w:ascii="仿宋_GB2312" w:eastAsia="仿宋_GB2312" w:hAnsi="仿宋_GB2312" w:cs="仿宋_GB2312" w:hint="eastAsia"/>
          <w:b w:val="0"/>
          <w:sz w:val="32"/>
          <w:szCs w:val="32"/>
          <w:lang w:bidi="ar"/>
        </w:rPr>
        <w:t>万元，腾退不符合入住条件</w:t>
      </w:r>
      <w:r>
        <w:rPr>
          <w:rStyle w:val="aa"/>
          <w:rFonts w:ascii="仿宋_GB2312" w:eastAsia="仿宋_GB2312" w:hAnsi="仿宋_GB2312" w:cs="仿宋_GB2312" w:hint="eastAsia"/>
          <w:b w:val="0"/>
          <w:sz w:val="32"/>
          <w:szCs w:val="32"/>
          <w:lang w:bidi="ar"/>
        </w:rPr>
        <w:t>161</w:t>
      </w:r>
      <w:r>
        <w:rPr>
          <w:rStyle w:val="aa"/>
          <w:rFonts w:ascii="仿宋_GB2312" w:eastAsia="仿宋_GB2312" w:hAnsi="仿宋_GB2312" w:cs="仿宋_GB2312" w:hint="eastAsia"/>
          <w:b w:val="0"/>
          <w:sz w:val="32"/>
          <w:szCs w:val="32"/>
          <w:lang w:bidi="ar"/>
        </w:rPr>
        <w:t>套，重新审核及分配符合入住条件家庭</w:t>
      </w:r>
      <w:r>
        <w:rPr>
          <w:rStyle w:val="aa"/>
          <w:rFonts w:ascii="仿宋_GB2312" w:eastAsia="仿宋_GB2312" w:hAnsi="仿宋_GB2312" w:cs="仿宋_GB2312" w:hint="eastAsia"/>
          <w:b w:val="0"/>
          <w:sz w:val="32"/>
          <w:szCs w:val="32"/>
          <w:lang w:bidi="ar"/>
        </w:rPr>
        <w:t>610</w:t>
      </w:r>
      <w:r>
        <w:rPr>
          <w:rStyle w:val="aa"/>
          <w:rFonts w:ascii="仿宋_GB2312" w:eastAsia="仿宋_GB2312" w:hAnsi="仿宋_GB2312" w:cs="仿宋_GB2312" w:hint="eastAsia"/>
          <w:b w:val="0"/>
          <w:sz w:val="32"/>
          <w:szCs w:val="32"/>
          <w:lang w:bidi="ar"/>
        </w:rPr>
        <w:t>套。</w:t>
      </w:r>
    </w:p>
    <w:p w14:paraId="15949389"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（二）保障性住房建设工作</w:t>
      </w:r>
    </w:p>
    <w:p w14:paraId="7FECB1AD"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积极申报</w:t>
      </w: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年老旧小区改造项目、棚户区改造任务</w:t>
      </w:r>
      <w:r>
        <w:rPr>
          <w:rStyle w:val="aa"/>
          <w:rFonts w:ascii="仿宋_GB2312" w:eastAsia="仿宋_GB2312" w:hAnsi="仿宋_GB2312" w:cs="仿宋_GB2312" w:hint="eastAsia"/>
          <w:b w:val="0"/>
          <w:sz w:val="32"/>
          <w:szCs w:val="32"/>
          <w:lang w:bidi="ar"/>
        </w:rPr>
        <w:t>480</w:t>
      </w:r>
      <w:r>
        <w:rPr>
          <w:rStyle w:val="aa"/>
          <w:rFonts w:ascii="仿宋_GB2312" w:eastAsia="仿宋_GB2312" w:hAnsi="仿宋_GB2312" w:cs="仿宋_GB2312" w:hint="eastAsia"/>
          <w:b w:val="0"/>
          <w:sz w:val="32"/>
          <w:szCs w:val="32"/>
          <w:lang w:bidi="ar"/>
        </w:rPr>
        <w:t>套，公租房建设任务</w:t>
      </w:r>
      <w:r>
        <w:rPr>
          <w:rStyle w:val="aa"/>
          <w:rFonts w:ascii="仿宋_GB2312" w:eastAsia="仿宋_GB2312" w:hAnsi="仿宋_GB2312" w:cs="仿宋_GB2312" w:hint="eastAsia"/>
          <w:b w:val="0"/>
          <w:sz w:val="32"/>
          <w:szCs w:val="32"/>
          <w:lang w:bidi="ar"/>
        </w:rPr>
        <w:t>300</w:t>
      </w:r>
      <w:r>
        <w:rPr>
          <w:rStyle w:val="aa"/>
          <w:rFonts w:ascii="仿宋_GB2312" w:eastAsia="仿宋_GB2312" w:hAnsi="仿宋_GB2312" w:cs="仿宋_GB2312" w:hint="eastAsia"/>
          <w:b w:val="0"/>
          <w:sz w:val="32"/>
          <w:szCs w:val="32"/>
          <w:lang w:bidi="ar"/>
        </w:rPr>
        <w:t>套；</w:t>
      </w:r>
    </w:p>
    <w:p w14:paraId="366941EB"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（三）物业企业管理工作</w:t>
      </w:r>
    </w:p>
    <w:p w14:paraId="7F12A8D0"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加强摸底排查，突出监督管理。为进一步掌握全县物业企业情况，摸清底数，通过实地调查，摸清登记在册的物业公司及管理的小区具体情况，做到底数清，情况明。经核实，阿克陶县现有物业公司</w:t>
      </w:r>
      <w:r>
        <w:rPr>
          <w:rStyle w:val="aa"/>
          <w:rFonts w:ascii="仿宋_GB2312" w:eastAsia="仿宋_GB2312" w:hAnsi="仿宋_GB2312" w:cs="仿宋_GB2312" w:hint="eastAsia"/>
          <w:b w:val="0"/>
          <w:sz w:val="32"/>
          <w:szCs w:val="32"/>
          <w:lang w:bidi="ar"/>
        </w:rPr>
        <w:t>20</w:t>
      </w:r>
      <w:r>
        <w:rPr>
          <w:rStyle w:val="aa"/>
          <w:rFonts w:ascii="仿宋_GB2312" w:eastAsia="仿宋_GB2312" w:hAnsi="仿宋_GB2312" w:cs="仿宋_GB2312" w:hint="eastAsia"/>
          <w:b w:val="0"/>
          <w:sz w:val="32"/>
          <w:szCs w:val="32"/>
          <w:lang w:bidi="ar"/>
        </w:rPr>
        <w:t>家，职工</w:t>
      </w:r>
      <w:r>
        <w:rPr>
          <w:rStyle w:val="aa"/>
          <w:rFonts w:ascii="仿宋_GB2312" w:eastAsia="仿宋_GB2312" w:hAnsi="仿宋_GB2312" w:cs="仿宋_GB2312" w:hint="eastAsia"/>
          <w:b w:val="0"/>
          <w:sz w:val="32"/>
          <w:szCs w:val="32"/>
          <w:lang w:bidi="ar"/>
        </w:rPr>
        <w:t>340</w:t>
      </w:r>
      <w:r>
        <w:rPr>
          <w:rStyle w:val="aa"/>
          <w:rFonts w:ascii="仿宋_GB2312" w:eastAsia="仿宋_GB2312" w:hAnsi="仿宋_GB2312" w:cs="仿宋_GB2312" w:hint="eastAsia"/>
          <w:b w:val="0"/>
          <w:sz w:val="32"/>
          <w:szCs w:val="32"/>
          <w:lang w:bidi="ar"/>
        </w:rPr>
        <w:t>人，管理小区</w:t>
      </w:r>
      <w:r>
        <w:rPr>
          <w:rStyle w:val="aa"/>
          <w:rFonts w:ascii="仿宋_GB2312" w:eastAsia="仿宋_GB2312" w:hAnsi="仿宋_GB2312" w:cs="仿宋_GB2312" w:hint="eastAsia"/>
          <w:b w:val="0"/>
          <w:sz w:val="32"/>
          <w:szCs w:val="32"/>
          <w:lang w:bidi="ar"/>
        </w:rPr>
        <w:t>49</w:t>
      </w:r>
      <w:r>
        <w:rPr>
          <w:rStyle w:val="aa"/>
          <w:rFonts w:ascii="仿宋_GB2312" w:eastAsia="仿宋_GB2312" w:hAnsi="仿宋_GB2312" w:cs="仿宋_GB2312" w:hint="eastAsia"/>
          <w:b w:val="0"/>
          <w:sz w:val="32"/>
          <w:szCs w:val="32"/>
          <w:lang w:bidi="ar"/>
        </w:rPr>
        <w:t>个</w:t>
      </w:r>
      <w:r>
        <w:rPr>
          <w:rStyle w:val="aa"/>
          <w:rFonts w:ascii="仿宋_GB2312" w:eastAsia="仿宋_GB2312" w:hAnsi="仿宋_GB2312" w:cs="仿宋_GB2312" w:hint="eastAsia"/>
          <w:b w:val="0"/>
          <w:sz w:val="32"/>
          <w:szCs w:val="32"/>
          <w:lang w:bidi="ar"/>
        </w:rPr>
        <w:t>18558</w:t>
      </w:r>
      <w:r>
        <w:rPr>
          <w:rStyle w:val="aa"/>
          <w:rFonts w:ascii="仿宋_GB2312" w:eastAsia="仿宋_GB2312" w:hAnsi="仿宋_GB2312" w:cs="仿宋_GB2312" w:hint="eastAsia"/>
          <w:b w:val="0"/>
          <w:sz w:val="32"/>
          <w:szCs w:val="32"/>
          <w:lang w:bidi="ar"/>
        </w:rPr>
        <w:t>户，成立业主委员会</w:t>
      </w:r>
      <w:r>
        <w:rPr>
          <w:rStyle w:val="aa"/>
          <w:rFonts w:ascii="仿宋_GB2312" w:eastAsia="仿宋_GB2312" w:hAnsi="仿宋_GB2312" w:cs="仿宋_GB2312" w:hint="eastAsia"/>
          <w:b w:val="0"/>
          <w:sz w:val="32"/>
          <w:szCs w:val="32"/>
          <w:lang w:bidi="ar"/>
        </w:rPr>
        <w:t>19</w:t>
      </w:r>
      <w:r>
        <w:rPr>
          <w:rStyle w:val="aa"/>
          <w:rFonts w:ascii="仿宋_GB2312" w:eastAsia="仿宋_GB2312" w:hAnsi="仿宋_GB2312" w:cs="仿宋_GB2312" w:hint="eastAsia"/>
          <w:b w:val="0"/>
          <w:sz w:val="32"/>
          <w:szCs w:val="32"/>
          <w:lang w:bidi="ar"/>
        </w:rPr>
        <w:t>个，淘汰物业管理公司</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w:t>
      </w:r>
    </w:p>
    <w:p w14:paraId="09E3289B" w14:textId="77777777" w:rsidR="006A1BEB" w:rsidRDefault="00C21C32">
      <w:pPr>
        <w:pStyle w:val="1"/>
        <w:numPr>
          <w:ilvl w:val="0"/>
          <w:numId w:val="3"/>
        </w:numPr>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6A996B4B"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阿克陶县房地产管理所决策程序有明确的内控制度规范，并详述决策制度规范具体内容，用以反映决策程序的有效性。</w:t>
      </w:r>
    </w:p>
    <w:p w14:paraId="1AB603CD"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w:t>
      </w:r>
      <w:r>
        <w:rPr>
          <w:rStyle w:val="aa"/>
          <w:rFonts w:ascii="仿宋_GB2312" w:eastAsia="仿宋_GB2312" w:hAnsi="仿宋_GB2312" w:cs="仿宋_GB2312" w:hint="eastAsia"/>
          <w:b w:val="0"/>
          <w:sz w:val="32"/>
          <w:szCs w:val="32"/>
          <w:lang w:bidi="ar"/>
        </w:rPr>
        <w:t>据行政事业单位内部控制体系建设相关要求，逐步完善《阿克陶县住房和城乡建设局党组会议议事规则》、《三重一大会议制度》，根据制度规定“单位决定重大事项，实行书记负责制，采用交由局领导班子会议集体研究决定，在研究决定之前，要广泛征求公众意见。不以传阅、会签或个别征求意见等形式代替集体议事和会议决定”进行单位事项决策。</w:t>
      </w:r>
    </w:p>
    <w:p w14:paraId="53BC83FF" w14:textId="77777777" w:rsidR="006A1BEB" w:rsidRDefault="00C21C32">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0220B425"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部门（单位）预算编制及分配依据</w:t>
      </w:r>
    </w:p>
    <w:p w14:paraId="3BAB8F23" w14:textId="77777777" w:rsidR="006A1BEB" w:rsidRDefault="00C21C32">
      <w:pPr>
        <w:ind w:firstLine="56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本基本</w:t>
      </w:r>
      <w:proofErr w:type="gramEnd"/>
      <w:r>
        <w:rPr>
          <w:rStyle w:val="aa"/>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w:t>
      </w:r>
      <w:r>
        <w:rPr>
          <w:rStyle w:val="aa"/>
          <w:rFonts w:ascii="仿宋_GB2312" w:eastAsia="仿宋_GB2312" w:hAnsi="仿宋_GB2312" w:cs="仿宋_GB2312" w:hint="eastAsia"/>
          <w:b w:val="0"/>
          <w:sz w:val="32"/>
          <w:szCs w:val="32"/>
          <w:lang w:bidi="ar"/>
        </w:rPr>
        <w:t>工资计划发放工资；资金支出时按照我单位内控体系中设定的流程进行</w:t>
      </w:r>
      <w:r>
        <w:rPr>
          <w:rStyle w:val="aa"/>
          <w:rFonts w:ascii="仿宋_GB2312" w:eastAsia="仿宋_GB2312" w:hAnsi="仿宋_GB2312" w:cs="仿宋_GB2312" w:hint="eastAsia"/>
          <w:b w:val="0"/>
          <w:sz w:val="32"/>
          <w:szCs w:val="32"/>
          <w:lang w:bidi="ar"/>
        </w:rPr>
        <w:lastRenderedPageBreak/>
        <w:t>申报审批。</w:t>
      </w:r>
    </w:p>
    <w:p w14:paraId="3F9F0530" w14:textId="77777777" w:rsidR="006A1BEB" w:rsidRDefault="00C21C3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5296DA41"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分配结果</w:t>
      </w:r>
    </w:p>
    <w:p w14:paraId="003FC4F6" w14:textId="77777777" w:rsidR="006A1BEB" w:rsidRDefault="00C21C32">
      <w:pPr>
        <w:pStyle w:val="1"/>
        <w:snapToGrid w:val="0"/>
        <w:spacing w:line="540" w:lineRule="exact"/>
        <w:ind w:leftChars="304" w:left="638" w:firstLineChars="0" w:firstLine="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重点支出保障率</w:t>
      </w:r>
    </w:p>
    <w:p w14:paraId="2973C093"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个重点项目，履行了保障单位日常业</w:t>
      </w:r>
      <w:r>
        <w:rPr>
          <w:rStyle w:val="aa"/>
          <w:rFonts w:ascii="仿宋_GB2312" w:eastAsia="仿宋_GB2312" w:hAnsi="仿宋_GB2312" w:cs="仿宋_GB2312" w:hint="eastAsia"/>
          <w:b w:val="0"/>
          <w:sz w:val="32"/>
          <w:szCs w:val="32"/>
          <w:lang w:bidi="ar"/>
        </w:rPr>
        <w:t>务正常开展等主要职责。</w:t>
      </w:r>
    </w:p>
    <w:p w14:paraId="58AF8B83"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10.5</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1880D16" w14:textId="77777777" w:rsidR="006A1BEB" w:rsidRDefault="00C21C32">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（四）部门单位整体支出规模</w:t>
      </w:r>
    </w:p>
    <w:p w14:paraId="3B6ADF6E"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预算执行情况</w:t>
      </w:r>
    </w:p>
    <w:p w14:paraId="0E0A6205"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3F5F123D"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214.71</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212.11</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99%</w:t>
      </w:r>
      <w:r>
        <w:rPr>
          <w:rStyle w:val="aa"/>
          <w:rFonts w:ascii="仿宋_GB2312" w:eastAsia="仿宋_GB2312" w:hAnsi="仿宋_GB2312" w:cs="仿宋_GB2312" w:hint="eastAsia"/>
          <w:b w:val="0"/>
          <w:sz w:val="32"/>
          <w:szCs w:val="32"/>
          <w:lang w:bidi="ar"/>
        </w:rPr>
        <w:t>。</w:t>
      </w:r>
    </w:p>
    <w:p w14:paraId="3D4B7F62"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 xml:space="preserve">                                                                                                                                                                                                                   </w:t>
      </w:r>
    </w:p>
    <w:p w14:paraId="1462A88C"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全年预算数为</w:t>
      </w:r>
      <w:r>
        <w:rPr>
          <w:rStyle w:val="aa"/>
          <w:rFonts w:ascii="仿宋_GB2312" w:eastAsia="仿宋_GB2312" w:hAnsi="仿宋_GB2312" w:cs="仿宋_GB2312"/>
          <w:b w:val="0"/>
          <w:sz w:val="32"/>
          <w:szCs w:val="32"/>
          <w:lang w:bidi="ar"/>
        </w:rPr>
        <w:t>329.2</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b w:val="0"/>
          <w:sz w:val="32"/>
          <w:szCs w:val="32"/>
          <w:lang w:bidi="ar"/>
        </w:rPr>
        <w:t>263.98</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b w:val="0"/>
          <w:sz w:val="32"/>
          <w:szCs w:val="32"/>
          <w:lang w:bidi="ar"/>
        </w:rPr>
        <w:t>80.2</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27E8C373"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预算调整情况</w:t>
      </w:r>
    </w:p>
    <w:p w14:paraId="279EDC49"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214.71</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lastRenderedPageBreak/>
        <w:t>114.49</w:t>
      </w:r>
      <w:r>
        <w:rPr>
          <w:rStyle w:val="aa"/>
          <w:rFonts w:ascii="仿宋_GB2312" w:eastAsia="仿宋_GB2312" w:hAnsi="仿宋_GB2312" w:cs="仿宋_GB2312" w:hint="eastAsia"/>
          <w:b w:val="0"/>
          <w:sz w:val="32"/>
          <w:szCs w:val="32"/>
          <w:lang w:bidi="ar"/>
        </w:rPr>
        <w:t>万元，调整后全年预算数</w:t>
      </w:r>
      <w:r>
        <w:rPr>
          <w:rStyle w:val="aa"/>
          <w:rFonts w:ascii="仿宋_GB2312" w:eastAsia="仿宋_GB2312" w:hAnsi="仿宋_GB2312" w:cs="仿宋_GB2312" w:hint="eastAsia"/>
          <w:b w:val="0"/>
          <w:sz w:val="32"/>
          <w:szCs w:val="32"/>
          <w:lang w:bidi="ar"/>
        </w:rPr>
        <w:t>329.2</w:t>
      </w:r>
      <w:r>
        <w:rPr>
          <w:rStyle w:val="aa"/>
          <w:rFonts w:ascii="仿宋_GB2312" w:eastAsia="仿宋_GB2312" w:hAnsi="仿宋_GB2312" w:cs="仿宋_GB2312" w:hint="eastAsia"/>
          <w:b w:val="0"/>
          <w:sz w:val="32"/>
          <w:szCs w:val="32"/>
          <w:lang w:bidi="ar"/>
        </w:rPr>
        <w:t>万元，预算调整率</w:t>
      </w:r>
      <w:r>
        <w:rPr>
          <w:rStyle w:val="aa"/>
          <w:rFonts w:ascii="仿宋_GB2312" w:eastAsia="仿宋_GB2312" w:hAnsi="仿宋_GB2312" w:cs="仿宋_GB2312" w:hint="eastAsia"/>
          <w:b w:val="0"/>
          <w:sz w:val="32"/>
          <w:szCs w:val="32"/>
          <w:lang w:bidi="ar"/>
        </w:rPr>
        <w:t>53%</w:t>
      </w:r>
      <w:r>
        <w:rPr>
          <w:rStyle w:val="aa"/>
          <w:rFonts w:ascii="仿宋_GB2312" w:eastAsia="仿宋_GB2312" w:hAnsi="仿宋_GB2312" w:cs="仿宋_GB2312" w:hint="eastAsia"/>
          <w:b w:val="0"/>
          <w:sz w:val="32"/>
          <w:szCs w:val="32"/>
          <w:lang w:bidi="ar"/>
        </w:rPr>
        <w:t>。</w:t>
      </w:r>
    </w:p>
    <w:p w14:paraId="14759744"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政府采购执行情况</w:t>
      </w:r>
      <w:r>
        <w:rPr>
          <w:rStyle w:val="aa"/>
          <w:rFonts w:ascii="仿宋_GB2312" w:eastAsia="仿宋_GB2312" w:hAnsi="仿宋_GB2312" w:cs="仿宋_GB2312" w:hint="eastAsia"/>
          <w:bCs w:val="0"/>
          <w:sz w:val="32"/>
          <w:szCs w:val="32"/>
          <w:lang w:bidi="ar"/>
        </w:rPr>
        <w:t xml:space="preserve"> </w:t>
      </w:r>
    </w:p>
    <w:p w14:paraId="7E38CEC3"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我年初政府采购预算数为</w:t>
      </w:r>
      <w:r>
        <w:rPr>
          <w:rStyle w:val="aa"/>
          <w:rFonts w:ascii="仿宋_GB2312" w:eastAsia="仿宋_GB2312" w:hAnsi="仿宋_GB2312" w:cs="仿宋_GB2312"/>
          <w:b w:val="0"/>
          <w:sz w:val="32"/>
          <w:szCs w:val="32"/>
          <w:lang w:bidi="ar"/>
        </w:rPr>
        <w:t>2.3</w:t>
      </w:r>
      <w:r>
        <w:rPr>
          <w:rStyle w:val="aa"/>
          <w:rFonts w:ascii="仿宋_GB2312" w:eastAsia="仿宋_GB2312" w:hAnsi="仿宋_GB2312" w:cs="仿宋_GB2312" w:hint="eastAsia"/>
          <w:b w:val="0"/>
          <w:sz w:val="32"/>
          <w:szCs w:val="32"/>
          <w:lang w:bidi="ar"/>
        </w:rPr>
        <w:t>万元，实际政府采购数为</w:t>
      </w:r>
      <w:r>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万元，政府采购执行率为</w:t>
      </w:r>
      <w:r>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460FE7B" w14:textId="77777777" w:rsidR="006A1BEB" w:rsidRDefault="00C21C32">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780FA765"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评价使用方法</w:t>
      </w:r>
    </w:p>
    <w:p w14:paraId="0B95D16B"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w:t>
      </w:r>
      <w:r>
        <w:rPr>
          <w:rStyle w:val="aa"/>
          <w:rFonts w:ascii="仿宋_GB2312" w:eastAsia="仿宋_GB2312" w:hAnsi="仿宋_GB2312" w:cs="仿宋_GB2312" w:hint="eastAsia"/>
          <w:b w:val="0"/>
          <w:sz w:val="32"/>
          <w:szCs w:val="32"/>
          <w:lang w:bidi="ar"/>
        </w:rPr>
        <w:t>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0D8FB5F0"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评价对象及主要内容</w:t>
      </w:r>
    </w:p>
    <w:p w14:paraId="5D437747"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p>
    <w:p w14:paraId="0043B663"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涉及的范围</w:t>
      </w:r>
      <w:bookmarkEnd w:id="1"/>
    </w:p>
    <w:p w14:paraId="40B8B467"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w:t>
      </w:r>
      <w:r>
        <w:rPr>
          <w:rStyle w:val="aa"/>
          <w:rFonts w:ascii="仿宋_GB2312" w:eastAsia="仿宋_GB2312" w:hAnsi="仿宋_GB2312" w:cs="仿宋_GB2312" w:hint="eastAsia"/>
          <w:b w:val="0"/>
          <w:sz w:val="32"/>
          <w:szCs w:val="32"/>
          <w:lang w:bidi="ar"/>
        </w:rPr>
        <w:t>支出从年度总体绩效目标、产出指标、效益指标、满意度指标等方面进行了全方位、多角度综合评价分析。</w:t>
      </w:r>
    </w:p>
    <w:p w14:paraId="08EDB55B" w14:textId="77777777" w:rsidR="006A1BEB" w:rsidRDefault="00C21C32">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lastRenderedPageBreak/>
        <w:t>部门单位整体支出管理及使用情况</w:t>
      </w:r>
      <w:bookmarkEnd w:id="2"/>
    </w:p>
    <w:p w14:paraId="22530F12" w14:textId="77777777" w:rsidR="006A1BEB" w:rsidRDefault="00C21C32">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6775E30E"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管理制度健全性</w:t>
      </w:r>
    </w:p>
    <w:p w14:paraId="30946ECC"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本单位为加强预算管理，规范财务行为，已制定《阿克陶县房地产管理所预算绩效管理工作实施办法》，《阿克陶县房地产管理所财务管理制度》</w:t>
      </w:r>
      <w:proofErr w:type="gramStart"/>
      <w:r>
        <w:rPr>
          <w:rStyle w:val="aa"/>
          <w:rFonts w:ascii="仿宋_GB2312" w:eastAsia="仿宋_GB2312" w:hAnsi="仿宋_GB2312" w:cs="仿宋_GB2312" w:hint="eastAsia"/>
          <w:b w:val="0"/>
          <w:sz w:val="32"/>
          <w:szCs w:val="32"/>
          <w:lang w:bidi="ar"/>
        </w:rPr>
        <w:t>等健全</w:t>
      </w:r>
      <w:proofErr w:type="gramEnd"/>
      <w:r>
        <w:rPr>
          <w:rStyle w:val="aa"/>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496B525D"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资金使用合</w:t>
      </w:r>
      <w:proofErr w:type="gramStart"/>
      <w:r>
        <w:rPr>
          <w:rStyle w:val="aa"/>
          <w:rFonts w:ascii="仿宋_GB2312" w:eastAsia="仿宋_GB2312" w:hAnsi="仿宋_GB2312" w:cs="仿宋_GB2312" w:hint="eastAsia"/>
          <w:bCs w:val="0"/>
          <w:sz w:val="32"/>
          <w:szCs w:val="32"/>
          <w:lang w:bidi="ar"/>
        </w:rPr>
        <w:t>规</w:t>
      </w:r>
      <w:proofErr w:type="gramEnd"/>
      <w:r>
        <w:rPr>
          <w:rStyle w:val="aa"/>
          <w:rFonts w:ascii="仿宋_GB2312" w:eastAsia="仿宋_GB2312" w:hAnsi="仿宋_GB2312" w:cs="仿宋_GB2312" w:hint="eastAsia"/>
          <w:bCs w:val="0"/>
          <w:sz w:val="32"/>
          <w:szCs w:val="32"/>
          <w:lang w:bidi="ar"/>
        </w:rPr>
        <w:t>性和安全性</w:t>
      </w:r>
    </w:p>
    <w:p w14:paraId="354393DA"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7C8BD268"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预决算信息公开性</w:t>
      </w:r>
    </w:p>
    <w:p w14:paraId="1B13D32C"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w:t>
      </w:r>
      <w:r>
        <w:rPr>
          <w:rFonts w:ascii="FangSong" w:eastAsia="FangSong" w:hAnsi="FangSong" w:cs="宋体" w:hint="eastAsia"/>
          <w:bCs/>
          <w:sz w:val="32"/>
          <w:szCs w:val="32"/>
          <w:lang w:bidi="ar"/>
        </w:rPr>
        <w:t>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2990E55" w14:textId="77777777" w:rsidR="006A1BEB" w:rsidRDefault="00C21C32">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24C7BA6F"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基本支出和使用情况</w:t>
      </w:r>
    </w:p>
    <w:p w14:paraId="1D47E8DA"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年本单位基本支出全年预算总额</w:t>
      </w:r>
      <w:r>
        <w:rPr>
          <w:rStyle w:val="aa"/>
          <w:rFonts w:ascii="仿宋_GB2312" w:eastAsia="仿宋_GB2312" w:hAnsi="仿宋_GB2312" w:cs="仿宋_GB2312"/>
          <w:b w:val="0"/>
          <w:color w:val="000000" w:themeColor="text1"/>
          <w:sz w:val="32"/>
          <w:szCs w:val="32"/>
          <w:lang w:bidi="ar"/>
        </w:rPr>
        <w:t>312.02</w:t>
      </w:r>
      <w:r>
        <w:rPr>
          <w:rStyle w:val="aa"/>
          <w:rFonts w:ascii="仿宋_GB2312" w:eastAsia="仿宋_GB2312" w:hAnsi="仿宋_GB2312" w:cs="仿宋_GB2312" w:hint="eastAsia"/>
          <w:b w:val="0"/>
          <w:sz w:val="32"/>
          <w:szCs w:val="32"/>
          <w:lang w:bidi="ar"/>
        </w:rPr>
        <w:t>万元，其</w:t>
      </w:r>
      <w:r>
        <w:rPr>
          <w:rStyle w:val="aa"/>
          <w:rFonts w:ascii="仿宋_GB2312" w:eastAsia="仿宋_GB2312" w:hAnsi="仿宋_GB2312" w:cs="仿宋_GB2312" w:hint="eastAsia"/>
          <w:b w:val="0"/>
          <w:color w:val="000000" w:themeColor="text1"/>
          <w:sz w:val="32"/>
          <w:szCs w:val="32"/>
          <w:lang w:bidi="ar"/>
        </w:rPr>
        <w:t>中：人员经费</w:t>
      </w:r>
      <w:r>
        <w:rPr>
          <w:rStyle w:val="aa"/>
          <w:rFonts w:ascii="仿宋_GB2312" w:eastAsia="仿宋_GB2312" w:hAnsi="仿宋_GB2312" w:cs="仿宋_GB2312"/>
          <w:b w:val="0"/>
          <w:color w:val="000000" w:themeColor="text1"/>
          <w:sz w:val="32"/>
          <w:szCs w:val="32"/>
          <w:lang w:bidi="ar"/>
        </w:rPr>
        <w:t>256.38</w:t>
      </w:r>
      <w:r>
        <w:rPr>
          <w:rStyle w:val="aa"/>
          <w:rFonts w:ascii="仿宋_GB2312" w:eastAsia="仿宋_GB2312" w:hAnsi="仿宋_GB2312" w:cs="仿宋_GB2312" w:hint="eastAsia"/>
          <w:b w:val="0"/>
          <w:color w:val="000000" w:themeColor="text1"/>
          <w:sz w:val="32"/>
          <w:szCs w:val="32"/>
          <w:lang w:bidi="ar"/>
        </w:rPr>
        <w:t>万元，公用经费</w:t>
      </w:r>
      <w:r>
        <w:rPr>
          <w:rStyle w:val="aa"/>
          <w:rFonts w:ascii="仿宋_GB2312" w:eastAsia="仿宋_GB2312" w:hAnsi="仿宋_GB2312" w:cs="仿宋_GB2312"/>
          <w:b w:val="0"/>
          <w:color w:val="000000" w:themeColor="text1"/>
          <w:sz w:val="32"/>
          <w:szCs w:val="32"/>
          <w:lang w:bidi="ar"/>
        </w:rPr>
        <w:t>55.64</w:t>
      </w:r>
      <w:r>
        <w:rPr>
          <w:rStyle w:val="aa"/>
          <w:rFonts w:ascii="仿宋_GB2312" w:eastAsia="仿宋_GB2312" w:hAnsi="仿宋_GB2312" w:cs="仿宋_GB2312" w:hint="eastAsia"/>
          <w:b w:val="0"/>
          <w:color w:val="000000" w:themeColor="text1"/>
          <w:sz w:val="32"/>
          <w:szCs w:val="32"/>
          <w:lang w:bidi="ar"/>
        </w:rPr>
        <w:t>万元。实际支出</w:t>
      </w:r>
      <w:r>
        <w:rPr>
          <w:rStyle w:val="aa"/>
          <w:rFonts w:ascii="仿宋_GB2312" w:eastAsia="仿宋_GB2312" w:hAnsi="仿宋_GB2312" w:cs="仿宋_GB2312"/>
          <w:b w:val="0"/>
          <w:color w:val="000000" w:themeColor="text1"/>
          <w:sz w:val="32"/>
          <w:szCs w:val="32"/>
          <w:lang w:bidi="ar"/>
        </w:rPr>
        <w:t>246.8</w:t>
      </w:r>
      <w:r>
        <w:rPr>
          <w:rStyle w:val="aa"/>
          <w:rFonts w:ascii="仿宋_GB2312" w:eastAsia="仿宋_GB2312" w:hAnsi="仿宋_GB2312" w:cs="仿宋_GB2312" w:hint="eastAsia"/>
          <w:b w:val="0"/>
          <w:color w:val="000000" w:themeColor="text1"/>
          <w:sz w:val="32"/>
          <w:szCs w:val="32"/>
          <w:lang w:bidi="ar"/>
        </w:rPr>
        <w:t>万元，基</w:t>
      </w:r>
      <w:r>
        <w:rPr>
          <w:rStyle w:val="aa"/>
          <w:rFonts w:ascii="仿宋_GB2312" w:eastAsia="仿宋_GB2312" w:hAnsi="仿宋_GB2312" w:cs="仿宋_GB2312" w:hint="eastAsia"/>
          <w:b w:val="0"/>
          <w:sz w:val="32"/>
          <w:szCs w:val="32"/>
          <w:lang w:bidi="ar"/>
        </w:rPr>
        <w:t>本支出预算执行率</w:t>
      </w:r>
      <w:r>
        <w:rPr>
          <w:rStyle w:val="aa"/>
          <w:rFonts w:ascii="仿宋_GB2312" w:eastAsia="仿宋_GB2312" w:hAnsi="仿宋_GB2312" w:cs="仿宋_GB2312"/>
          <w:b w:val="0"/>
          <w:sz w:val="32"/>
          <w:szCs w:val="32"/>
          <w:lang w:bidi="ar"/>
        </w:rPr>
        <w:t>79.09</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ABCB355" w14:textId="77777777" w:rsidR="006A1BEB" w:rsidRDefault="00C21C32">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2.</w:t>
      </w:r>
      <w:r>
        <w:rPr>
          <w:rStyle w:val="aa"/>
          <w:rFonts w:ascii="仿宋_GB2312" w:eastAsia="仿宋_GB2312" w:hAnsi="仿宋_GB2312" w:cs="仿宋_GB2312" w:hint="eastAsia"/>
          <w:bCs w:val="0"/>
          <w:sz w:val="32"/>
          <w:szCs w:val="32"/>
          <w:lang w:bidi="ar"/>
        </w:rPr>
        <w:t>三</w:t>
      </w:r>
      <w:proofErr w:type="gramStart"/>
      <w:r>
        <w:rPr>
          <w:rStyle w:val="aa"/>
          <w:rFonts w:ascii="仿宋_GB2312" w:eastAsia="仿宋_GB2312" w:hAnsi="仿宋_GB2312" w:cs="仿宋_GB2312" w:hint="eastAsia"/>
          <w:bCs w:val="0"/>
          <w:sz w:val="32"/>
          <w:szCs w:val="32"/>
          <w:lang w:bidi="ar"/>
        </w:rPr>
        <w:t>公经费</w:t>
      </w:r>
      <w:proofErr w:type="gramEnd"/>
      <w:r>
        <w:rPr>
          <w:rStyle w:val="aa"/>
          <w:rFonts w:ascii="仿宋_GB2312" w:eastAsia="仿宋_GB2312" w:hAnsi="仿宋_GB2312" w:cs="仿宋_GB2312" w:hint="eastAsia"/>
          <w:bCs w:val="0"/>
          <w:sz w:val="32"/>
          <w:szCs w:val="32"/>
          <w:lang w:bidi="ar"/>
        </w:rPr>
        <w:t>控制情况</w:t>
      </w:r>
    </w:p>
    <w:p w14:paraId="6438B04C" w14:textId="77777777" w:rsidR="006A1BEB" w:rsidRDefault="00C21C3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6DD04D71" w14:textId="77777777" w:rsidR="006A1BEB" w:rsidRDefault="00C21C32">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（三）专项支出管理和使用情况</w:t>
      </w:r>
    </w:p>
    <w:p w14:paraId="6B37CF3A" w14:textId="77777777" w:rsidR="006A1BEB" w:rsidRDefault="00C21C32">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专项资金的使用符合国家法规和财务管</w:t>
      </w:r>
      <w:r>
        <w:rPr>
          <w:rStyle w:val="aa"/>
          <w:rFonts w:ascii="仿宋_GB2312" w:eastAsia="仿宋_GB2312" w:hAnsi="仿宋_GB2312" w:cs="仿宋_GB2312" w:hint="eastAsia"/>
          <w:b w:val="0"/>
          <w:color w:val="000000" w:themeColor="text1"/>
          <w:sz w:val="32"/>
          <w:szCs w:val="32"/>
          <w:lang w:bidi="ar"/>
        </w:rPr>
        <w:t>理制度，专项资金拨付有完整的审批程序和手续，符合项目预算批复或合同规定的用途，不存在截留、挤占、挪用、虚列支出等情况。</w:t>
      </w:r>
    </w:p>
    <w:p w14:paraId="5715C28E" w14:textId="77777777" w:rsidR="006A1BEB" w:rsidRDefault="00C21C32">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年本单位安排专项支出预算总额</w:t>
      </w:r>
      <w:r>
        <w:rPr>
          <w:rStyle w:val="aa"/>
          <w:rFonts w:ascii="仿宋_GB2312" w:eastAsia="仿宋_GB2312" w:hAnsi="仿宋_GB2312" w:cs="仿宋_GB2312"/>
          <w:b w:val="0"/>
          <w:color w:val="000000" w:themeColor="text1"/>
          <w:sz w:val="32"/>
          <w:szCs w:val="32"/>
          <w:lang w:bidi="ar"/>
        </w:rPr>
        <w:t>17</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b w:val="0"/>
          <w:color w:val="000000" w:themeColor="text1"/>
          <w:sz w:val="32"/>
          <w:szCs w:val="32"/>
          <w:lang w:bidi="ar"/>
        </w:rPr>
        <w:t>17</w:t>
      </w:r>
      <w:r>
        <w:rPr>
          <w:rStyle w:val="aa"/>
          <w:rFonts w:ascii="仿宋_GB2312" w:eastAsia="仿宋_GB2312" w:hAnsi="仿宋_GB2312" w:cs="仿宋_GB2312" w:hint="eastAsia"/>
          <w:b w:val="0"/>
          <w:color w:val="000000" w:themeColor="text1"/>
          <w:sz w:val="32"/>
          <w:szCs w:val="32"/>
          <w:lang w:bidi="ar"/>
        </w:rPr>
        <w:t>万元，实际支出</w:t>
      </w:r>
      <w:r>
        <w:rPr>
          <w:rStyle w:val="aa"/>
          <w:rFonts w:ascii="仿宋_GB2312" w:eastAsia="仿宋_GB2312" w:hAnsi="仿宋_GB2312" w:cs="仿宋_GB2312"/>
          <w:b w:val="0"/>
          <w:color w:val="000000" w:themeColor="text1"/>
          <w:sz w:val="32"/>
          <w:szCs w:val="32"/>
          <w:lang w:bidi="ar"/>
        </w:rPr>
        <w:t>17.17</w:t>
      </w:r>
      <w:r>
        <w:rPr>
          <w:rStyle w:val="aa"/>
          <w:rFonts w:ascii="仿宋_GB2312" w:eastAsia="仿宋_GB2312" w:hAnsi="仿宋_GB2312" w:cs="仿宋_GB2312" w:hint="eastAsia"/>
          <w:b w:val="0"/>
          <w:color w:val="000000" w:themeColor="text1"/>
          <w:sz w:val="32"/>
          <w:szCs w:val="32"/>
          <w:lang w:bidi="ar"/>
        </w:rPr>
        <w:t>万元，专项支出预算执行率</w:t>
      </w:r>
      <w:r>
        <w:rPr>
          <w:rStyle w:val="aa"/>
          <w:rFonts w:ascii="仿宋_GB2312" w:eastAsia="仿宋_GB2312" w:hAnsi="仿宋_GB2312" w:cs="仿宋_GB2312"/>
          <w:b w:val="0"/>
          <w:color w:val="000000" w:themeColor="text1"/>
          <w:sz w:val="32"/>
          <w:szCs w:val="32"/>
          <w:lang w:bidi="ar"/>
        </w:rPr>
        <w:t>100</w:t>
      </w: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w:t>
      </w:r>
    </w:p>
    <w:p w14:paraId="78D59D5F" w14:textId="77777777" w:rsidR="006A1BEB" w:rsidRDefault="00C21C32">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2021</w:t>
      </w:r>
      <w:r>
        <w:rPr>
          <w:rStyle w:val="aa"/>
          <w:rFonts w:ascii="仿宋_GB2312" w:eastAsia="仿宋_GB2312" w:hAnsi="仿宋_GB2312" w:cs="仿宋_GB2312" w:hint="eastAsia"/>
          <w:b w:val="0"/>
          <w:color w:val="000000" w:themeColor="text1"/>
          <w:sz w:val="32"/>
          <w:szCs w:val="32"/>
          <w:lang w:bidi="ar"/>
        </w:rPr>
        <w:t>年本单位共有</w:t>
      </w:r>
      <w:r>
        <w:rPr>
          <w:rStyle w:val="aa"/>
          <w:rFonts w:ascii="仿宋_GB2312" w:eastAsia="仿宋_GB2312" w:hAnsi="仿宋_GB2312" w:cs="仿宋_GB2312"/>
          <w:b w:val="0"/>
          <w:color w:val="000000" w:themeColor="text1"/>
          <w:sz w:val="32"/>
          <w:szCs w:val="32"/>
          <w:lang w:bidi="ar"/>
        </w:rPr>
        <w:t>1</w:t>
      </w:r>
      <w:r>
        <w:rPr>
          <w:rStyle w:val="aa"/>
          <w:rFonts w:ascii="仿宋_GB2312" w:eastAsia="仿宋_GB2312" w:hAnsi="仿宋_GB2312" w:cs="仿宋_GB2312" w:hint="eastAsia"/>
          <w:b w:val="0"/>
          <w:color w:val="000000" w:themeColor="text1"/>
          <w:sz w:val="32"/>
          <w:szCs w:val="32"/>
          <w:lang w:bidi="ar"/>
        </w:rPr>
        <w:t>个资金项目，其中</w:t>
      </w:r>
      <w:r>
        <w:rPr>
          <w:rStyle w:val="aa"/>
          <w:rFonts w:ascii="仿宋_GB2312" w:eastAsia="仿宋_GB2312" w:hAnsi="仿宋_GB2312" w:cs="仿宋_GB2312"/>
          <w:b w:val="0"/>
          <w:color w:val="000000" w:themeColor="text1"/>
          <w:sz w:val="32"/>
          <w:szCs w:val="32"/>
          <w:lang w:bidi="ar"/>
        </w:rPr>
        <w:t>1</w:t>
      </w:r>
      <w:r>
        <w:rPr>
          <w:rStyle w:val="aa"/>
          <w:rFonts w:ascii="仿宋_GB2312" w:eastAsia="仿宋_GB2312" w:hAnsi="仿宋_GB2312" w:cs="仿宋_GB2312" w:hint="eastAsia"/>
          <w:b w:val="0"/>
          <w:color w:val="000000" w:themeColor="text1"/>
          <w:sz w:val="32"/>
          <w:szCs w:val="32"/>
          <w:lang w:bidi="ar"/>
        </w:rPr>
        <w:t>个属经常性项目、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个属当年度新增项目，已完成项目</w:t>
      </w:r>
      <w:r>
        <w:rPr>
          <w:rStyle w:val="aa"/>
          <w:rFonts w:ascii="仿宋_GB2312" w:eastAsia="仿宋_GB2312" w:hAnsi="仿宋_GB2312" w:cs="仿宋_GB2312"/>
          <w:b w:val="0"/>
          <w:color w:val="000000" w:themeColor="text1"/>
          <w:sz w:val="32"/>
          <w:szCs w:val="32"/>
          <w:lang w:bidi="ar"/>
        </w:rPr>
        <w:t>1</w:t>
      </w:r>
      <w:r>
        <w:rPr>
          <w:rStyle w:val="aa"/>
          <w:rFonts w:ascii="仿宋_GB2312" w:eastAsia="仿宋_GB2312" w:hAnsi="仿宋_GB2312" w:cs="仿宋_GB2312" w:hint="eastAsia"/>
          <w:b w:val="0"/>
          <w:color w:val="000000" w:themeColor="text1"/>
          <w:sz w:val="32"/>
          <w:szCs w:val="32"/>
          <w:lang w:bidi="ar"/>
        </w:rPr>
        <w:t>个、未完成项目</w:t>
      </w:r>
      <w:r>
        <w:rPr>
          <w:rStyle w:val="aa"/>
          <w:rFonts w:ascii="仿宋_GB2312" w:eastAsia="仿宋_GB2312" w:hAnsi="仿宋_GB2312" w:cs="仿宋_GB2312" w:hint="eastAsia"/>
          <w:b w:val="0"/>
          <w:color w:val="000000" w:themeColor="text1"/>
          <w:sz w:val="32"/>
          <w:szCs w:val="32"/>
          <w:lang w:bidi="ar"/>
        </w:rPr>
        <w:t>0</w:t>
      </w:r>
      <w:r>
        <w:rPr>
          <w:rStyle w:val="aa"/>
          <w:rFonts w:ascii="仿宋_GB2312" w:eastAsia="仿宋_GB2312" w:hAnsi="仿宋_GB2312" w:cs="仿宋_GB2312" w:hint="eastAsia"/>
          <w:b w:val="0"/>
          <w:color w:val="000000" w:themeColor="text1"/>
          <w:sz w:val="32"/>
          <w:szCs w:val="32"/>
          <w:lang w:bidi="ar"/>
        </w:rPr>
        <w:t>个。</w:t>
      </w:r>
    </w:p>
    <w:p w14:paraId="360332E8" w14:textId="77777777" w:rsidR="006A1BEB" w:rsidRDefault="00C21C32">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33C4CF9D"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sz w:val="32"/>
          <w:szCs w:val="32"/>
          <w:lang w:bidi="ar"/>
        </w:rPr>
        <w:t>本年我单位</w:t>
      </w:r>
      <w:proofErr w:type="gramStart"/>
      <w:r>
        <w:rPr>
          <w:rStyle w:val="aa"/>
          <w:rFonts w:ascii="仿宋_GB2312" w:eastAsia="仿宋_GB2312" w:hAnsi="仿宋_GB2312" w:cs="仿宋_GB2312" w:hint="eastAsia"/>
          <w:sz w:val="32"/>
          <w:szCs w:val="32"/>
          <w:lang w:bidi="ar"/>
        </w:rPr>
        <w:t>供实施</w:t>
      </w:r>
      <w:proofErr w:type="gramEnd"/>
      <w:r>
        <w:rPr>
          <w:rStyle w:val="aa"/>
          <w:rFonts w:ascii="仿宋_GB2312" w:eastAsia="仿宋_GB2312" w:hAnsi="仿宋_GB2312" w:cs="仿宋_GB2312"/>
          <w:sz w:val="32"/>
          <w:szCs w:val="32"/>
          <w:lang w:bidi="ar"/>
        </w:rPr>
        <w:t>1</w:t>
      </w:r>
      <w:r>
        <w:rPr>
          <w:rStyle w:val="aa"/>
          <w:rFonts w:ascii="仿宋_GB2312" w:eastAsia="仿宋_GB2312" w:hAnsi="仿宋_GB2312" w:cs="仿宋_GB2312" w:hint="eastAsia"/>
          <w:sz w:val="32"/>
          <w:szCs w:val="32"/>
          <w:lang w:bidi="ar"/>
        </w:rPr>
        <w:t>个项目，金额</w:t>
      </w:r>
      <w:r>
        <w:rPr>
          <w:rStyle w:val="aa"/>
          <w:rFonts w:ascii="仿宋_GB2312" w:eastAsia="仿宋_GB2312" w:hAnsi="仿宋_GB2312" w:cs="仿宋_GB2312"/>
          <w:sz w:val="32"/>
          <w:szCs w:val="32"/>
          <w:lang w:bidi="ar"/>
        </w:rPr>
        <w:t>17.17</w:t>
      </w:r>
      <w:r>
        <w:rPr>
          <w:rStyle w:val="aa"/>
          <w:rFonts w:ascii="仿宋_GB2312" w:eastAsia="仿宋_GB2312" w:hAnsi="仿宋_GB2312" w:cs="仿宋_GB2312" w:hint="eastAsia"/>
          <w:sz w:val="32"/>
          <w:szCs w:val="32"/>
          <w:lang w:bidi="ar"/>
        </w:rPr>
        <w:t>万元，分别为党委干部周转房装修资金，县委大院武工队营房维护等项目，</w:t>
      </w:r>
      <w:r>
        <w:rPr>
          <w:rStyle w:val="aa"/>
          <w:rFonts w:ascii="仿宋_GB2312" w:eastAsia="仿宋_GB2312" w:hAnsi="仿宋_GB2312" w:cs="仿宋_GB2312"/>
          <w:sz w:val="32"/>
          <w:szCs w:val="32"/>
          <w:lang w:bidi="ar"/>
        </w:rPr>
        <w:t>17.17</w:t>
      </w:r>
      <w:r>
        <w:rPr>
          <w:rStyle w:val="aa"/>
          <w:rFonts w:ascii="仿宋_GB2312" w:eastAsia="仿宋_GB2312" w:hAnsi="仿宋_GB2312" w:cs="仿宋_GB2312" w:hint="eastAsia"/>
          <w:sz w:val="32"/>
          <w:szCs w:val="32"/>
          <w:lang w:bidi="ar"/>
        </w:rPr>
        <w:t>万元；</w:t>
      </w:r>
      <w:r>
        <w:rPr>
          <w:rStyle w:val="aa"/>
          <w:rFonts w:ascii="仿宋_GB2312" w:eastAsia="仿宋_GB2312" w:hAnsi="仿宋_GB2312" w:cs="仿宋_GB2312"/>
          <w:b w:val="0"/>
          <w:sz w:val="32"/>
          <w:szCs w:val="32"/>
          <w:lang w:bidi="ar"/>
        </w:rPr>
        <w:t xml:space="preserve"> </w:t>
      </w:r>
    </w:p>
    <w:p w14:paraId="205D9201" w14:textId="77777777" w:rsidR="006A1BEB" w:rsidRDefault="00C21C3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Pr>
          <w:rStyle w:val="aa"/>
          <w:rFonts w:ascii="仿宋_GB2312" w:eastAsia="仿宋_GB2312" w:hAnsi="仿宋_GB2312" w:cs="仿宋_GB2312" w:hint="eastAsia"/>
          <w:sz w:val="32"/>
          <w:szCs w:val="32"/>
          <w:lang w:bidi="ar"/>
        </w:rPr>
        <w:t>党委干部周转房装修资金，县委大院武工队营房</w:t>
      </w:r>
      <w:r>
        <w:rPr>
          <w:rStyle w:val="aa"/>
          <w:rFonts w:ascii="仿宋_GB2312" w:eastAsia="仿宋_GB2312" w:hAnsi="仿宋_GB2312" w:cs="仿宋_GB2312" w:hint="eastAsia"/>
          <w:sz w:val="32"/>
          <w:szCs w:val="32"/>
          <w:lang w:bidi="ar"/>
        </w:rPr>
        <w:lastRenderedPageBreak/>
        <w:t>维护等</w:t>
      </w:r>
      <w:proofErr w:type="gramStart"/>
      <w:r>
        <w:rPr>
          <w:rStyle w:val="aa"/>
          <w:rFonts w:ascii="仿宋_GB2312" w:eastAsia="仿宋_GB2312" w:hAnsi="仿宋_GB2312" w:cs="仿宋_GB2312" w:hint="eastAsia"/>
          <w:sz w:val="32"/>
          <w:szCs w:val="32"/>
          <w:lang w:bidi="ar"/>
        </w:rPr>
        <w:t>项目</w:t>
      </w:r>
      <w:r>
        <w:rPr>
          <w:rStyle w:val="aa"/>
          <w:rFonts w:ascii="仿宋_GB2312" w:eastAsia="仿宋_GB2312" w:hAnsi="仿宋_GB2312" w:cs="仿宋_GB2312" w:hint="eastAsia"/>
          <w:bCs w:val="0"/>
          <w:spacing w:val="-4"/>
          <w:sz w:val="32"/>
          <w:szCs w:val="32"/>
        </w:rPr>
        <w:t>项目</w:t>
      </w:r>
      <w:proofErr w:type="gramEnd"/>
      <w:r>
        <w:rPr>
          <w:rStyle w:val="aa"/>
          <w:rFonts w:ascii="仿宋_GB2312" w:eastAsia="仿宋_GB2312" w:hAnsi="仿宋_GB2312" w:cs="仿宋_GB2312" w:hint="eastAsia"/>
          <w:bCs w:val="0"/>
          <w:spacing w:val="-4"/>
          <w:sz w:val="32"/>
          <w:szCs w:val="32"/>
        </w:rPr>
        <w:t>专项组织情况分析</w:t>
      </w:r>
    </w:p>
    <w:p w14:paraId="40B6ED48"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44B9B07B"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22B449E8"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邓久龙</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79842058"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段续婕</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CD9D2B8"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2B75B556" w14:textId="77777777" w:rsidR="006A1BEB" w:rsidRDefault="00C21C3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5DBA6B93" w14:textId="77777777" w:rsidR="006A1BEB" w:rsidRDefault="00C21C3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w:t>
      </w:r>
      <w:r>
        <w:rPr>
          <w:rStyle w:val="aa"/>
          <w:rFonts w:ascii="仿宋_GB2312" w:eastAsia="仿宋_GB2312" w:hAnsi="仿宋_GB2312" w:cs="仿宋_GB2312" w:hint="eastAsia"/>
          <w:spacing w:val="-4"/>
          <w:sz w:val="32"/>
          <w:szCs w:val="32"/>
        </w:rPr>
        <w:t>理情况分析</w:t>
      </w:r>
    </w:p>
    <w:p w14:paraId="53BDBD3E"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3111E15F"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Pr>
          <w:rStyle w:val="aa"/>
          <w:rFonts w:ascii="仿宋_GB2312" w:eastAsia="仿宋_GB2312" w:hAnsi="仿宋_GB2312" w:cs="仿宋_GB2312"/>
          <w:b w:val="0"/>
          <w:color w:val="000000" w:themeColor="text1"/>
          <w:sz w:val="32"/>
          <w:szCs w:val="32"/>
          <w:lang w:bidi="ar"/>
        </w:rPr>
        <w:t>17.17</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color w:val="000000" w:themeColor="text1"/>
          <w:sz w:val="32"/>
          <w:szCs w:val="32"/>
          <w:lang w:bidi="ar"/>
        </w:rPr>
        <w:t>7.17</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b w:val="0"/>
          <w:color w:val="000000" w:themeColor="text1"/>
          <w:sz w:val="32"/>
          <w:szCs w:val="32"/>
          <w:lang w:bidi="ar"/>
        </w:rPr>
        <w:t>17.17</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房地产管理所财务管理制度》执行项目资金，实行专账核算、逐级审批。认真落实项目资金的使用各项管理制度，确保专款专用，及时拨付到位。</w:t>
      </w:r>
    </w:p>
    <w:p w14:paraId="15FFB7EE"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2.</w:t>
      </w:r>
      <w:r>
        <w:rPr>
          <w:rStyle w:val="aa"/>
          <w:rFonts w:ascii="仿宋_GB2312" w:eastAsia="仿宋_GB2312" w:hAnsi="仿宋_GB2312" w:cs="仿宋_GB2312" w:hint="eastAsia"/>
          <w:spacing w:val="-4"/>
          <w:sz w:val="32"/>
          <w:szCs w:val="32"/>
        </w:rPr>
        <w:t>项目实施情况</w:t>
      </w:r>
    </w:p>
    <w:p w14:paraId="0E3FE4B4"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w:t>
      </w:r>
      <w:r>
        <w:rPr>
          <w:rStyle w:val="aa"/>
          <w:rFonts w:ascii="仿宋_GB2312" w:eastAsia="仿宋_GB2312" w:hAnsi="仿宋_GB2312" w:cs="仿宋_GB2312" w:hint="eastAsia"/>
          <w:b w:val="0"/>
          <w:bCs w:val="0"/>
          <w:spacing w:val="-4"/>
          <w:sz w:val="32"/>
          <w:szCs w:val="32"/>
        </w:rPr>
        <w:t>完成。</w:t>
      </w:r>
    </w:p>
    <w:p w14:paraId="44358C8E"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55E0225"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12852820"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19610F92"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3B9F1381"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60BC0FEE"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29BC1606"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FA5A19F"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00362882"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38BCAB3D"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9021CDA" w14:textId="77777777" w:rsidR="006A1BEB" w:rsidRDefault="00C21C32">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w:t>
      </w:r>
      <w:r>
        <w:rPr>
          <w:rStyle w:val="aa"/>
          <w:rFonts w:ascii="仿宋_GB2312" w:eastAsia="仿宋_GB2312" w:hAnsi="仿宋_GB2312" w:cs="仿宋_GB2312" w:hint="eastAsia"/>
          <w:b w:val="0"/>
          <w:bCs w:val="0"/>
          <w:spacing w:val="-4"/>
          <w:sz w:val="32"/>
          <w:szCs w:val="32"/>
        </w:rPr>
        <w:t>升了培训人员的爱国主义意识，持续保障了培训工作的顺利开展。</w:t>
      </w:r>
    </w:p>
    <w:p w14:paraId="2119A952" w14:textId="77777777" w:rsidR="006A1BEB" w:rsidRDefault="00C21C32">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70816542" w14:textId="77777777" w:rsidR="006A1BEB" w:rsidRDefault="00C21C32">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2F169734" w14:textId="77777777" w:rsidR="006A1BEB" w:rsidRDefault="00C21C3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5757.39</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166.33</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年单位新增大修基金收入，货币资金增加，其中：货币资金</w:t>
      </w:r>
      <w:r>
        <w:rPr>
          <w:rFonts w:ascii="FangSong" w:eastAsia="FangSong" w:hAnsi="FangSong" w:cs="宋体" w:hint="eastAsia"/>
          <w:bCs/>
          <w:sz w:val="32"/>
          <w:szCs w:val="32"/>
          <w:lang w:bidi="ar"/>
        </w:rPr>
        <w:t>5154.59</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166.01</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602.8</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0.32</w:t>
      </w:r>
      <w:r>
        <w:rPr>
          <w:rFonts w:ascii="FangSong" w:eastAsia="FangSong" w:hAnsi="FangSong" w:cs="宋体" w:hint="eastAsia"/>
          <w:bCs/>
          <w:sz w:val="32"/>
          <w:szCs w:val="32"/>
          <w:lang w:bidi="ar"/>
        </w:rPr>
        <w:t>万元。我单位本年无资产处置情况，资产配置合理，使用规范，安全完整。</w:t>
      </w:r>
    </w:p>
    <w:p w14:paraId="10B3740B" w14:textId="77777777" w:rsidR="006A1BEB" w:rsidRDefault="00C21C3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4F778EC8" w14:textId="77777777" w:rsidR="006A1BEB" w:rsidRDefault="00C21C3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w:t>
      </w:r>
      <w:r>
        <w:rPr>
          <w:rFonts w:ascii="FangSong" w:eastAsia="FangSong" w:hAnsi="FangSong" w:cs="宋体" w:hint="eastAsia"/>
          <w:bCs/>
          <w:sz w:val="32"/>
          <w:szCs w:val="32"/>
          <w:lang w:bidi="ar"/>
        </w:rPr>
        <w:t>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w:t>
      </w:r>
      <w:r>
        <w:rPr>
          <w:rFonts w:ascii="FangSong" w:eastAsia="FangSong" w:hAnsi="FangSong" w:cs="宋体" w:hint="eastAsia"/>
          <w:bCs/>
          <w:sz w:val="32"/>
          <w:szCs w:val="32"/>
          <w:lang w:bidi="ar"/>
        </w:rPr>
        <w:lastRenderedPageBreak/>
        <w:t>需求，资产配置能通过调剂、收回出租出借等方式解决的，原则上不重新购置、建设、租用</w:t>
      </w:r>
      <w:r>
        <w:rPr>
          <w:rFonts w:ascii="FangSong" w:eastAsia="FangSong" w:hAnsi="FangSong" w:cs="宋体" w:hint="eastAsia"/>
          <w:bCs/>
          <w:sz w:val="32"/>
          <w:szCs w:val="32"/>
          <w:lang w:bidi="ar"/>
        </w:rPr>
        <w:t>。</w:t>
      </w:r>
    </w:p>
    <w:p w14:paraId="38AD5EC1" w14:textId="77777777" w:rsidR="006A1BEB" w:rsidRDefault="00C21C3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6E18F29E" w14:textId="77777777" w:rsidR="006A1BEB" w:rsidRDefault="00C21C3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602.8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栋房屋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602.8</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4E2095CD" w14:textId="77777777" w:rsidR="006A1BEB" w:rsidRDefault="00C21C32">
      <w:pPr>
        <w:pStyle w:val="1"/>
        <w:snapToGrid w:val="0"/>
        <w:spacing w:line="540" w:lineRule="exact"/>
        <w:ind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spacing w:val="-4"/>
          <w:sz w:val="32"/>
          <w:szCs w:val="32"/>
        </w:rPr>
        <w:t>流动资产管理情况。</w:t>
      </w:r>
    </w:p>
    <w:p w14:paraId="531FC3CC" w14:textId="77777777" w:rsidR="006A1BEB" w:rsidRDefault="00C21C32">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4A73949" w14:textId="77777777" w:rsidR="006A1BEB" w:rsidRDefault="00C21C32">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1E4D66A2" w14:textId="77777777" w:rsidR="006A1BEB" w:rsidRDefault="00C21C32">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Fonts w:ascii="FangSong" w:eastAsia="FangSong" w:hAnsi="FangSong" w:cs="宋体" w:hint="eastAsia"/>
          <w:bCs/>
          <w:sz w:val="32"/>
          <w:szCs w:val="32"/>
          <w:lang w:bidi="ar"/>
        </w:rPr>
        <w:t>60</w:t>
      </w:r>
      <w:r>
        <w:rPr>
          <w:rFonts w:ascii="FangSong" w:eastAsia="FangSong" w:hAnsi="FangSong" w:cs="宋体" w:hint="eastAsia"/>
          <w:bCs/>
          <w:sz w:val="32"/>
          <w:szCs w:val="32"/>
          <w:lang w:bidi="ar"/>
        </w:rPr>
        <w:t>2.8</w:t>
      </w:r>
      <w:r>
        <w:rPr>
          <w:rStyle w:val="aa"/>
          <w:rFonts w:ascii="仿宋_GB2312" w:eastAsia="仿宋_GB2312" w:hAnsi="仿宋_GB2312" w:cs="仿宋_GB2312" w:hint="eastAsia"/>
          <w:b w:val="0"/>
          <w:bCs w:val="0"/>
          <w:spacing w:val="-4"/>
          <w:sz w:val="32"/>
          <w:szCs w:val="32"/>
        </w:rPr>
        <w:t>万元，年末实际在用固定资产</w:t>
      </w:r>
      <w:r>
        <w:rPr>
          <w:rFonts w:ascii="FangSong" w:eastAsia="FangSong" w:hAnsi="FangSong" w:cs="宋体" w:hint="eastAsia"/>
          <w:bCs/>
          <w:sz w:val="32"/>
          <w:szCs w:val="32"/>
          <w:lang w:bidi="ar"/>
        </w:rPr>
        <w:t>602.8</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1A6728C6" w14:textId="77777777" w:rsidR="006A1BEB" w:rsidRDefault="00C21C32">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0293F832"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13</w:t>
      </w:r>
      <w:r>
        <w:rPr>
          <w:rStyle w:val="aa"/>
          <w:rFonts w:ascii="仿宋_GB2312" w:eastAsia="仿宋_GB2312" w:hAnsi="仿宋_GB2312" w:cs="仿宋_GB2312" w:hint="eastAsia"/>
          <w:b w:val="0"/>
          <w:bCs w:val="0"/>
          <w:spacing w:val="-4"/>
          <w:sz w:val="32"/>
          <w:szCs w:val="32"/>
        </w:rPr>
        <w:t>个。</w:t>
      </w:r>
    </w:p>
    <w:p w14:paraId="01A5357D"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3A01AD0B" w14:textId="77777777" w:rsidR="006A1BEB" w:rsidRPr="00DC0F89"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“保障人员人数（人）”指标，预期指标是</w:t>
      </w:r>
      <w:r>
        <w:rPr>
          <w:rStyle w:val="aa"/>
          <w:rFonts w:ascii="仿宋_GB2312" w:eastAsia="仿宋_GB2312" w:hAnsi="仿宋_GB2312" w:cs="仿宋_GB2312" w:hint="eastAsia"/>
          <w:b w:val="0"/>
          <w:bCs w:val="0"/>
          <w:spacing w:val="-4"/>
          <w:sz w:val="32"/>
          <w:szCs w:val="32"/>
        </w:rPr>
        <w:t>20</w:t>
      </w:r>
      <w:r>
        <w:rPr>
          <w:rStyle w:val="aa"/>
          <w:rFonts w:ascii="仿宋_GB2312" w:eastAsia="仿宋_GB2312" w:hAnsi="仿宋_GB2312" w:cs="仿宋_GB2312" w:hint="eastAsia"/>
          <w:b w:val="0"/>
          <w:bCs w:val="0"/>
          <w:spacing w:val="-4"/>
          <w:sz w:val="32"/>
          <w:szCs w:val="32"/>
        </w:rPr>
        <w:t>人，实际</w:t>
      </w:r>
      <w:r>
        <w:rPr>
          <w:rStyle w:val="aa"/>
          <w:rFonts w:ascii="仿宋_GB2312" w:eastAsia="仿宋_GB2312" w:hAnsi="仿宋_GB2312" w:cs="仿宋_GB2312" w:hint="eastAsia"/>
          <w:b w:val="0"/>
          <w:bCs w:val="0"/>
          <w:spacing w:val="-4"/>
          <w:sz w:val="32"/>
          <w:szCs w:val="32"/>
        </w:rPr>
        <w:lastRenderedPageBreak/>
        <w:t>完成值是</w:t>
      </w:r>
      <w:r>
        <w:rPr>
          <w:rStyle w:val="aa"/>
          <w:rFonts w:ascii="仿宋_GB2312" w:eastAsia="仿宋_GB2312" w:hAnsi="仿宋_GB2312" w:cs="仿宋_GB2312" w:hint="eastAsia"/>
          <w:b w:val="0"/>
          <w:bCs w:val="0"/>
          <w:spacing w:val="-4"/>
          <w:sz w:val="32"/>
          <w:szCs w:val="32"/>
        </w:rPr>
        <w:t>19</w:t>
      </w:r>
      <w:r>
        <w:rPr>
          <w:rStyle w:val="aa"/>
          <w:rFonts w:ascii="仿宋_GB2312" w:eastAsia="仿宋_GB2312" w:hAnsi="仿宋_GB2312" w:cs="仿宋_GB2312" w:hint="eastAsia"/>
          <w:b w:val="0"/>
          <w:bCs w:val="0"/>
          <w:spacing w:val="-4"/>
          <w:sz w:val="32"/>
          <w:szCs w:val="32"/>
        </w:rPr>
        <w:t>人，指标完成率是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w:t>
      </w:r>
      <w:r>
        <w:rPr>
          <w:rStyle w:val="aa"/>
          <w:rFonts w:ascii="仿宋_GB2312" w:eastAsia="仿宋_GB2312" w:hAnsi="仿宋_GB2312" w:cs="仿宋_GB2312" w:hint="eastAsia"/>
          <w:b w:val="0"/>
          <w:bCs w:val="0"/>
          <w:spacing w:val="-4"/>
          <w:sz w:val="32"/>
          <w:szCs w:val="32"/>
        </w:rPr>
        <w:t>达到预期目标</w:t>
      </w:r>
      <w:r w:rsidRPr="00DC0F89">
        <w:rPr>
          <w:rStyle w:val="aa"/>
          <w:rFonts w:ascii="仿宋_GB2312" w:eastAsia="仿宋_GB2312" w:hAnsi="仿宋_GB2312" w:cs="仿宋_GB2312" w:hint="eastAsia"/>
          <w:b w:val="0"/>
          <w:bCs w:val="0"/>
          <w:spacing w:val="-4"/>
          <w:sz w:val="32"/>
          <w:szCs w:val="32"/>
        </w:rPr>
        <w:t>。</w:t>
      </w:r>
      <w:r w:rsidRPr="00DC0F89">
        <w:rPr>
          <w:rStyle w:val="aa"/>
          <w:rFonts w:ascii="仿宋_GB2312" w:eastAsia="仿宋_GB2312" w:hAnsi="仿宋_GB2312" w:cs="仿宋_GB2312" w:hint="eastAsia"/>
          <w:b w:val="0"/>
          <w:bCs w:val="0"/>
          <w:spacing w:val="-4"/>
          <w:sz w:val="32"/>
          <w:szCs w:val="32"/>
        </w:rPr>
        <w:t>未达到预期原因：</w:t>
      </w:r>
      <w:r w:rsidRPr="00DC0F89">
        <w:rPr>
          <w:rStyle w:val="aa"/>
          <w:rFonts w:ascii="仿宋_GB2312" w:eastAsia="仿宋_GB2312" w:hAnsi="仿宋_GB2312" w:cs="仿宋_GB2312" w:hint="eastAsia"/>
          <w:b w:val="0"/>
          <w:bCs w:val="0"/>
          <w:spacing w:val="-4"/>
          <w:sz w:val="32"/>
          <w:szCs w:val="32"/>
        </w:rPr>
        <w:t>去世一人。</w:t>
      </w:r>
      <w:r w:rsidRPr="00DC0F89">
        <w:rPr>
          <w:rStyle w:val="aa"/>
          <w:rFonts w:ascii="仿宋_GB2312" w:eastAsia="仿宋_GB2312" w:hAnsi="仿宋_GB2312" w:cs="仿宋_GB2312" w:hint="eastAsia"/>
          <w:b w:val="0"/>
          <w:bCs w:val="0"/>
          <w:spacing w:val="-4"/>
          <w:sz w:val="32"/>
          <w:szCs w:val="32"/>
        </w:rPr>
        <w:t>以后的改进措施：</w:t>
      </w:r>
      <w:r w:rsidRPr="00DC0F89">
        <w:rPr>
          <w:rStyle w:val="aa"/>
          <w:rFonts w:ascii="仿宋_GB2312" w:eastAsia="仿宋_GB2312" w:hAnsi="仿宋_GB2312" w:cs="仿宋_GB2312" w:hint="eastAsia"/>
          <w:b w:val="0"/>
          <w:bCs w:val="0"/>
          <w:spacing w:val="-4"/>
          <w:sz w:val="32"/>
          <w:szCs w:val="32"/>
        </w:rPr>
        <w:t>及时发放人员工资。</w:t>
      </w:r>
    </w:p>
    <w:p w14:paraId="6D58450C" w14:textId="77777777" w:rsidR="006A1BEB" w:rsidRPr="00DC0F89"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C0F89">
        <w:rPr>
          <w:rStyle w:val="aa"/>
          <w:rFonts w:ascii="仿宋_GB2312" w:eastAsia="仿宋_GB2312" w:hAnsi="仿宋_GB2312" w:cs="仿宋_GB2312" w:hint="eastAsia"/>
          <w:b w:val="0"/>
          <w:bCs w:val="0"/>
          <w:spacing w:val="-4"/>
          <w:sz w:val="32"/>
          <w:szCs w:val="32"/>
        </w:rPr>
        <w:t>“购买办公设备数（台）”指标，预期指标是</w:t>
      </w:r>
      <w:r w:rsidRPr="00DC0F89">
        <w:rPr>
          <w:rStyle w:val="aa"/>
          <w:rFonts w:ascii="仿宋_GB2312" w:eastAsia="仿宋_GB2312" w:hAnsi="仿宋_GB2312" w:cs="仿宋_GB2312" w:hint="eastAsia"/>
          <w:b w:val="0"/>
          <w:bCs w:val="0"/>
          <w:spacing w:val="-4"/>
          <w:sz w:val="32"/>
          <w:szCs w:val="32"/>
        </w:rPr>
        <w:t>4</w:t>
      </w:r>
      <w:r w:rsidRPr="00DC0F89">
        <w:rPr>
          <w:rStyle w:val="aa"/>
          <w:rFonts w:ascii="仿宋_GB2312" w:eastAsia="仿宋_GB2312" w:hAnsi="仿宋_GB2312" w:cs="仿宋_GB2312" w:hint="eastAsia"/>
          <w:b w:val="0"/>
          <w:bCs w:val="0"/>
          <w:spacing w:val="-4"/>
          <w:sz w:val="32"/>
          <w:szCs w:val="32"/>
        </w:rPr>
        <w:t>，实际完成值是</w:t>
      </w:r>
      <w:r w:rsidRPr="00DC0F89">
        <w:rPr>
          <w:rStyle w:val="aa"/>
          <w:rFonts w:ascii="仿宋_GB2312" w:eastAsia="仿宋_GB2312" w:hAnsi="仿宋_GB2312" w:cs="仿宋_GB2312" w:hint="eastAsia"/>
          <w:b w:val="0"/>
          <w:bCs w:val="0"/>
          <w:spacing w:val="-4"/>
          <w:sz w:val="32"/>
          <w:szCs w:val="32"/>
        </w:rPr>
        <w:t>1</w:t>
      </w:r>
      <w:r w:rsidRPr="00DC0F89">
        <w:rPr>
          <w:rStyle w:val="aa"/>
          <w:rFonts w:ascii="仿宋_GB2312" w:eastAsia="仿宋_GB2312" w:hAnsi="仿宋_GB2312" w:cs="仿宋_GB2312" w:hint="eastAsia"/>
          <w:b w:val="0"/>
          <w:bCs w:val="0"/>
          <w:spacing w:val="-4"/>
          <w:sz w:val="32"/>
          <w:szCs w:val="32"/>
        </w:rPr>
        <w:t>，指标完成率是</w:t>
      </w:r>
      <w:r w:rsidRPr="00DC0F89">
        <w:rPr>
          <w:rStyle w:val="aa"/>
          <w:rFonts w:ascii="仿宋_GB2312" w:eastAsia="仿宋_GB2312" w:hAnsi="仿宋_GB2312" w:cs="仿宋_GB2312" w:hint="eastAsia"/>
          <w:b w:val="0"/>
          <w:bCs w:val="0"/>
          <w:spacing w:val="-4"/>
          <w:sz w:val="32"/>
          <w:szCs w:val="32"/>
        </w:rPr>
        <w:t>25%</w:t>
      </w:r>
      <w:r w:rsidRPr="00DC0F89">
        <w:rPr>
          <w:rStyle w:val="aa"/>
          <w:rFonts w:ascii="仿宋_GB2312" w:eastAsia="仿宋_GB2312" w:hAnsi="仿宋_GB2312" w:cs="仿宋_GB2312" w:hint="eastAsia"/>
          <w:b w:val="0"/>
          <w:bCs w:val="0"/>
          <w:spacing w:val="-4"/>
          <w:sz w:val="32"/>
          <w:szCs w:val="32"/>
        </w:rPr>
        <w:t>，未达到预期目标。</w:t>
      </w:r>
      <w:r w:rsidRPr="00DC0F89">
        <w:rPr>
          <w:rStyle w:val="aa"/>
          <w:rFonts w:ascii="仿宋_GB2312" w:eastAsia="仿宋_GB2312" w:hAnsi="仿宋_GB2312" w:cs="仿宋_GB2312" w:hint="eastAsia"/>
          <w:b w:val="0"/>
          <w:bCs w:val="0"/>
          <w:spacing w:val="-4"/>
          <w:sz w:val="32"/>
          <w:szCs w:val="32"/>
        </w:rPr>
        <w:t>未达到预期原因：</w:t>
      </w:r>
      <w:r w:rsidRPr="00DC0F89">
        <w:rPr>
          <w:rStyle w:val="aa"/>
          <w:rFonts w:ascii="仿宋_GB2312" w:eastAsia="仿宋_GB2312" w:hAnsi="仿宋_GB2312" w:cs="仿宋_GB2312" w:hint="eastAsia"/>
          <w:b w:val="0"/>
          <w:bCs w:val="0"/>
          <w:spacing w:val="-4"/>
          <w:sz w:val="32"/>
          <w:szCs w:val="32"/>
        </w:rPr>
        <w:t>年初做预算，但是未采购。</w:t>
      </w:r>
      <w:r w:rsidRPr="00DC0F89">
        <w:rPr>
          <w:rStyle w:val="aa"/>
          <w:rFonts w:ascii="仿宋_GB2312" w:eastAsia="仿宋_GB2312" w:hAnsi="仿宋_GB2312" w:cs="仿宋_GB2312" w:hint="eastAsia"/>
          <w:b w:val="0"/>
          <w:bCs w:val="0"/>
          <w:spacing w:val="-4"/>
          <w:sz w:val="32"/>
          <w:szCs w:val="32"/>
        </w:rPr>
        <w:t>以后的改进措施：</w:t>
      </w:r>
      <w:r w:rsidRPr="00DC0F89">
        <w:rPr>
          <w:rStyle w:val="aa"/>
          <w:rFonts w:ascii="仿宋_GB2312" w:eastAsia="仿宋_GB2312" w:hAnsi="仿宋_GB2312" w:cs="仿宋_GB2312" w:hint="eastAsia"/>
          <w:b w:val="0"/>
          <w:bCs w:val="0"/>
          <w:spacing w:val="-4"/>
          <w:sz w:val="32"/>
          <w:szCs w:val="32"/>
        </w:rPr>
        <w:t>年初预算应当根据单位实际情况做。</w:t>
      </w:r>
    </w:p>
    <w:p w14:paraId="6E5DC415"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“公租房出租次数（次</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年）”指标，预期指标是大于等于</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1E385B08"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“购买办公用品次数（次</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年）”指标，预期指标是大于等于</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7309100E"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3DB9D43C"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1D0FD20C"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“资金使用合格率（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w:t>
      </w:r>
      <w:r>
        <w:rPr>
          <w:rStyle w:val="aa"/>
          <w:rFonts w:ascii="仿宋_GB2312" w:eastAsia="仿宋_GB2312" w:hAnsi="仿宋_GB2312" w:cs="仿宋_GB2312" w:hint="eastAsia"/>
          <w:b w:val="0"/>
          <w:bCs w:val="0"/>
          <w:spacing w:val="-4"/>
          <w:sz w:val="32"/>
          <w:szCs w:val="32"/>
        </w:rPr>
        <w:t>期指标是大于等于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02F9DE72"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46D764D9"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5044C3D5"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“资金拨付及时率（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79199B8A"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6671032D"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1893D3E7"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Pr>
          <w:rStyle w:val="aa"/>
          <w:rFonts w:ascii="仿宋_GB2312" w:eastAsia="仿宋_GB2312" w:hAnsi="仿宋_GB2312" w:cs="仿宋_GB2312" w:hint="eastAsia"/>
          <w:b w:val="0"/>
          <w:bCs w:val="0"/>
          <w:spacing w:val="-4"/>
          <w:sz w:val="32"/>
          <w:szCs w:val="32"/>
        </w:rPr>
        <w:t>199.8</w:t>
      </w:r>
      <w:r>
        <w:rPr>
          <w:rStyle w:val="aa"/>
          <w:rFonts w:ascii="仿宋_GB2312" w:eastAsia="仿宋_GB2312" w:hAnsi="仿宋_GB2312" w:cs="仿宋_GB2312" w:hint="eastAsia"/>
          <w:b w:val="0"/>
          <w:bCs w:val="0"/>
          <w:spacing w:val="-4"/>
          <w:sz w:val="32"/>
          <w:szCs w:val="32"/>
        </w:rPr>
        <w:t>万元，实</w:t>
      </w:r>
      <w:r>
        <w:rPr>
          <w:rStyle w:val="aa"/>
          <w:rFonts w:ascii="仿宋_GB2312" w:eastAsia="仿宋_GB2312" w:hAnsi="仿宋_GB2312" w:cs="仿宋_GB2312" w:hint="eastAsia"/>
          <w:b w:val="0"/>
          <w:bCs w:val="0"/>
          <w:spacing w:val="-4"/>
          <w:sz w:val="32"/>
          <w:szCs w:val="32"/>
        </w:rPr>
        <w:lastRenderedPageBreak/>
        <w:t>际完成值是</w:t>
      </w:r>
      <w:r>
        <w:rPr>
          <w:rStyle w:val="aa"/>
          <w:rFonts w:ascii="仿宋_GB2312" w:eastAsia="仿宋_GB2312" w:hAnsi="仿宋_GB2312" w:cs="仿宋_GB2312" w:hint="eastAsia"/>
          <w:b w:val="0"/>
          <w:bCs w:val="0"/>
          <w:spacing w:val="-4"/>
          <w:sz w:val="32"/>
          <w:szCs w:val="32"/>
        </w:rPr>
        <w:t>199.8</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7A3516BD"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“公用经费（万元）”指标，预期指标是</w:t>
      </w:r>
      <w:r>
        <w:rPr>
          <w:rStyle w:val="aa"/>
          <w:rFonts w:ascii="仿宋_GB2312" w:eastAsia="仿宋_GB2312" w:hAnsi="仿宋_GB2312" w:cs="仿宋_GB2312" w:hint="eastAsia"/>
          <w:b w:val="0"/>
          <w:bCs w:val="0"/>
          <w:spacing w:val="-4"/>
          <w:sz w:val="32"/>
          <w:szCs w:val="32"/>
        </w:rPr>
        <w:t>1.81</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1.81</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268EAAF8" w14:textId="0B5D85D8" w:rsidR="006A1BEB" w:rsidRPr="00DC0F89" w:rsidRDefault="00C21C32" w:rsidP="00DC0F89">
      <w:pPr>
        <w:pStyle w:val="1"/>
        <w:snapToGrid w:val="0"/>
        <w:spacing w:line="540" w:lineRule="exact"/>
        <w:ind w:firstLine="624"/>
        <w:rPr>
          <w:rStyle w:val="aa"/>
          <w:rFonts w:ascii="仿宋_GB2312" w:eastAsia="仿宋_GB2312" w:hAnsi="仿宋_GB2312" w:cs="仿宋_GB2312" w:hint="eastAsia"/>
          <w:b w:val="0"/>
          <w:bCs w:val="0"/>
          <w:color w:val="FF0000"/>
          <w:spacing w:val="-4"/>
          <w:sz w:val="32"/>
          <w:szCs w:val="32"/>
        </w:rPr>
      </w:pPr>
      <w:r>
        <w:rPr>
          <w:rStyle w:val="aa"/>
          <w:rFonts w:ascii="仿宋_GB2312" w:eastAsia="仿宋_GB2312" w:hAnsi="仿宋_GB2312" w:cs="仿宋_GB2312" w:hint="eastAsia"/>
          <w:b w:val="0"/>
          <w:bCs w:val="0"/>
          <w:spacing w:val="-4"/>
          <w:sz w:val="32"/>
          <w:szCs w:val="32"/>
        </w:rPr>
        <w:t>“聘用人员工资（万元）”指标，预期指标是</w:t>
      </w:r>
      <w:r>
        <w:rPr>
          <w:rStyle w:val="aa"/>
          <w:rFonts w:ascii="仿宋_GB2312" w:eastAsia="仿宋_GB2312" w:hAnsi="仿宋_GB2312" w:cs="仿宋_GB2312" w:hint="eastAsia"/>
          <w:b w:val="0"/>
          <w:bCs w:val="0"/>
          <w:spacing w:val="-4"/>
          <w:sz w:val="32"/>
          <w:szCs w:val="32"/>
        </w:rPr>
        <w:t>10.8</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10.5</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97%</w:t>
      </w:r>
      <w:r>
        <w:rPr>
          <w:rStyle w:val="aa"/>
          <w:rFonts w:ascii="仿宋_GB2312" w:eastAsia="仿宋_GB2312" w:hAnsi="仿宋_GB2312" w:cs="仿宋_GB2312" w:hint="eastAsia"/>
          <w:b w:val="0"/>
          <w:bCs w:val="0"/>
          <w:spacing w:val="-4"/>
          <w:sz w:val="32"/>
          <w:szCs w:val="32"/>
        </w:rPr>
        <w:t>，达到成本控制</w:t>
      </w:r>
      <w:r>
        <w:rPr>
          <w:rStyle w:val="aa"/>
          <w:rFonts w:ascii="仿宋_GB2312" w:eastAsia="仿宋_GB2312" w:hAnsi="仿宋_GB2312" w:cs="仿宋_GB2312" w:hint="eastAsia"/>
          <w:b w:val="0"/>
          <w:bCs w:val="0"/>
          <w:spacing w:val="-4"/>
          <w:sz w:val="32"/>
          <w:szCs w:val="32"/>
        </w:rPr>
        <w:t>留住人才，增加福利待遇。</w:t>
      </w:r>
    </w:p>
    <w:p w14:paraId="4A41BF90" w14:textId="77777777" w:rsidR="006A1BEB" w:rsidRPr="00DC0F89"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“政府采购（万元）”指标，预期指标是</w:t>
      </w:r>
      <w:r>
        <w:rPr>
          <w:rStyle w:val="aa"/>
          <w:rFonts w:ascii="仿宋_GB2312" w:eastAsia="仿宋_GB2312" w:hAnsi="仿宋_GB2312" w:cs="仿宋_GB2312" w:hint="eastAsia"/>
          <w:b w:val="0"/>
          <w:bCs w:val="0"/>
          <w:spacing w:val="-4"/>
          <w:sz w:val="32"/>
          <w:szCs w:val="32"/>
        </w:rPr>
        <w:t>2.3</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，未达到预期目标。</w:t>
      </w:r>
      <w:r w:rsidRPr="00DC0F89">
        <w:rPr>
          <w:rStyle w:val="aa"/>
          <w:rFonts w:ascii="仿宋_GB2312" w:eastAsia="仿宋_GB2312" w:hAnsi="仿宋_GB2312" w:cs="仿宋_GB2312" w:hint="eastAsia"/>
          <w:b w:val="0"/>
          <w:bCs w:val="0"/>
          <w:spacing w:val="-4"/>
          <w:sz w:val="32"/>
          <w:szCs w:val="32"/>
        </w:rPr>
        <w:t>未达到预期原因：年初做预算，但是未采购。以后的改进措施：年初预算应当根据单位实际情况做。</w:t>
      </w:r>
    </w:p>
    <w:p w14:paraId="575EDE7D"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个，达到成本控制及改善目标，成本指标完成。</w:t>
      </w:r>
    </w:p>
    <w:p w14:paraId="6D8A3FD1" w14:textId="77777777" w:rsidR="006A1BEB" w:rsidRDefault="00C21C3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6BBF3008"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20A28D88"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171C602B"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36A20938"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“保障业务工作正常开展”指标，预期指标是有效保障，实际完成值是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01487AA5"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5495C27D"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1053183F"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5ED5D7DD" w14:textId="77777777" w:rsidR="006A1BEB" w:rsidRDefault="00C21C32">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w:t>
      </w:r>
      <w:r>
        <w:rPr>
          <w:rStyle w:val="aa"/>
          <w:rFonts w:ascii="仿宋_GB2312" w:eastAsia="仿宋_GB2312" w:hAnsi="仿宋_GB2312" w:cs="仿宋_GB2312" w:hint="eastAsia"/>
          <w:spacing w:val="-4"/>
          <w:sz w:val="32"/>
          <w:szCs w:val="32"/>
        </w:rPr>
        <w:t>项目实施的可持续影响分析</w:t>
      </w:r>
    </w:p>
    <w:p w14:paraId="4CC73537"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“提升公共服务质量”指标，预期指标是有效提升，实际完成值是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11516975"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个，达到预期目标，可持续影响指标完成。</w:t>
      </w:r>
    </w:p>
    <w:p w14:paraId="7B47653F" w14:textId="77777777" w:rsidR="006A1BEB" w:rsidRDefault="00C21C3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w:t>
      </w:r>
      <w:r>
        <w:rPr>
          <w:rStyle w:val="aa"/>
          <w:rFonts w:ascii="仿宋_GB2312" w:eastAsia="仿宋_GB2312" w:hAnsi="仿宋_GB2312" w:cs="仿宋_GB2312" w:hint="eastAsia"/>
          <w:spacing w:val="-4"/>
          <w:sz w:val="32"/>
          <w:szCs w:val="32"/>
        </w:rPr>
        <w:t>度指标完成情况分析</w:t>
      </w:r>
    </w:p>
    <w:p w14:paraId="7D04277B"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236B94CB"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96%</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7137F401"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0A98B66A" w14:textId="77777777" w:rsidR="006A1BEB" w:rsidRDefault="00C21C32">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1F9AB14A" w14:textId="77777777" w:rsidR="006A1BEB" w:rsidRDefault="00C21C3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C9020E1" w14:textId="77777777" w:rsidR="006A1BEB" w:rsidRDefault="00C21C3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w:t>
      </w:r>
      <w:r>
        <w:rPr>
          <w:rStyle w:val="aa"/>
          <w:rFonts w:ascii="仿宋_GB2312" w:eastAsia="仿宋_GB2312" w:hAnsi="仿宋_GB2312" w:cs="仿宋_GB2312" w:hint="eastAsia"/>
          <w:b w:val="0"/>
          <w:bCs w:val="0"/>
          <w:spacing w:val="-4"/>
          <w:sz w:val="32"/>
          <w:szCs w:val="32"/>
        </w:rPr>
        <w:t>进一步提升。预算精细化管理还需完善，预算编制管理水平仍有进一步提升的空间。</w:t>
      </w:r>
    </w:p>
    <w:p w14:paraId="104A05AC" w14:textId="77777777" w:rsidR="006A1BEB" w:rsidRDefault="00C21C32">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02C8583A" w14:textId="77777777" w:rsidR="006A1BEB" w:rsidRDefault="00C21C32">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5AED5A26"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5EA83CAC"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w:t>
      </w:r>
      <w:r>
        <w:rPr>
          <w:rStyle w:val="aa"/>
          <w:rFonts w:ascii="仿宋_GB2312" w:eastAsia="仿宋_GB2312" w:hAnsi="仿宋_GB2312" w:cs="仿宋_GB2312" w:hint="eastAsia"/>
          <w:b w:val="0"/>
          <w:bCs w:val="0"/>
          <w:spacing w:val="-4"/>
          <w:sz w:val="32"/>
          <w:szCs w:val="32"/>
        </w:rPr>
        <w:lastRenderedPageBreak/>
        <w:t>管理水平。</w:t>
      </w:r>
    </w:p>
    <w:p w14:paraId="772C6D4B"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E69DC24"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3E2F41B2" w14:textId="77777777" w:rsidR="006A1BEB" w:rsidRDefault="00C21C32">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35F823CE"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0B825D05"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233751B9"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w:t>
      </w:r>
      <w:r>
        <w:rPr>
          <w:rStyle w:val="aa"/>
          <w:rFonts w:ascii="仿宋_GB2312" w:eastAsia="仿宋_GB2312" w:hAnsi="仿宋_GB2312" w:cs="仿宋_GB2312" w:hint="eastAsia"/>
          <w:b w:val="0"/>
          <w:bCs w:val="0"/>
          <w:spacing w:val="-4"/>
          <w:sz w:val="32"/>
          <w:szCs w:val="32"/>
        </w:rPr>
        <w:t>管理工作，优化项目支出绩效指标体系，完善预算绩效管理制度，有效推动我单位下一年度预算绩效管理工作常态化、规范化。</w:t>
      </w:r>
    </w:p>
    <w:p w14:paraId="1C46F5EF" w14:textId="77777777" w:rsidR="006A1BEB" w:rsidRDefault="00C21C3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9558F7D" w14:textId="77777777" w:rsidR="006A1BEB" w:rsidRDefault="00C21C32">
      <w:pPr>
        <w:pStyle w:val="1"/>
        <w:snapToGrid w:val="0"/>
        <w:spacing w:line="540" w:lineRule="exact"/>
        <w:ind w:firstLine="624"/>
        <w:rPr>
          <w:rStyle w:val="aa"/>
          <w:rFonts w:ascii="仿宋_GB2312" w:eastAsia="仿宋_GB2312" w:hAnsi="仿宋_GB2312" w:cs="仿宋_GB2312"/>
          <w:b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sectPr w:rsidR="006A1BEB">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6273" w14:textId="77777777" w:rsidR="00C21C32" w:rsidRDefault="00C21C32">
      <w:r>
        <w:separator/>
      </w:r>
    </w:p>
  </w:endnote>
  <w:endnote w:type="continuationSeparator" w:id="0">
    <w:p w14:paraId="3BA4514B" w14:textId="77777777" w:rsidR="00C21C32" w:rsidRDefault="00C2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7B2B" w14:textId="77777777" w:rsidR="006A1BEB" w:rsidRDefault="00C21C3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8EB040C" w14:textId="77777777" w:rsidR="006A1BEB" w:rsidRDefault="006A1B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A1FE" w14:textId="77777777" w:rsidR="00C21C32" w:rsidRDefault="00C21C32">
      <w:r>
        <w:separator/>
      </w:r>
    </w:p>
  </w:footnote>
  <w:footnote w:type="continuationSeparator" w:id="0">
    <w:p w14:paraId="7093EF71" w14:textId="77777777" w:rsidR="00C21C32" w:rsidRDefault="00C21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D6F39"/>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05929"/>
    <w:rsid w:val="00424A01"/>
    <w:rsid w:val="00491D09"/>
    <w:rsid w:val="004E1483"/>
    <w:rsid w:val="00523DDF"/>
    <w:rsid w:val="0054132C"/>
    <w:rsid w:val="005B1250"/>
    <w:rsid w:val="006258B7"/>
    <w:rsid w:val="00633862"/>
    <w:rsid w:val="0068784D"/>
    <w:rsid w:val="006A1BEB"/>
    <w:rsid w:val="006B4CDA"/>
    <w:rsid w:val="006C5BED"/>
    <w:rsid w:val="006C5D3A"/>
    <w:rsid w:val="006D4FCD"/>
    <w:rsid w:val="006F7865"/>
    <w:rsid w:val="00702D4A"/>
    <w:rsid w:val="007115C8"/>
    <w:rsid w:val="00722C79"/>
    <w:rsid w:val="00724F4D"/>
    <w:rsid w:val="007E7E99"/>
    <w:rsid w:val="00825D99"/>
    <w:rsid w:val="00881A2A"/>
    <w:rsid w:val="0089387B"/>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21C32"/>
    <w:rsid w:val="00C77007"/>
    <w:rsid w:val="00CD2F35"/>
    <w:rsid w:val="00CD5A03"/>
    <w:rsid w:val="00CE2822"/>
    <w:rsid w:val="00D82401"/>
    <w:rsid w:val="00D9126A"/>
    <w:rsid w:val="00D93262"/>
    <w:rsid w:val="00DB1085"/>
    <w:rsid w:val="00DB3920"/>
    <w:rsid w:val="00DC0F89"/>
    <w:rsid w:val="00E8316F"/>
    <w:rsid w:val="00EB1FFE"/>
    <w:rsid w:val="00EB2BF7"/>
    <w:rsid w:val="00F075B4"/>
    <w:rsid w:val="00F326C7"/>
    <w:rsid w:val="00F84215"/>
    <w:rsid w:val="00FF2ACD"/>
    <w:rsid w:val="012008EE"/>
    <w:rsid w:val="019C07FA"/>
    <w:rsid w:val="01CC583F"/>
    <w:rsid w:val="04FF0482"/>
    <w:rsid w:val="05062887"/>
    <w:rsid w:val="055443AD"/>
    <w:rsid w:val="05E832F8"/>
    <w:rsid w:val="05F70F85"/>
    <w:rsid w:val="084208C4"/>
    <w:rsid w:val="098A3C0A"/>
    <w:rsid w:val="0A9A7091"/>
    <w:rsid w:val="0DC67F0C"/>
    <w:rsid w:val="10FE60D7"/>
    <w:rsid w:val="13083AC8"/>
    <w:rsid w:val="15956A4A"/>
    <w:rsid w:val="175D58E3"/>
    <w:rsid w:val="18061B60"/>
    <w:rsid w:val="190C3DF8"/>
    <w:rsid w:val="19F83E30"/>
    <w:rsid w:val="1A085E8E"/>
    <w:rsid w:val="1B403139"/>
    <w:rsid w:val="1C6D319F"/>
    <w:rsid w:val="1D4D74D6"/>
    <w:rsid w:val="1DE32CFD"/>
    <w:rsid w:val="1F1A602A"/>
    <w:rsid w:val="1F2854B6"/>
    <w:rsid w:val="20ED2AE5"/>
    <w:rsid w:val="21C768CD"/>
    <w:rsid w:val="22E14253"/>
    <w:rsid w:val="23A206D7"/>
    <w:rsid w:val="23F209A3"/>
    <w:rsid w:val="2403516E"/>
    <w:rsid w:val="256A2A9E"/>
    <w:rsid w:val="2805537E"/>
    <w:rsid w:val="289437EE"/>
    <w:rsid w:val="2A7F61B5"/>
    <w:rsid w:val="2B046A20"/>
    <w:rsid w:val="2B1C5A91"/>
    <w:rsid w:val="2B266AD3"/>
    <w:rsid w:val="2C0B0F51"/>
    <w:rsid w:val="2DA1229D"/>
    <w:rsid w:val="2EBF757D"/>
    <w:rsid w:val="31B83F5F"/>
    <w:rsid w:val="328E2AB6"/>
    <w:rsid w:val="329B12EA"/>
    <w:rsid w:val="33A83F87"/>
    <w:rsid w:val="355C2B3F"/>
    <w:rsid w:val="35F12468"/>
    <w:rsid w:val="36851B5C"/>
    <w:rsid w:val="375E30C5"/>
    <w:rsid w:val="37D360CA"/>
    <w:rsid w:val="38CB5066"/>
    <w:rsid w:val="3B834693"/>
    <w:rsid w:val="3F301058"/>
    <w:rsid w:val="417A34F9"/>
    <w:rsid w:val="418810F4"/>
    <w:rsid w:val="41A37673"/>
    <w:rsid w:val="42C30950"/>
    <w:rsid w:val="44FF2B50"/>
    <w:rsid w:val="45A65C7F"/>
    <w:rsid w:val="468C2A4A"/>
    <w:rsid w:val="46AD2493"/>
    <w:rsid w:val="46EC7F14"/>
    <w:rsid w:val="47B51F3C"/>
    <w:rsid w:val="48AF4C7F"/>
    <w:rsid w:val="49183759"/>
    <w:rsid w:val="493F1517"/>
    <w:rsid w:val="4A81677A"/>
    <w:rsid w:val="4DA177B2"/>
    <w:rsid w:val="4DF36D4F"/>
    <w:rsid w:val="4F7857AE"/>
    <w:rsid w:val="4FB8731F"/>
    <w:rsid w:val="501B7C76"/>
    <w:rsid w:val="504D5CCF"/>
    <w:rsid w:val="51A73B41"/>
    <w:rsid w:val="532B5017"/>
    <w:rsid w:val="533A7469"/>
    <w:rsid w:val="53526129"/>
    <w:rsid w:val="565F61A9"/>
    <w:rsid w:val="57232FC4"/>
    <w:rsid w:val="572D2326"/>
    <w:rsid w:val="57365691"/>
    <w:rsid w:val="57574782"/>
    <w:rsid w:val="59EE1E48"/>
    <w:rsid w:val="5A490F5C"/>
    <w:rsid w:val="5BD21464"/>
    <w:rsid w:val="5BDE2B83"/>
    <w:rsid w:val="61635F72"/>
    <w:rsid w:val="618606C5"/>
    <w:rsid w:val="63E114D3"/>
    <w:rsid w:val="653D6730"/>
    <w:rsid w:val="66CA526B"/>
    <w:rsid w:val="6AD46D46"/>
    <w:rsid w:val="6DE07909"/>
    <w:rsid w:val="6E58438A"/>
    <w:rsid w:val="6E9D5508"/>
    <w:rsid w:val="71EB22B3"/>
    <w:rsid w:val="72010FA6"/>
    <w:rsid w:val="748A4F72"/>
    <w:rsid w:val="75664078"/>
    <w:rsid w:val="761E4132"/>
    <w:rsid w:val="770805FC"/>
    <w:rsid w:val="77C114C9"/>
    <w:rsid w:val="78061A79"/>
    <w:rsid w:val="7A561EDB"/>
    <w:rsid w:val="7BC003CA"/>
    <w:rsid w:val="7CBF4BB4"/>
    <w:rsid w:val="7D365E53"/>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BA5EB"/>
  <w15:docId w15:val="{BF9B46E2-CF53-4DAF-B5EE-9A9753CE1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character" w:styleId="aa">
    <w:name w:val="Strong"/>
    <w:basedOn w:val="a0"/>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1249</Words>
  <Characters>7124</Characters>
  <Application>Microsoft Office Word</Application>
  <DocSecurity>0</DocSecurity>
  <Lines>59</Lines>
  <Paragraphs>16</Paragraphs>
  <ScaleCrop>false</ScaleCrop>
  <Company>市直单位</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12</cp:revision>
  <dcterms:created xsi:type="dcterms:W3CDTF">2021-02-24T22:26:00Z</dcterms:created>
  <dcterms:modified xsi:type="dcterms:W3CDTF">2022-04-12T04:46:00Z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75A2AA92A574482F96D17DB459AAB76E</vt:lpwstr>
  </property>
</Properties>
</file>