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333333"/>
          <w:sz w:val="32"/>
          <w:szCs w:val="32"/>
          <w:highlight w:val="none"/>
          <w:lang w:bidi="ar"/>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lang w:val="en-US" w:eastAsia="zh-CN"/>
        </w:rPr>
        <w:t>阿克陶</w:t>
      </w:r>
      <w:r>
        <w:rPr>
          <w:rFonts w:hint="eastAsia" w:ascii="方正小标宋简体" w:hAnsi="方正小标宋简体" w:eastAsia="方正小标宋简体" w:cs="方正小标宋简体"/>
          <w:b/>
          <w:kern w:val="0"/>
          <w:sz w:val="44"/>
          <w:szCs w:val="44"/>
          <w:highlight w:val="none"/>
          <w:lang w:val="en-US" w:eastAsia="zh-Hans"/>
        </w:rPr>
        <w:t>县</w:t>
      </w:r>
      <w:r>
        <w:rPr>
          <w:rFonts w:hint="eastAsia" w:ascii="方正小标宋简体" w:hAnsi="方正小标宋简体" w:eastAsia="方正小标宋简体" w:cs="方正小标宋简体"/>
          <w:b/>
          <w:kern w:val="0"/>
          <w:sz w:val="44"/>
          <w:szCs w:val="44"/>
          <w:highlight w:val="none"/>
        </w:rPr>
        <w:t>部门单位整体支出绩效</w:t>
      </w: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rPr>
        <w:t>自评报告</w:t>
      </w: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2021</w:t>
      </w:r>
      <w:r>
        <w:rPr>
          <w:rFonts w:hint="eastAsia" w:ascii="仿宋_GB2312" w:hAnsi="仿宋_GB2312" w:eastAsia="仿宋_GB2312" w:cs="仿宋_GB2312"/>
          <w:kern w:val="0"/>
          <w:sz w:val="32"/>
          <w:szCs w:val="32"/>
          <w:highlight w:val="none"/>
        </w:rPr>
        <w:t xml:space="preserve">  年度）</w:t>
      </w: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rPr>
          <w:rFonts w:hint="eastAsia" w:ascii="仿宋_GB2312" w:hAnsi="仿宋_GB2312" w:eastAsia="仿宋_GB2312" w:cs="仿宋_GB2312"/>
          <w:kern w:val="0"/>
          <w:sz w:val="32"/>
          <w:szCs w:val="32"/>
          <w:highlight w:val="none"/>
        </w:rPr>
      </w:pPr>
    </w:p>
    <w:p>
      <w:pPr>
        <w:spacing w:line="700" w:lineRule="exact"/>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p>
    <w:p>
      <w:pPr>
        <w:spacing w:line="700" w:lineRule="exact"/>
        <w:ind w:firstLine="640" w:firstLineChars="200"/>
        <w:jc w:val="left"/>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部门单位名称（公章）：</w:t>
      </w:r>
      <w:r>
        <w:rPr>
          <w:rFonts w:hint="eastAsia" w:ascii="仿宋_GB2312" w:hAnsi="仿宋_GB2312" w:eastAsia="仿宋_GB2312" w:cs="仿宋_GB2312"/>
          <w:kern w:val="0"/>
          <w:sz w:val="32"/>
          <w:szCs w:val="32"/>
          <w:highlight w:val="none"/>
          <w:lang w:eastAsia="zh-CN"/>
        </w:rPr>
        <w:t>阿克陶县残疾人联合会</w:t>
      </w:r>
    </w:p>
    <w:p>
      <w:pPr>
        <w:spacing w:line="700" w:lineRule="exact"/>
        <w:ind w:firstLine="640" w:firstLineChars="200"/>
        <w:jc w:val="left"/>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填报时间：</w:t>
      </w:r>
      <w:r>
        <w:rPr>
          <w:rFonts w:hint="eastAsia" w:ascii="仿宋_GB2312" w:hAnsi="仿宋_GB2312" w:eastAsia="仿宋_GB2312" w:cs="仿宋_GB2312"/>
          <w:kern w:val="0"/>
          <w:sz w:val="32"/>
          <w:szCs w:val="32"/>
          <w:highlight w:val="none"/>
          <w:lang w:val="en-US" w:eastAsia="zh-CN"/>
        </w:rPr>
        <w:t>2022</w:t>
      </w:r>
      <w:r>
        <w:rPr>
          <w:rFonts w:hint="eastAsia" w:ascii="仿宋_GB2312" w:hAnsi="仿宋_GB2312" w:eastAsia="仿宋_GB2312" w:cs="仿宋_GB2312"/>
          <w:kern w:val="0"/>
          <w:sz w:val="32"/>
          <w:szCs w:val="32"/>
          <w:highlight w:val="none"/>
        </w:rPr>
        <w:t>年</w:t>
      </w:r>
      <w:r>
        <w:rPr>
          <w:rFonts w:hint="eastAsia" w:ascii="仿宋_GB2312" w:hAnsi="仿宋_GB2312" w:eastAsia="仿宋_GB2312" w:cs="仿宋_GB2312"/>
          <w:kern w:val="0"/>
          <w:sz w:val="32"/>
          <w:szCs w:val="32"/>
          <w:highlight w:val="none"/>
          <w:lang w:val="en-US" w:eastAsia="zh-CN"/>
        </w:rPr>
        <w:t xml:space="preserve">  </w:t>
      </w:r>
      <w:r>
        <w:rPr>
          <w:rFonts w:hint="eastAsia" w:ascii="仿宋_GB2312" w:hAnsi="仿宋_GB2312" w:eastAsia="仿宋_GB2312" w:cs="仿宋_GB2312"/>
          <w:kern w:val="0"/>
          <w:sz w:val="32"/>
          <w:szCs w:val="32"/>
          <w:highlight w:val="none"/>
        </w:rPr>
        <w:t xml:space="preserve">月 </w:t>
      </w:r>
      <w:r>
        <w:rPr>
          <w:rFonts w:hint="eastAsia" w:ascii="仿宋_GB2312" w:hAnsi="仿宋_GB2312" w:eastAsia="仿宋_GB2312" w:cs="仿宋_GB2312"/>
          <w:kern w:val="0"/>
          <w:sz w:val="32"/>
          <w:szCs w:val="32"/>
          <w:highlight w:val="none"/>
          <w:lang w:val="en-US" w:eastAsia="zh-CN"/>
        </w:rPr>
        <w:t xml:space="preserve">  </w:t>
      </w:r>
      <w:r>
        <w:rPr>
          <w:rFonts w:hint="eastAsia" w:ascii="仿宋_GB2312" w:hAnsi="仿宋_GB2312" w:eastAsia="仿宋_GB2312" w:cs="仿宋_GB2312"/>
          <w:kern w:val="0"/>
          <w:sz w:val="32"/>
          <w:szCs w:val="32"/>
          <w:highlight w:val="none"/>
        </w:rPr>
        <w:t>日</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0" w:name="_Toc23945_WPSOffice_Level1"/>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r>
        <w:rPr>
          <w:rFonts w:hint="eastAsia" w:ascii="仿宋_GB2312" w:hAnsi="仿宋_GB2312" w:eastAsia="仿宋_GB2312" w:cs="仿宋_GB2312"/>
          <w:b/>
          <w:bCs w:val="0"/>
          <w:color w:val="333333"/>
          <w:sz w:val="32"/>
          <w:szCs w:val="32"/>
          <w:highlight w:val="none"/>
          <w:lang w:bidi="ar"/>
        </w:rPr>
        <w:t>基本概况</w:t>
      </w:r>
      <w:bookmarkEnd w:id="0"/>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bidi="ar"/>
        </w:rPr>
        <w:t>（一）单位基本情况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1.部门主要职能</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eastAsia="zh-CN" w:bidi="ar"/>
        </w:rPr>
      </w:pPr>
      <w:r>
        <w:rPr>
          <w:rStyle w:val="8"/>
          <w:rFonts w:hint="eastAsia" w:ascii="仿宋_GB2312" w:hAnsi="仿宋_GB2312" w:eastAsia="仿宋_GB2312" w:cs="仿宋_GB2312"/>
          <w:b w:val="0"/>
          <w:color w:val="333333"/>
          <w:sz w:val="28"/>
          <w:szCs w:val="28"/>
          <w:lang w:eastAsia="zh-CN" w:bidi="ar"/>
        </w:rPr>
        <w:t xml:space="preserve">阿克陶县残疾人联合会是将残疾人自身代表组织、社会福利团体和事业 管理机构融为一体的残疾人事业团体，具有“代表、服务、管理”职能；代表残疾人的共同利益，维护残疾人合法权益；开展各项业务和活动，直接为残疾人服务；承担政府委托的部分行政职能，发挥和管理残疾人事业。其机关的主要职责是： </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eastAsia="zh-CN" w:bidi="ar"/>
        </w:rPr>
      </w:pPr>
      <w:r>
        <w:rPr>
          <w:rStyle w:val="8"/>
          <w:rFonts w:hint="eastAsia" w:ascii="仿宋_GB2312" w:hAnsi="仿宋_GB2312" w:eastAsia="仿宋_GB2312" w:cs="仿宋_GB2312"/>
          <w:b w:val="0"/>
          <w:color w:val="333333"/>
          <w:sz w:val="28"/>
          <w:szCs w:val="28"/>
          <w:lang w:eastAsia="zh-CN" w:bidi="ar"/>
        </w:rPr>
        <w:t xml:space="preserve">（一）听取残疾人意见，反映残疾人需求，维护残疾人权益， 为残疾人服务。 </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eastAsia="zh-CN" w:bidi="ar"/>
        </w:rPr>
      </w:pPr>
      <w:r>
        <w:rPr>
          <w:rStyle w:val="8"/>
          <w:rFonts w:hint="eastAsia" w:ascii="仿宋_GB2312" w:hAnsi="仿宋_GB2312" w:eastAsia="仿宋_GB2312" w:cs="仿宋_GB2312"/>
          <w:b w:val="0"/>
          <w:color w:val="333333"/>
          <w:sz w:val="28"/>
          <w:szCs w:val="28"/>
          <w:lang w:eastAsia="zh-CN" w:bidi="ar"/>
        </w:rPr>
        <w:t xml:space="preserve">（二）团结、教育残疾人遵守法律、履行应尽的义务，发扬乐观进取精神，自尊、自信、自强、自立，为社会主义建设贡献力量。 </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eastAsia="zh-CN" w:bidi="ar"/>
        </w:rPr>
      </w:pPr>
      <w:r>
        <w:rPr>
          <w:rStyle w:val="8"/>
          <w:rFonts w:hint="eastAsia" w:ascii="仿宋_GB2312" w:hAnsi="仿宋_GB2312" w:eastAsia="仿宋_GB2312" w:cs="仿宋_GB2312"/>
          <w:b w:val="0"/>
          <w:color w:val="333333"/>
          <w:sz w:val="28"/>
          <w:szCs w:val="28"/>
          <w:lang w:eastAsia="zh-CN" w:bidi="ar"/>
        </w:rPr>
        <w:t xml:space="preserve">（三）弘扬人道主义，宣传残疾人事业，沟通政府、社会与残疾人之间的联系，动员社会理解、尊重、关心、帮助残疾人。 </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eastAsia="zh-CN" w:bidi="ar"/>
        </w:rPr>
      </w:pPr>
      <w:r>
        <w:rPr>
          <w:rStyle w:val="8"/>
          <w:rFonts w:hint="eastAsia" w:ascii="仿宋_GB2312" w:hAnsi="仿宋_GB2312" w:eastAsia="仿宋_GB2312" w:cs="仿宋_GB2312"/>
          <w:b w:val="0"/>
          <w:color w:val="333333"/>
          <w:sz w:val="28"/>
          <w:szCs w:val="28"/>
          <w:lang w:eastAsia="zh-CN" w:bidi="ar"/>
        </w:rPr>
        <w:t>（四）开展残疾人康复、教育、劳动就业、扶贫、文化、体育、科研、用品供应、福利、社会服务、无障碍设施和残疾预防等工作，创造良好的环境和条件，扶助残疾人平等参与社会生活。</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eastAsia="zh-CN" w:bidi="ar"/>
        </w:rPr>
      </w:pPr>
      <w:r>
        <w:rPr>
          <w:rStyle w:val="8"/>
          <w:rFonts w:hint="eastAsia" w:ascii="仿宋_GB2312" w:hAnsi="仿宋_GB2312" w:eastAsia="仿宋_GB2312" w:cs="仿宋_GB2312"/>
          <w:b w:val="0"/>
          <w:color w:val="333333"/>
          <w:sz w:val="28"/>
          <w:szCs w:val="28"/>
          <w:lang w:eastAsia="zh-CN" w:bidi="ar"/>
        </w:rPr>
        <w:t xml:space="preserve">（五）协助政府研究、制定和实施残疾人事业的法规、政策、规划和计划，对有关业务领域进行指导和管理。 </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eastAsia="zh-CN" w:bidi="ar"/>
        </w:rPr>
      </w:pPr>
      <w:r>
        <w:rPr>
          <w:rStyle w:val="8"/>
          <w:rFonts w:hint="eastAsia" w:ascii="仿宋_GB2312" w:hAnsi="仿宋_GB2312" w:eastAsia="仿宋_GB2312" w:cs="仿宋_GB2312"/>
          <w:b w:val="0"/>
          <w:color w:val="333333"/>
          <w:sz w:val="28"/>
          <w:szCs w:val="28"/>
          <w:lang w:eastAsia="zh-CN" w:bidi="ar"/>
        </w:rPr>
        <w:t xml:space="preserve">（六）负责对各类残疾人社会团体组织进行监督管理。 </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eastAsia="zh-CN" w:bidi="ar"/>
        </w:rPr>
      </w:pPr>
      <w:r>
        <w:rPr>
          <w:rStyle w:val="8"/>
          <w:rFonts w:hint="eastAsia" w:ascii="仿宋_GB2312" w:hAnsi="仿宋_GB2312" w:eastAsia="仿宋_GB2312" w:cs="仿宋_GB2312"/>
          <w:b w:val="0"/>
          <w:color w:val="333333"/>
          <w:sz w:val="28"/>
          <w:szCs w:val="28"/>
          <w:lang w:eastAsia="zh-CN" w:bidi="ar"/>
        </w:rPr>
        <w:t xml:space="preserve">（七）开展为发展残疾人事业的募捐、助残活动。 </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eastAsia="zh-CN" w:bidi="ar"/>
        </w:rPr>
      </w:pPr>
      <w:r>
        <w:rPr>
          <w:rStyle w:val="8"/>
          <w:rFonts w:hint="eastAsia" w:ascii="仿宋_GB2312" w:hAnsi="仿宋_GB2312" w:eastAsia="仿宋_GB2312" w:cs="仿宋_GB2312"/>
          <w:b w:val="0"/>
          <w:color w:val="333333"/>
          <w:sz w:val="28"/>
          <w:szCs w:val="28"/>
          <w:lang w:eastAsia="zh-CN" w:bidi="ar"/>
        </w:rPr>
        <w:t xml:space="preserve">（八）开展残疾人事业的对外交流和合作。 </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eastAsia="zh-CN" w:bidi="ar"/>
        </w:rPr>
      </w:pPr>
      <w:r>
        <w:rPr>
          <w:rStyle w:val="8"/>
          <w:rFonts w:hint="eastAsia" w:ascii="仿宋_GB2312" w:hAnsi="仿宋_GB2312" w:eastAsia="仿宋_GB2312" w:cs="仿宋_GB2312"/>
          <w:b w:val="0"/>
          <w:color w:val="333333"/>
          <w:sz w:val="28"/>
          <w:szCs w:val="28"/>
          <w:lang w:eastAsia="zh-CN" w:bidi="ar"/>
        </w:rPr>
        <w:t xml:space="preserve">（九）承办县党委、县人民政府交办的有关事项。 </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val="en-US" w:eastAsia="zh-CN" w:bidi="ar"/>
        </w:rPr>
      </w:pP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部门机构设置及人员构成</w:t>
      </w:r>
    </w:p>
    <w:p>
      <w:pPr>
        <w:snapToGrid w:val="0"/>
        <w:spacing w:line="520" w:lineRule="exact"/>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阿克陶县</w:t>
      </w:r>
      <w:r>
        <w:rPr>
          <w:rFonts w:hint="eastAsia" w:ascii="仿宋_GB2312" w:hAnsi="仿宋_GB2312" w:eastAsia="仿宋_GB2312" w:cs="仿宋_GB2312"/>
          <w:b/>
          <w:bCs/>
          <w:sz w:val="28"/>
          <w:szCs w:val="28"/>
          <w:lang w:eastAsia="zh-CN"/>
        </w:rPr>
        <w:t>残联设</w:t>
      </w:r>
      <w:r>
        <w:rPr>
          <w:rFonts w:hint="eastAsia" w:ascii="仿宋_GB2312" w:hAnsi="仿宋_GB2312" w:eastAsia="仿宋_GB2312" w:cs="仿宋_GB2312"/>
          <w:b/>
          <w:bCs/>
          <w:sz w:val="28"/>
          <w:szCs w:val="28"/>
        </w:rPr>
        <w:t>以下内设机构：</w:t>
      </w:r>
    </w:p>
    <w:p>
      <w:pPr>
        <w:snapToGrid w:val="0"/>
        <w:spacing w:line="520" w:lineRule="exact"/>
        <w:ind w:firstLine="562" w:firstLineChars="200"/>
        <w:rPr>
          <w:rFonts w:ascii="仿宋_GB2312" w:hAnsi="仿宋_GB2312" w:eastAsia="仿宋_GB2312" w:cs="仿宋_GB2312"/>
          <w:sz w:val="32"/>
          <w:szCs w:val="32"/>
        </w:rPr>
      </w:pPr>
      <w:r>
        <w:rPr>
          <w:rFonts w:hint="eastAsia" w:ascii="仿宋_GB2312" w:hAnsi="仿宋_GB2312" w:eastAsia="仿宋_GB2312" w:cs="仿宋_GB2312"/>
          <w:b/>
          <w:bCs/>
          <w:sz w:val="28"/>
          <w:szCs w:val="28"/>
        </w:rPr>
        <w:t>1、综合</w:t>
      </w:r>
      <w:r>
        <w:rPr>
          <w:rFonts w:hint="eastAsia" w:ascii="仿宋_GB2312" w:hAnsi="仿宋_GB2312" w:eastAsia="仿宋_GB2312" w:cs="仿宋_GB2312"/>
          <w:b/>
          <w:bCs/>
          <w:sz w:val="28"/>
          <w:szCs w:val="28"/>
          <w:lang w:eastAsia="zh-CN"/>
        </w:rPr>
        <w:t>股</w:t>
      </w:r>
      <w:r>
        <w:rPr>
          <w:rFonts w:hint="eastAsia" w:ascii="仿宋_GB2312" w:hAnsi="仿宋_GB2312" w:eastAsia="仿宋_GB2312" w:cs="仿宋_GB2312"/>
          <w:b/>
          <w:bCs/>
          <w:sz w:val="28"/>
          <w:szCs w:val="28"/>
        </w:rPr>
        <w:t>。</w:t>
      </w:r>
      <w:r>
        <w:rPr>
          <w:rFonts w:hint="eastAsia" w:ascii="仿宋_GB2312" w:hAnsi="仿宋_GB2312" w:eastAsia="仿宋_GB2312" w:cs="仿宋_GB2312"/>
          <w:sz w:val="28"/>
          <w:szCs w:val="28"/>
          <w:lang w:eastAsia="zh-CN"/>
        </w:rPr>
        <w:t>宣传国家发展残疾人事业的方针、政策；研究残疾人事业的发展理论、政策，提供决策依据和建议；协助有关部门制定和实施残疾人教育工作计划；促进残疾人学前教育、义务教育、职业教育、高级中等教育和成人教育；协助有关部门制定残疾人劳动就业工作计划；指导残疾人兴办残疾人福利企业；指导开展残疾人按比例就业工作；负责残疾人劳动服务网络的建设与工作；负责残疾人的来信来访工作；负责基层残疾人组织自身建设；组织制定并实施残疾人工作者培训计划；管理和发放残疾人证；承担党组有关会务和议定事项的督办工作管理页头机构编制、人事工资、社会保障工作；负责联合会工作会议的组织安排及议定事项的督办；负责信息、统计、文秘、档案后勤管理等工作；承担县人民政府残疾人工作协调委员会的日常工作</w:t>
      </w:r>
      <w:r>
        <w:rPr>
          <w:rFonts w:hint="eastAsia" w:ascii="仿宋_GB2312" w:hAnsi="仿宋_GB2312" w:eastAsia="仿宋_GB2312" w:cs="仿宋_GB2312"/>
          <w:sz w:val="28"/>
          <w:szCs w:val="28"/>
        </w:rPr>
        <w:t>。</w:t>
      </w:r>
    </w:p>
    <w:p>
      <w:pPr>
        <w:snapToGrid w:val="0"/>
        <w:spacing w:line="52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2、</w:t>
      </w:r>
      <w:r>
        <w:rPr>
          <w:rFonts w:hint="eastAsia" w:ascii="仿宋_GB2312" w:hAnsi="仿宋_GB2312" w:eastAsia="仿宋_GB2312" w:cs="仿宋_GB2312"/>
          <w:b/>
          <w:bCs/>
          <w:sz w:val="28"/>
          <w:szCs w:val="28"/>
          <w:lang w:eastAsia="zh-CN"/>
        </w:rPr>
        <w:t>康复股</w:t>
      </w:r>
      <w:r>
        <w:rPr>
          <w:rFonts w:hint="eastAsia" w:ascii="仿宋_GB2312" w:hAnsi="仿宋_GB2312" w:eastAsia="仿宋_GB2312" w:cs="仿宋_GB2312"/>
          <w:b/>
          <w:bCs/>
          <w:sz w:val="28"/>
          <w:szCs w:val="28"/>
        </w:rPr>
        <w:t>。</w:t>
      </w:r>
      <w:r>
        <w:rPr>
          <w:rFonts w:hint="eastAsia" w:ascii="仿宋_GB2312" w:hAnsi="仿宋_GB2312" w:eastAsia="仿宋_GB2312" w:cs="仿宋_GB2312"/>
          <w:sz w:val="28"/>
          <w:szCs w:val="28"/>
          <w:lang w:eastAsia="zh-CN"/>
        </w:rPr>
        <w:t>组织承担县残疾人康复工作办公室日常工作；组织协调残疾人康复机构的业务工作；协调康复技术专家指导工作和康复技术服务工作；指导残疾人用品用具、供应、服务；推广商新科技成果在康复领域的应用；开展残疾预防辅导、指导残疾人康复协会工作，开展学术交流；组织康复</w:t>
      </w:r>
      <w:r>
        <w:rPr>
          <w:rFonts w:hint="eastAsia" w:ascii="仿宋_GB2312" w:hAnsi="仿宋_GB2312" w:eastAsia="仿宋_GB2312" w:cs="仿宋_GB2312"/>
          <w:sz w:val="28"/>
          <w:szCs w:val="28"/>
          <w:lang w:val="en-US" w:eastAsia="zh-CN"/>
        </w:rPr>
        <w:t>人才培训</w:t>
      </w:r>
      <w:r>
        <w:rPr>
          <w:rFonts w:hint="eastAsia" w:ascii="仿宋_GB2312" w:hAnsi="仿宋_GB2312" w:eastAsia="仿宋_GB2312" w:cs="仿宋_GB2312"/>
          <w:sz w:val="28"/>
          <w:szCs w:val="28"/>
        </w:rPr>
        <w:t>。</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firstLine="643" w:firstLineChars="200"/>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人员构成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FF0000"/>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val="en-US" w:eastAsia="zh-CN" w:bidi="ar"/>
        </w:rPr>
        <w:t>阿克陶县残联机关行政编制6名，其中：参公管理事业编制6名，机关工勤事业编制0名。实有人员0人。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3.年度重点工作</w:t>
      </w:r>
    </w:p>
    <w:p>
      <w:pPr>
        <w:spacing w:line="500" w:lineRule="exact"/>
        <w:ind w:firstLine="640"/>
        <w:rPr>
          <w:rFonts w:ascii="仿宋_GB2312" w:hAnsi="仿宋_GB2312" w:eastAsia="仿宋_GB2312" w:cs="仿宋_GB2312"/>
          <w:sz w:val="28"/>
          <w:szCs w:val="28"/>
        </w:rPr>
      </w:pPr>
      <w:r>
        <w:rPr>
          <w:rFonts w:hint="eastAsia" w:ascii="仿宋_GB2312" w:hAnsi="仿宋_GB2312" w:eastAsia="仿宋_GB2312" w:cs="仿宋_GB2312"/>
          <w:sz w:val="28"/>
          <w:szCs w:val="28"/>
        </w:rPr>
        <w:t>一是强化干部学习教育，持续聚焦总目标。</w:t>
      </w:r>
    </w:p>
    <w:p>
      <w:pPr>
        <w:spacing w:line="500" w:lineRule="exact"/>
        <w:ind w:firstLine="640"/>
        <w:rPr>
          <w:rFonts w:ascii="仿宋_GB2312" w:hAnsi="仿宋_GB2312" w:eastAsia="仿宋_GB2312" w:cs="仿宋_GB2312"/>
          <w:sz w:val="28"/>
          <w:szCs w:val="28"/>
        </w:rPr>
      </w:pPr>
      <w:r>
        <w:rPr>
          <w:rFonts w:hint="eastAsia" w:ascii="仿宋_GB2312" w:hAnsi="仿宋_GB2312" w:eastAsia="仿宋_GB2312" w:cs="仿宋_GB2312"/>
          <w:sz w:val="28"/>
          <w:szCs w:val="28"/>
        </w:rPr>
        <w:t>二是持续开展群众工作、做好群众的困难帮扶。</w:t>
      </w:r>
    </w:p>
    <w:p>
      <w:pPr>
        <w:spacing w:line="500" w:lineRule="exact"/>
        <w:ind w:firstLine="640"/>
        <w:rPr>
          <w:rFonts w:ascii="仿宋_GB2312" w:hAnsi="仿宋_GB2312" w:eastAsia="仿宋_GB2312" w:cs="仿宋_GB2312"/>
          <w:sz w:val="28"/>
          <w:szCs w:val="28"/>
        </w:rPr>
      </w:pPr>
      <w:r>
        <w:rPr>
          <w:rFonts w:hint="eastAsia" w:ascii="仿宋_GB2312" w:hAnsi="仿宋_GB2312" w:eastAsia="仿宋_GB2312" w:cs="仿宋_GB2312"/>
          <w:sz w:val="28"/>
          <w:szCs w:val="28"/>
        </w:rPr>
        <w:t>三是完善平台建设，努力提升服务水平。</w:t>
      </w:r>
    </w:p>
    <w:p>
      <w:pPr>
        <w:spacing w:line="500" w:lineRule="exact"/>
        <w:ind w:firstLine="640"/>
        <w:rPr>
          <w:rStyle w:val="8"/>
          <w:rFonts w:hint="eastAsia" w:ascii="仿宋_GB2312" w:hAnsi="仿宋_GB2312" w:eastAsia="仿宋_GB2312" w:cs="仿宋_GB2312"/>
          <w:b/>
          <w:bCs w:val="0"/>
          <w:color w:val="333333"/>
          <w:sz w:val="32"/>
          <w:szCs w:val="32"/>
          <w:highlight w:val="none"/>
          <w:lang w:val="en-US" w:eastAsia="zh-CN" w:bidi="ar"/>
        </w:rPr>
      </w:pPr>
      <w:r>
        <w:rPr>
          <w:rFonts w:hint="eastAsia" w:ascii="仿宋_GB2312" w:hAnsi="仿宋_GB2312" w:eastAsia="仿宋_GB2312" w:cs="仿宋_GB2312"/>
          <w:sz w:val="28"/>
          <w:szCs w:val="28"/>
        </w:rPr>
        <w:t>四是持续抓好作风建设，遵守各项党规党纪</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（二）决策过程</w:t>
      </w:r>
    </w:p>
    <w:p>
      <w:pPr>
        <w:spacing w:line="500" w:lineRule="exact"/>
        <w:ind w:firstLine="640"/>
        <w:rPr>
          <w:rFonts w:ascii="仿宋_GB2312" w:hAnsi="仿宋_GB2312" w:eastAsia="仿宋_GB2312" w:cs="仿宋_GB2312"/>
          <w:sz w:val="28"/>
          <w:szCs w:val="28"/>
        </w:rPr>
      </w:pPr>
      <w:r>
        <w:rPr>
          <w:rFonts w:hint="eastAsia" w:ascii="仿宋_GB2312" w:hAnsi="仿宋_GB2312" w:eastAsia="仿宋_GB2312" w:cs="仿宋_GB2312"/>
          <w:sz w:val="28"/>
          <w:szCs w:val="28"/>
        </w:rPr>
        <w:t>我单位决策机制根据行政事业单位内部控制体系建设相关要求，逐步完善《阿克陶县</w:t>
      </w:r>
      <w:r>
        <w:rPr>
          <w:rFonts w:hint="eastAsia" w:ascii="仿宋_GB2312" w:hAnsi="仿宋_GB2312" w:eastAsia="仿宋_GB2312" w:cs="仿宋_GB2312"/>
          <w:sz w:val="28"/>
          <w:szCs w:val="28"/>
          <w:lang w:eastAsia="zh-CN"/>
        </w:rPr>
        <w:t>残疾人联合会</w:t>
      </w:r>
      <w:r>
        <w:rPr>
          <w:rFonts w:hint="eastAsia" w:ascii="仿宋_GB2312" w:hAnsi="仿宋_GB2312" w:eastAsia="仿宋_GB2312" w:cs="仿宋_GB2312"/>
          <w:sz w:val="28"/>
          <w:szCs w:val="28"/>
        </w:rPr>
        <w:t>党支部会议》、《三重一大会议制度》，根据制度规定；凡涉及到</w:t>
      </w:r>
      <w:r>
        <w:rPr>
          <w:rFonts w:hint="eastAsia" w:ascii="仿宋_GB2312" w:hAnsi="仿宋_GB2312" w:eastAsia="仿宋_GB2312" w:cs="仿宋_GB2312"/>
          <w:sz w:val="28"/>
          <w:szCs w:val="28"/>
          <w:lang w:eastAsia="zh-CN"/>
        </w:rPr>
        <w:t>残疾人</w:t>
      </w:r>
      <w:r>
        <w:rPr>
          <w:rFonts w:hint="eastAsia" w:ascii="仿宋_GB2312" w:hAnsi="仿宋_GB2312" w:eastAsia="仿宋_GB2312" w:cs="仿宋_GB2312"/>
          <w:sz w:val="28"/>
          <w:szCs w:val="28"/>
        </w:rPr>
        <w:t>改革、发展和稳定关系工作人员切身利益的重大问题，均属于重大事项决策的范围；重要人事任免：后备干部推荐、</w:t>
      </w:r>
      <w:r>
        <w:rPr>
          <w:rFonts w:hint="eastAsia" w:ascii="仿宋_GB2312" w:hAnsi="仿宋_GB2312" w:eastAsia="仿宋_GB2312" w:cs="仿宋_GB2312"/>
          <w:sz w:val="28"/>
          <w:szCs w:val="28"/>
          <w:lang w:eastAsia="zh-CN"/>
        </w:rPr>
        <w:t>选拔</w:t>
      </w:r>
      <w:bookmarkStart w:id="8" w:name="_GoBack"/>
      <w:bookmarkEnd w:id="8"/>
      <w:r>
        <w:rPr>
          <w:rFonts w:hint="eastAsia" w:ascii="仿宋_GB2312" w:hAnsi="仿宋_GB2312" w:eastAsia="仿宋_GB2312" w:cs="仿宋_GB2312"/>
          <w:sz w:val="28"/>
          <w:szCs w:val="28"/>
        </w:rPr>
        <w:t>；领导班子工作分工。重要项目安排：大宗办公物资及设备采购等；上级批准的重大或集体考察学习活动项目经费支出。都需进行单位事项决策。</w:t>
      </w:r>
    </w:p>
    <w:p>
      <w:pPr>
        <w:pStyle w:val="16"/>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（三）项目资金分配</w:t>
      </w:r>
    </w:p>
    <w:p>
      <w:pPr>
        <w:pStyle w:val="16"/>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1.部门（单位）预算编制及分配依据</w:t>
      </w:r>
    </w:p>
    <w:p>
      <w:pPr>
        <w:ind w:firstLine="560"/>
        <w:rPr>
          <w:rStyle w:val="8"/>
          <w:rFonts w:ascii="仿宋_GB2312" w:hAnsi="仿宋_GB2312" w:eastAsia="仿宋_GB2312" w:cs="仿宋_GB2312"/>
          <w:b w:val="0"/>
          <w:bCs w:val="0"/>
          <w:sz w:val="28"/>
          <w:szCs w:val="28"/>
        </w:rPr>
      </w:pPr>
      <w:r>
        <w:rPr>
          <w:rFonts w:hint="eastAsia" w:ascii="仿宋_GB2312" w:hAnsi="仿宋_GB2312" w:eastAsia="仿宋_GB2312" w:cs="仿宋_GB2312"/>
          <w:sz w:val="28"/>
          <w:szCs w:val="28"/>
        </w:rPr>
        <w:t>基本支出根据财政部门预算编制的相关文件、通知，实行“二上二下”的基本流程进行预算编制，并根据财政部门预算批复、预期绩效目标进行相应分配；由财政部门按照进度每月分期拨付，人员支出按照工资计划发放工资；资金支出时按照我单位内控体系中设定的流程进行申报审批。</w:t>
      </w:r>
    </w:p>
    <w:p>
      <w:pPr>
        <w:pStyle w:val="16"/>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2.分配结果</w:t>
      </w:r>
    </w:p>
    <w:p>
      <w:pPr>
        <w:pStyle w:val="16"/>
        <w:snapToGrid w:val="0"/>
        <w:spacing w:line="540" w:lineRule="exact"/>
        <w:ind w:firstLine="560"/>
        <w:rPr>
          <w:bCs/>
          <w:sz w:val="28"/>
          <w:szCs w:val="28"/>
        </w:rPr>
      </w:pPr>
      <w:r>
        <w:rPr>
          <w:rFonts w:hint="eastAsia" w:ascii="仿宋_GB2312" w:hAnsi="仿宋_GB2312" w:eastAsia="仿宋_GB2312" w:cs="仿宋_GB2312"/>
          <w:sz w:val="28"/>
          <w:szCs w:val="28"/>
        </w:rPr>
        <w:t>预算批复的项目支出属于政府采购的，严格按照《中华人民共和国政府采购法》、自治区财政部门印发的《地方预算单位政府集中采购目录及标准指引（2021年版））》规定及本单位内控制度，组织人员制定并申报采购计划，按批复采购方式进行；属于非政府采购的项目，按照“三重一大”制度规定重大项目支出上党组会研究决定。我单位资金分配与绩效目标一致，符合绩效目标合理性。</w:t>
      </w:r>
    </w:p>
    <w:p>
      <w:pPr>
        <w:pStyle w:val="16"/>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3.重点支出保障率</w:t>
      </w:r>
    </w:p>
    <w:p>
      <w:pPr>
        <w:pStyle w:val="17"/>
        <w:snapToGrid w:val="0"/>
        <w:spacing w:line="540" w:lineRule="exact"/>
        <w:ind w:firstLine="640"/>
        <w:rPr>
          <w:rFonts w:ascii="仿宋_GB2312" w:hAnsi="仿宋_GB2312" w:eastAsia="仿宋_GB2312" w:cs="仿宋_GB2312"/>
          <w:sz w:val="28"/>
          <w:szCs w:val="28"/>
        </w:rPr>
      </w:pPr>
      <w:r>
        <w:rPr>
          <w:rFonts w:hint="eastAsia" w:ascii="仿宋_GB2312" w:hAnsi="仿宋_GB2312" w:eastAsia="仿宋_GB2312" w:cs="仿宋_GB2312"/>
          <w:sz w:val="28"/>
          <w:szCs w:val="28"/>
        </w:rPr>
        <w:t>我单位本年主要实施0个重点项目，履行了保障单位大厅及开标设备实施正常开展等主要职责。</w:t>
      </w:r>
    </w:p>
    <w:p>
      <w:pPr>
        <w:pStyle w:val="17"/>
        <w:snapToGrid w:val="0"/>
        <w:spacing w:line="54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本年度预算安排的重点项目支出0万元，项目总支出0万元，重点支出保障率为0%。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（四）部门单位整体支出规模</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1.预算执行情况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auto"/>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val="en-US" w:eastAsia="zh-CN" w:bidi="ar"/>
        </w:rPr>
        <w:t>（1）年初预算执行情况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auto"/>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val="en-US" w:eastAsia="zh-CN" w:bidi="ar"/>
        </w:rPr>
        <w:t>我单位年初预算数为486.24万元，实际预算执行数</w:t>
      </w:r>
      <w:r>
        <w:rPr>
          <w:rStyle w:val="8"/>
          <w:rFonts w:hint="eastAsia" w:ascii="仿宋_GB2312" w:hAnsi="仿宋_GB2312" w:eastAsia="仿宋_GB2312" w:cs="仿宋_GB2312"/>
          <w:b w:val="0"/>
          <w:color w:val="auto"/>
          <w:sz w:val="32"/>
          <w:szCs w:val="32"/>
          <w:highlight w:val="yellow"/>
          <w:lang w:val="en-US" w:eastAsia="zh-CN" w:bidi="ar"/>
        </w:rPr>
        <w:t>310.37</w:t>
      </w:r>
      <w:r>
        <w:rPr>
          <w:rStyle w:val="8"/>
          <w:rFonts w:hint="eastAsia" w:ascii="仿宋_GB2312" w:hAnsi="仿宋_GB2312" w:eastAsia="仿宋_GB2312" w:cs="仿宋_GB2312"/>
          <w:b w:val="0"/>
          <w:color w:val="auto"/>
          <w:sz w:val="32"/>
          <w:szCs w:val="32"/>
          <w:highlight w:val="none"/>
          <w:lang w:val="en-US" w:eastAsia="zh-CN" w:bidi="ar"/>
        </w:rPr>
        <w:t>万元，预算执行率为88.08%。</w:t>
      </w:r>
      <w:r>
        <w:rPr>
          <w:rStyle w:val="8"/>
          <w:rFonts w:hint="eastAsia" w:ascii="仿宋_GB2312" w:hAnsi="仿宋_GB2312" w:eastAsia="仿宋_GB2312" w:cs="仿宋_GB2312"/>
          <w:b w:val="0"/>
          <w:color w:val="FF0000"/>
          <w:sz w:val="32"/>
          <w:szCs w:val="32"/>
          <w:highlight w:val="none"/>
          <w:lang w:val="en-US" w:eastAsia="zh-CN" w:bidi="ar"/>
        </w:rPr>
        <w:t>（请和自评表数额一致）</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auto"/>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val="en-US" w:eastAsia="zh-CN" w:bidi="ar"/>
        </w:rPr>
        <w:t>（2）全年预算执行情况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FF0000"/>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val="en-US" w:eastAsia="zh-CN" w:bidi="ar"/>
        </w:rPr>
        <w:t>我单位</w:t>
      </w:r>
      <w:r>
        <w:rPr>
          <w:rStyle w:val="8"/>
          <w:rFonts w:hint="eastAsia" w:ascii="仿宋_GB2312" w:hAnsi="仿宋_GB2312" w:eastAsia="仿宋_GB2312" w:cs="仿宋_GB2312"/>
          <w:b w:val="0"/>
          <w:color w:val="FF0000"/>
          <w:sz w:val="32"/>
          <w:szCs w:val="32"/>
          <w:highlight w:val="yellow"/>
          <w:lang w:val="en-US" w:eastAsia="zh-CN" w:bidi="ar"/>
        </w:rPr>
        <w:t>全年</w:t>
      </w:r>
      <w:r>
        <w:rPr>
          <w:rStyle w:val="8"/>
          <w:rFonts w:hint="eastAsia" w:ascii="仿宋_GB2312" w:hAnsi="仿宋_GB2312" w:eastAsia="仿宋_GB2312" w:cs="仿宋_GB2312"/>
          <w:b w:val="0"/>
          <w:color w:val="auto"/>
          <w:sz w:val="32"/>
          <w:szCs w:val="32"/>
          <w:highlight w:val="yellow"/>
          <w:lang w:val="en-US" w:eastAsia="zh-CN" w:bidi="ar"/>
        </w:rPr>
        <w:t>预算数为</w:t>
      </w:r>
      <w:r>
        <w:rPr>
          <w:rStyle w:val="8"/>
          <w:rFonts w:hint="eastAsia" w:ascii="仿宋_GB2312" w:hAnsi="仿宋_GB2312" w:eastAsia="仿宋_GB2312" w:cs="仿宋_GB2312"/>
          <w:b w:val="0"/>
          <w:color w:val="auto"/>
          <w:sz w:val="32"/>
          <w:szCs w:val="32"/>
          <w:highlight w:val="none"/>
          <w:lang w:val="en-US" w:eastAsia="zh-CN" w:bidi="ar"/>
        </w:rPr>
        <w:t>486.24万元，实际预算执行数252.11万元，预算执行率为88.06%。</w:t>
      </w:r>
      <w:r>
        <w:rPr>
          <w:rStyle w:val="8"/>
          <w:rFonts w:hint="eastAsia" w:ascii="仿宋_GB2312" w:hAnsi="仿宋_GB2312" w:eastAsia="仿宋_GB2312" w:cs="仿宋_GB2312"/>
          <w:b w:val="0"/>
          <w:color w:val="FF0000"/>
          <w:sz w:val="32"/>
          <w:szCs w:val="32"/>
          <w:highlight w:val="none"/>
          <w:lang w:val="en-US" w:eastAsia="zh-CN" w:bidi="ar"/>
        </w:rPr>
        <w:t>（不要乱改模板，按照决算表数额进行填写）</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2.预算调整情况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FF0000"/>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yellow"/>
          <w:lang w:val="en-US" w:eastAsia="zh-CN" w:bidi="ar"/>
        </w:rPr>
        <w:t>我单位年初批复预算数486.24万元，年中调整数254.11万元，调整后全年预算数486.24万元，预算调整率52.26%。</w:t>
      </w:r>
      <w:r>
        <w:rPr>
          <w:rStyle w:val="8"/>
          <w:rFonts w:hint="eastAsia" w:ascii="仿宋_GB2312" w:hAnsi="仿宋_GB2312" w:eastAsia="仿宋_GB2312" w:cs="仿宋_GB2312"/>
          <w:b w:val="0"/>
          <w:color w:val="auto"/>
          <w:sz w:val="32"/>
          <w:szCs w:val="32"/>
          <w:highlight w:val="none"/>
          <w:lang w:val="en-US" w:eastAsia="zh-CN" w:bidi="ar"/>
        </w:rPr>
        <w:t>（</w:t>
      </w:r>
      <w:r>
        <w:rPr>
          <w:rStyle w:val="8"/>
          <w:rFonts w:hint="eastAsia" w:ascii="仿宋_GB2312" w:hAnsi="仿宋_GB2312" w:eastAsia="仿宋_GB2312" w:cs="仿宋_GB2312"/>
          <w:b w:val="0"/>
          <w:color w:val="FF0000"/>
          <w:sz w:val="32"/>
          <w:szCs w:val="32"/>
          <w:highlight w:val="none"/>
          <w:lang w:val="en-US" w:eastAsia="zh-CN" w:bidi="ar"/>
        </w:rPr>
        <w:t>按照决算表数额进行填写</w:t>
      </w:r>
      <w:r>
        <w:rPr>
          <w:rStyle w:val="8"/>
          <w:rFonts w:hint="eastAsia" w:ascii="仿宋_GB2312" w:hAnsi="仿宋_GB2312" w:eastAsia="仿宋_GB2312" w:cs="仿宋_GB2312"/>
          <w:b w:val="0"/>
          <w:color w:val="auto"/>
          <w:sz w:val="32"/>
          <w:szCs w:val="32"/>
          <w:highlight w:val="none"/>
          <w:lang w:val="en-US" w:eastAsia="zh-CN"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default"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 xml:space="preserve">3.政府采购执行情况 </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auto"/>
          <w:sz w:val="32"/>
          <w:szCs w:val="32"/>
          <w:highlight w:val="none"/>
          <w:lang w:val="en-US" w:eastAsia="zh-CN" w:bidi="ar"/>
        </w:rPr>
      </w:pPr>
      <w:r>
        <w:rPr>
          <w:rStyle w:val="8"/>
          <w:rFonts w:hint="eastAsia" w:ascii="仿宋_GB2312" w:hAnsi="仿宋_GB2312" w:eastAsia="仿宋_GB2312" w:cs="仿宋_GB2312"/>
          <w:b w:val="0"/>
          <w:color w:val="auto"/>
          <w:sz w:val="32"/>
          <w:szCs w:val="32"/>
          <w:lang w:val="en-US" w:eastAsia="zh-CN" w:bidi="ar"/>
        </w:rPr>
        <w:t>年初政府采购预算数为10万元，实际政府采购数为4.95万元，政府采购执行率为49.5%。</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val="0"/>
          <w:color w:val="auto"/>
          <w:sz w:val="32"/>
          <w:szCs w:val="32"/>
          <w:highlight w:val="none"/>
          <w:lang w:val="en-US" w:eastAsia="zh-CN" w:bidi="ar"/>
        </w:rPr>
      </w:pPr>
      <w:r>
        <w:rPr>
          <w:rStyle w:val="8"/>
          <w:rFonts w:hint="eastAsia" w:ascii="仿宋_GB2312" w:hAnsi="仿宋_GB2312" w:eastAsia="仿宋_GB2312" w:cs="仿宋_GB2312"/>
          <w:b/>
          <w:bCs w:val="0"/>
          <w:color w:val="auto"/>
          <w:sz w:val="32"/>
          <w:szCs w:val="32"/>
          <w:highlight w:val="none"/>
          <w:lang w:val="en-US" w:eastAsia="zh-CN" w:bidi="ar"/>
        </w:rPr>
        <w:t>（五）评价使用方法和主要内容、涉及范围</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1.评价使用方法</w:t>
      </w:r>
    </w:p>
    <w:p>
      <w:pPr>
        <w:pStyle w:val="16"/>
        <w:snapToGrid w:val="0"/>
        <w:spacing w:line="540" w:lineRule="exact"/>
        <w:ind w:firstLine="560"/>
        <w:rPr>
          <w:rFonts w:ascii="仿宋_GB2312" w:hAnsi="仿宋_GB2312" w:eastAsia="仿宋_GB2312" w:cs="仿宋_GB2312"/>
          <w:sz w:val="28"/>
          <w:szCs w:val="28"/>
        </w:rPr>
      </w:pPr>
      <w:bookmarkStart w:id="1" w:name="_Hlk49856735"/>
      <w:r>
        <w:rPr>
          <w:rFonts w:hint="eastAsia" w:ascii="仿宋_GB2312" w:hAnsi="仿宋_GB2312" w:eastAsia="仿宋_GB2312" w:cs="仿宋_GB2312"/>
          <w:sz w:val="28"/>
          <w:szCs w:val="28"/>
        </w:rPr>
        <w:t>本次评价主要采取比较法和调查法。一是比较法。对项目支出情况及建设后的产出及效果与项目实施计划目标进行比较，分析预计目标的完成程度。二是公众评判法。通过专家评估、公众问卷及抽样调查等方式进行评判的方法。问卷调查是针对项目区利益相关方实施的调查，并对调查结果进行统计、分析和评定。</w:t>
      </w:r>
    </w:p>
    <w:bookmarkEnd w:id="1"/>
    <w:p>
      <w:pPr>
        <w:pStyle w:val="16"/>
        <w:snapToGrid w:val="0"/>
        <w:spacing w:line="54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评价的对象及主要内容为:</w:t>
      </w:r>
      <w:r>
        <w:rPr>
          <w:rFonts w:hint="eastAsia" w:ascii="仿宋_GB2312" w:hAnsi="仿宋_GB2312" w:eastAsia="仿宋_GB2312" w:cs="仿宋_GB2312"/>
          <w:b/>
          <w:bCs/>
          <w:sz w:val="28"/>
          <w:szCs w:val="28"/>
        </w:rPr>
        <w:t>一</w:t>
      </w:r>
      <w:r>
        <w:rPr>
          <w:rFonts w:hint="eastAsia" w:ascii="仿宋_GB2312" w:hAnsi="仿宋_GB2312" w:eastAsia="仿宋_GB2312" w:cs="仿宋_GB2312"/>
          <w:sz w:val="28"/>
          <w:szCs w:val="28"/>
        </w:rPr>
        <w:t>是部门单位整体管理及使用情况，具体涉及预算管理、基本支出和专项支出的管理及使用情况；</w:t>
      </w:r>
      <w:r>
        <w:rPr>
          <w:rFonts w:hint="eastAsia" w:ascii="仿宋_GB2312" w:hAnsi="仿宋_GB2312" w:eastAsia="仿宋_GB2312" w:cs="仿宋_GB2312"/>
          <w:b/>
          <w:bCs/>
          <w:sz w:val="28"/>
          <w:szCs w:val="28"/>
        </w:rPr>
        <w:t>二</w:t>
      </w:r>
      <w:r>
        <w:rPr>
          <w:rFonts w:hint="eastAsia" w:ascii="仿宋_GB2312" w:hAnsi="仿宋_GB2312" w:eastAsia="仿宋_GB2312" w:cs="仿宋_GB2312"/>
          <w:sz w:val="28"/>
          <w:szCs w:val="28"/>
        </w:rPr>
        <w:t>是部门单位整体支出绩效情况，具体涉及部门单位整体支出绩效目标的实现程度，包括是否达到预定产出、效果和效益效率等；</w:t>
      </w:r>
      <w:r>
        <w:rPr>
          <w:rFonts w:hint="eastAsia" w:ascii="仿宋_GB2312" w:hAnsi="仿宋_GB2312" w:eastAsia="仿宋_GB2312" w:cs="仿宋_GB2312"/>
          <w:b/>
          <w:bCs/>
          <w:sz w:val="28"/>
          <w:szCs w:val="28"/>
        </w:rPr>
        <w:t>三</w:t>
      </w:r>
      <w:r>
        <w:rPr>
          <w:rFonts w:hint="eastAsia" w:ascii="仿宋_GB2312" w:hAnsi="仿宋_GB2312" w:eastAsia="仿宋_GB2312" w:cs="仿宋_GB2312"/>
          <w:sz w:val="28"/>
          <w:szCs w:val="28"/>
        </w:rPr>
        <w:t>是部门单位专项组织实施情况，具体涉及专项组织情况分析和相关管理情况；</w:t>
      </w:r>
      <w:r>
        <w:rPr>
          <w:rFonts w:hint="eastAsia" w:ascii="仿宋_GB2312" w:hAnsi="仿宋_GB2312" w:eastAsia="仿宋_GB2312" w:cs="仿宋_GB2312"/>
          <w:b/>
          <w:bCs/>
          <w:sz w:val="28"/>
          <w:szCs w:val="28"/>
        </w:rPr>
        <w:t>四</w:t>
      </w:r>
      <w:r>
        <w:rPr>
          <w:rFonts w:hint="eastAsia" w:ascii="仿宋_GB2312" w:hAnsi="仿宋_GB2312" w:eastAsia="仿宋_GB2312" w:cs="仿宋_GB2312"/>
          <w:sz w:val="28"/>
          <w:szCs w:val="28"/>
        </w:rPr>
        <w:t>是资产管理情况，具体涉及资产管理规范性和资产变动情况。</w:t>
      </w:r>
    </w:p>
    <w:p>
      <w:pPr>
        <w:pStyle w:val="16"/>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3.涉及的范围</w:t>
      </w:r>
    </w:p>
    <w:p>
      <w:pPr>
        <w:pStyle w:val="16"/>
        <w:snapToGrid w:val="0"/>
        <w:spacing w:line="54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评价范围是对本单位整体支出从年度总体绩效目标、产出指标、效益指标、满意度指标等方面进行了全方位、多角度综合评价分析。</w:t>
      </w:r>
    </w:p>
    <w:p>
      <w:pPr>
        <w:pStyle w:val="16"/>
        <w:numPr>
          <w:ilvl w:val="0"/>
          <w:numId w:val="2"/>
        </w:numPr>
        <w:snapToGrid w:val="0"/>
        <w:spacing w:line="540" w:lineRule="exact"/>
        <w:ind w:firstLineChars="0"/>
        <w:outlineLvl w:val="0"/>
        <w:rPr>
          <w:rFonts w:ascii="仿宋_GB2312" w:hAnsi="仿宋_GB2312" w:eastAsia="仿宋_GB2312" w:cs="仿宋_GB2312"/>
          <w:b/>
          <w:color w:val="333333"/>
          <w:sz w:val="32"/>
          <w:szCs w:val="32"/>
          <w:lang w:bidi="ar"/>
        </w:rPr>
      </w:pPr>
      <w:r>
        <w:rPr>
          <w:rFonts w:hint="eastAsia" w:ascii="仿宋_GB2312" w:hAnsi="仿宋_GB2312" w:eastAsia="仿宋_GB2312" w:cs="仿宋_GB2312"/>
          <w:b/>
          <w:color w:val="333333"/>
          <w:sz w:val="32"/>
          <w:szCs w:val="32"/>
          <w:lang w:bidi="ar"/>
        </w:rPr>
        <w:t>部门单位整体支出管理及使用情况</w:t>
      </w:r>
    </w:p>
    <w:p>
      <w:pPr>
        <w:pStyle w:val="16"/>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（一）预算管理情况</w:t>
      </w:r>
    </w:p>
    <w:p>
      <w:pPr>
        <w:pStyle w:val="16"/>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1.管理制度健全性</w:t>
      </w:r>
    </w:p>
    <w:p>
      <w:pPr>
        <w:pStyle w:val="16"/>
        <w:snapToGrid w:val="0"/>
        <w:spacing w:line="540" w:lineRule="exact"/>
        <w:ind w:firstLine="560"/>
        <w:rPr>
          <w:rStyle w:val="8"/>
          <w:rFonts w:ascii="仿宋_GB2312" w:hAnsi="仿宋_GB2312" w:eastAsia="仿宋_GB2312" w:cs="仿宋_GB2312"/>
          <w:b w:val="0"/>
          <w:color w:val="333333"/>
          <w:sz w:val="32"/>
          <w:szCs w:val="32"/>
          <w:lang w:bidi="ar"/>
        </w:rPr>
      </w:pPr>
      <w:r>
        <w:rPr>
          <w:rStyle w:val="8"/>
          <w:rFonts w:hint="eastAsia" w:ascii="仿宋_GB2312" w:hAnsi="仿宋_GB2312" w:eastAsia="仿宋_GB2312" w:cs="仿宋_GB2312"/>
          <w:b w:val="0"/>
          <w:color w:val="333333"/>
          <w:sz w:val="28"/>
          <w:szCs w:val="28"/>
          <w:lang w:bidi="ar"/>
        </w:rPr>
        <w:t>本单位为加强预算管理，规范财务行为，已制定《阿克陶县</w:t>
      </w:r>
      <w:r>
        <w:rPr>
          <w:rStyle w:val="8"/>
          <w:rFonts w:hint="eastAsia" w:ascii="仿宋_GB2312" w:hAnsi="仿宋_GB2312" w:eastAsia="仿宋_GB2312" w:cs="仿宋_GB2312"/>
          <w:b w:val="0"/>
          <w:color w:val="333333"/>
          <w:sz w:val="28"/>
          <w:szCs w:val="28"/>
          <w:lang w:eastAsia="zh-CN" w:bidi="ar"/>
        </w:rPr>
        <w:t>残联</w:t>
      </w:r>
      <w:r>
        <w:rPr>
          <w:rStyle w:val="8"/>
          <w:rFonts w:hint="eastAsia" w:ascii="仿宋_GB2312" w:hAnsi="仿宋_GB2312" w:eastAsia="仿宋_GB2312" w:cs="仿宋_GB2312"/>
          <w:b w:val="0"/>
          <w:color w:val="333333"/>
          <w:sz w:val="28"/>
          <w:szCs w:val="28"/>
          <w:lang w:bidi="ar"/>
        </w:rPr>
        <w:t>部门单位预算绩效管理工作实施办法》，《阿克陶县</w:t>
      </w:r>
      <w:r>
        <w:rPr>
          <w:rStyle w:val="8"/>
          <w:rFonts w:hint="eastAsia" w:ascii="仿宋_GB2312" w:hAnsi="仿宋_GB2312" w:eastAsia="仿宋_GB2312" w:cs="仿宋_GB2312"/>
          <w:b w:val="0"/>
          <w:color w:val="333333"/>
          <w:sz w:val="28"/>
          <w:szCs w:val="28"/>
          <w:lang w:eastAsia="zh-CN" w:bidi="ar"/>
        </w:rPr>
        <w:t>残联</w:t>
      </w:r>
      <w:r>
        <w:rPr>
          <w:rStyle w:val="8"/>
          <w:rFonts w:hint="eastAsia" w:ascii="仿宋_GB2312" w:hAnsi="仿宋_GB2312" w:eastAsia="仿宋_GB2312" w:cs="仿宋_GB2312"/>
          <w:b w:val="0"/>
          <w:color w:val="333333"/>
          <w:sz w:val="28"/>
          <w:szCs w:val="28"/>
          <w:lang w:bidi="ar"/>
        </w:rPr>
        <w:t>财务管理制度》等健全完整的各项管理制度，有效保障了我单位高效的履行工作职能，较好的促进事业发展</w:t>
      </w:r>
      <w:r>
        <w:rPr>
          <w:rStyle w:val="8"/>
          <w:rFonts w:hint="eastAsia" w:ascii="仿宋_GB2312" w:hAnsi="仿宋_GB2312" w:eastAsia="仿宋_GB2312" w:cs="仿宋_GB2312"/>
          <w:b w:val="0"/>
          <w:color w:val="333333"/>
          <w:sz w:val="32"/>
          <w:szCs w:val="32"/>
          <w:lang w:bidi="ar"/>
        </w:rPr>
        <w:t>。</w:t>
      </w:r>
    </w:p>
    <w:p>
      <w:pPr>
        <w:pStyle w:val="16"/>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2.资金使用合规性和安全性</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6"/>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3.预决算信息公开性</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按照阿克陶县财政局预决算信息公开工作要求，我单位在阿克陶县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本次评价主要采取比较法和调查法。</w:t>
      </w:r>
    </w:p>
    <w:p>
      <w:pPr>
        <w:pStyle w:val="16"/>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2.评价对象及主要内容</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评价的对象及主要内容为:</w:t>
      </w:r>
      <w:r>
        <w:rPr>
          <w:rStyle w:val="8"/>
          <w:rFonts w:hint="eastAsia" w:ascii="仿宋_GB2312" w:hAnsi="仿宋_GB2312" w:eastAsia="仿宋_GB2312" w:cs="仿宋_GB2312"/>
          <w:bCs w:val="0"/>
          <w:color w:val="333333"/>
          <w:sz w:val="28"/>
          <w:szCs w:val="28"/>
          <w:lang w:bidi="ar"/>
        </w:rPr>
        <w:t>一</w:t>
      </w:r>
      <w:r>
        <w:rPr>
          <w:rStyle w:val="8"/>
          <w:rFonts w:hint="eastAsia" w:ascii="仿宋_GB2312" w:hAnsi="仿宋_GB2312" w:eastAsia="仿宋_GB2312" w:cs="仿宋_GB2312"/>
          <w:b w:val="0"/>
          <w:color w:val="333333"/>
          <w:sz w:val="28"/>
          <w:szCs w:val="28"/>
          <w:lang w:bidi="ar"/>
        </w:rPr>
        <w:t>是部门单位整体管理及使用情况，具体涉及预算管理、基本支出和专项支出的管理及使用情况；</w:t>
      </w:r>
      <w:r>
        <w:rPr>
          <w:rStyle w:val="8"/>
          <w:rFonts w:hint="eastAsia" w:ascii="仿宋_GB2312" w:hAnsi="仿宋_GB2312" w:eastAsia="仿宋_GB2312" w:cs="仿宋_GB2312"/>
          <w:bCs w:val="0"/>
          <w:color w:val="333333"/>
          <w:sz w:val="28"/>
          <w:szCs w:val="28"/>
          <w:lang w:bidi="ar"/>
        </w:rPr>
        <w:t>二</w:t>
      </w:r>
      <w:r>
        <w:rPr>
          <w:rStyle w:val="8"/>
          <w:rFonts w:hint="eastAsia" w:ascii="仿宋_GB2312" w:hAnsi="仿宋_GB2312" w:eastAsia="仿宋_GB2312" w:cs="仿宋_GB2312"/>
          <w:b w:val="0"/>
          <w:color w:val="333333"/>
          <w:sz w:val="28"/>
          <w:szCs w:val="28"/>
          <w:lang w:bidi="ar"/>
        </w:rPr>
        <w:t>是部门单位整体支出绩效情况，具体涉及部门单位整体支出绩效目标的实现程度，包括是否达到预定产出、效果和效益效率等；</w:t>
      </w:r>
      <w:r>
        <w:rPr>
          <w:rStyle w:val="8"/>
          <w:rFonts w:hint="eastAsia" w:ascii="仿宋_GB2312" w:hAnsi="仿宋_GB2312" w:eastAsia="仿宋_GB2312" w:cs="仿宋_GB2312"/>
          <w:bCs w:val="0"/>
          <w:color w:val="333333"/>
          <w:sz w:val="28"/>
          <w:szCs w:val="28"/>
          <w:lang w:bidi="ar"/>
        </w:rPr>
        <w:t>三</w:t>
      </w:r>
      <w:r>
        <w:rPr>
          <w:rStyle w:val="8"/>
          <w:rFonts w:hint="eastAsia" w:ascii="仿宋_GB2312" w:hAnsi="仿宋_GB2312" w:eastAsia="仿宋_GB2312" w:cs="仿宋_GB2312"/>
          <w:b w:val="0"/>
          <w:color w:val="333333"/>
          <w:sz w:val="28"/>
          <w:szCs w:val="28"/>
          <w:lang w:bidi="ar"/>
        </w:rPr>
        <w:t>是部门单位专项组织实施情况，具体涉及专项组织情况分析和相关管理情况；</w:t>
      </w:r>
      <w:r>
        <w:rPr>
          <w:rStyle w:val="8"/>
          <w:rFonts w:hint="eastAsia" w:ascii="仿宋_GB2312" w:hAnsi="仿宋_GB2312" w:eastAsia="仿宋_GB2312" w:cs="仿宋_GB2312"/>
          <w:bCs w:val="0"/>
          <w:color w:val="333333"/>
          <w:sz w:val="28"/>
          <w:szCs w:val="28"/>
          <w:lang w:bidi="ar"/>
        </w:rPr>
        <w:t>四</w:t>
      </w:r>
      <w:r>
        <w:rPr>
          <w:rStyle w:val="8"/>
          <w:rFonts w:hint="eastAsia" w:ascii="仿宋_GB2312" w:hAnsi="仿宋_GB2312" w:eastAsia="仿宋_GB2312" w:cs="仿宋_GB2312"/>
          <w:b w:val="0"/>
          <w:color w:val="333333"/>
          <w:sz w:val="28"/>
          <w:szCs w:val="28"/>
          <w:lang w:bidi="ar"/>
        </w:rPr>
        <w:t>是资产管理情况，具体涉及资产管理规范性和资产变动情况。</w:t>
      </w:r>
    </w:p>
    <w:p>
      <w:pPr>
        <w:pStyle w:val="16"/>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3.涉及的范围</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评价范围是对本单位整体支出从年度总体绩效目标、产出指标、效益指标、满意度指标等方面进行了全方位、多角度综合评价分析。</w:t>
      </w:r>
    </w:p>
    <w:p>
      <w:pPr>
        <w:pStyle w:val="16"/>
        <w:numPr>
          <w:ilvl w:val="0"/>
          <w:numId w:val="2"/>
        </w:numPr>
        <w:snapToGrid w:val="0"/>
        <w:spacing w:line="540" w:lineRule="exact"/>
        <w:ind w:firstLineChars="0"/>
        <w:outlineLvl w:val="0"/>
        <w:rPr>
          <w:rFonts w:ascii="仿宋_GB2312" w:hAnsi="仿宋_GB2312" w:eastAsia="仿宋_GB2312" w:cs="仿宋_GB2312"/>
          <w:b/>
          <w:color w:val="333333"/>
          <w:sz w:val="32"/>
          <w:szCs w:val="32"/>
          <w:lang w:bidi="ar"/>
        </w:rPr>
      </w:pPr>
      <w:bookmarkStart w:id="2" w:name="_Toc32535_WPSOffice_Level1"/>
      <w:r>
        <w:rPr>
          <w:rFonts w:hint="eastAsia" w:ascii="仿宋_GB2312" w:hAnsi="仿宋_GB2312" w:eastAsia="仿宋_GB2312" w:cs="仿宋_GB2312"/>
          <w:b/>
          <w:color w:val="333333"/>
          <w:sz w:val="32"/>
          <w:szCs w:val="32"/>
          <w:lang w:bidi="ar"/>
        </w:rPr>
        <w:t>部门单位整体支出管理及使用情况</w:t>
      </w:r>
      <w:bookmarkEnd w:id="2"/>
    </w:p>
    <w:p>
      <w:pPr>
        <w:pStyle w:val="16"/>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（一）预算管理情况</w:t>
      </w:r>
    </w:p>
    <w:p>
      <w:pPr>
        <w:pStyle w:val="16"/>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1.管理制度健全性</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本单位为加强预算管理，规范财务行为，已制定《阿克陶县</w:t>
      </w:r>
      <w:r>
        <w:rPr>
          <w:rStyle w:val="8"/>
          <w:rFonts w:hint="eastAsia" w:ascii="仿宋_GB2312" w:hAnsi="仿宋_GB2312" w:eastAsia="仿宋_GB2312" w:cs="仿宋_GB2312"/>
          <w:b w:val="0"/>
          <w:color w:val="333333"/>
          <w:sz w:val="28"/>
          <w:szCs w:val="28"/>
          <w:lang w:eastAsia="zh-CN" w:bidi="ar"/>
        </w:rPr>
        <w:t>残联</w:t>
      </w:r>
      <w:r>
        <w:rPr>
          <w:rStyle w:val="8"/>
          <w:rFonts w:hint="eastAsia" w:ascii="仿宋_GB2312" w:hAnsi="仿宋_GB2312" w:eastAsia="仿宋_GB2312" w:cs="仿宋_GB2312"/>
          <w:b w:val="0"/>
          <w:color w:val="333333"/>
          <w:sz w:val="28"/>
          <w:szCs w:val="28"/>
          <w:lang w:bidi="ar"/>
        </w:rPr>
        <w:t>部门单位预算绩效管理工作实施办法》，《阿克陶县</w:t>
      </w:r>
      <w:r>
        <w:rPr>
          <w:rStyle w:val="8"/>
          <w:rFonts w:hint="eastAsia" w:ascii="仿宋_GB2312" w:hAnsi="仿宋_GB2312" w:eastAsia="仿宋_GB2312" w:cs="仿宋_GB2312"/>
          <w:b w:val="0"/>
          <w:color w:val="333333"/>
          <w:sz w:val="28"/>
          <w:szCs w:val="28"/>
          <w:lang w:eastAsia="zh-CN" w:bidi="ar"/>
        </w:rPr>
        <w:t>残联</w:t>
      </w:r>
      <w:r>
        <w:rPr>
          <w:rStyle w:val="8"/>
          <w:rFonts w:hint="eastAsia" w:ascii="仿宋_GB2312" w:hAnsi="仿宋_GB2312" w:eastAsia="仿宋_GB2312" w:cs="仿宋_GB2312"/>
          <w:b w:val="0"/>
          <w:color w:val="333333"/>
          <w:sz w:val="28"/>
          <w:szCs w:val="28"/>
          <w:lang w:bidi="ar"/>
        </w:rPr>
        <w:t>单位财务管理制度》等健全完整的各项管理制度，有效保障了我单位高效的履行工作职能，较好的促进事业发展。</w:t>
      </w:r>
    </w:p>
    <w:p>
      <w:pPr>
        <w:pStyle w:val="16"/>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2.资金使用合规性和安全性</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6"/>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3.预决算信息公开性</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按照阿克陶县财政局预决算信息公开工作要求，我单位在阿克陶县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Style w:val="8"/>
          <w:rFonts w:hint="eastAsia"/>
          <w:bCs w:val="0"/>
          <w:sz w:val="28"/>
          <w:szCs w:val="28"/>
        </w:rPr>
        <w:t>。</w:t>
      </w:r>
    </w:p>
    <w:p>
      <w:pPr>
        <w:pStyle w:val="16"/>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（二）基本支出和使用情况</w:t>
      </w:r>
    </w:p>
    <w:p>
      <w:pPr>
        <w:pStyle w:val="16"/>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1.基本支出和使用情况</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2021年本单位基本支出全年预算总额</w:t>
      </w:r>
      <w:r>
        <w:rPr>
          <w:rStyle w:val="8"/>
          <w:rFonts w:hint="eastAsia" w:ascii="仿宋_GB2312" w:hAnsi="仿宋_GB2312" w:eastAsia="仿宋_GB2312" w:cs="仿宋_GB2312"/>
          <w:b w:val="0"/>
          <w:color w:val="333333"/>
          <w:sz w:val="28"/>
          <w:szCs w:val="28"/>
          <w:highlight w:val="none"/>
          <w:lang w:val="en-US" w:eastAsia="zh-CN" w:bidi="ar"/>
        </w:rPr>
        <w:t>496.24</w:t>
      </w:r>
      <w:r>
        <w:rPr>
          <w:rStyle w:val="8"/>
          <w:rFonts w:hint="eastAsia" w:ascii="仿宋_GB2312" w:hAnsi="仿宋_GB2312" w:eastAsia="仿宋_GB2312" w:cs="仿宋_GB2312"/>
          <w:b w:val="0"/>
          <w:color w:val="333333"/>
          <w:sz w:val="28"/>
          <w:szCs w:val="28"/>
          <w:lang w:bidi="ar"/>
        </w:rPr>
        <w:t>万元，其中：人员经费</w:t>
      </w:r>
      <w:r>
        <w:rPr>
          <w:rStyle w:val="8"/>
          <w:rFonts w:hint="eastAsia" w:ascii="仿宋_GB2312" w:hAnsi="仿宋_GB2312" w:eastAsia="仿宋_GB2312" w:cs="仿宋_GB2312"/>
          <w:b w:val="0"/>
          <w:color w:val="333333"/>
          <w:sz w:val="28"/>
          <w:szCs w:val="28"/>
          <w:lang w:val="en-US" w:eastAsia="zh-CN" w:bidi="ar"/>
        </w:rPr>
        <w:t>430.47</w:t>
      </w:r>
      <w:r>
        <w:rPr>
          <w:rStyle w:val="8"/>
          <w:rFonts w:hint="eastAsia" w:ascii="仿宋_GB2312" w:hAnsi="仿宋_GB2312" w:eastAsia="仿宋_GB2312" w:cs="仿宋_GB2312"/>
          <w:b w:val="0"/>
          <w:color w:val="333333"/>
          <w:sz w:val="28"/>
          <w:szCs w:val="28"/>
          <w:lang w:bidi="ar"/>
        </w:rPr>
        <w:t>万元，公用经费</w:t>
      </w:r>
      <w:r>
        <w:rPr>
          <w:rStyle w:val="8"/>
          <w:rFonts w:hint="eastAsia" w:ascii="仿宋_GB2312" w:hAnsi="仿宋_GB2312" w:eastAsia="仿宋_GB2312" w:cs="仿宋_GB2312"/>
          <w:b w:val="0"/>
          <w:color w:val="333333"/>
          <w:sz w:val="28"/>
          <w:szCs w:val="28"/>
          <w:lang w:val="en-US" w:eastAsia="zh-CN" w:bidi="ar"/>
        </w:rPr>
        <w:t>15.55</w:t>
      </w:r>
      <w:r>
        <w:rPr>
          <w:rStyle w:val="8"/>
          <w:rFonts w:hint="eastAsia" w:ascii="仿宋_GB2312" w:hAnsi="仿宋_GB2312" w:eastAsia="仿宋_GB2312" w:cs="仿宋_GB2312"/>
          <w:b w:val="0"/>
          <w:color w:val="333333"/>
          <w:sz w:val="28"/>
          <w:szCs w:val="28"/>
          <w:lang w:bidi="ar"/>
        </w:rPr>
        <w:t>万元</w:t>
      </w:r>
      <w:r>
        <w:rPr>
          <w:rStyle w:val="8"/>
          <w:rFonts w:hint="eastAsia" w:ascii="仿宋_GB2312" w:hAnsi="仿宋_GB2312" w:eastAsia="仿宋_GB2312" w:cs="仿宋_GB2312"/>
          <w:b w:val="0"/>
          <w:color w:val="333333"/>
          <w:sz w:val="28"/>
          <w:szCs w:val="28"/>
          <w:lang w:eastAsia="zh-CN" w:bidi="ar"/>
        </w:rPr>
        <w:t>，项目支出</w:t>
      </w:r>
      <w:r>
        <w:rPr>
          <w:rStyle w:val="8"/>
          <w:rFonts w:hint="eastAsia" w:ascii="仿宋_GB2312" w:hAnsi="仿宋_GB2312" w:eastAsia="仿宋_GB2312" w:cs="仿宋_GB2312"/>
          <w:b w:val="0"/>
          <w:color w:val="333333"/>
          <w:sz w:val="28"/>
          <w:szCs w:val="28"/>
          <w:lang w:val="en-US" w:eastAsia="zh-CN" w:bidi="ar"/>
        </w:rPr>
        <w:t>50万元</w:t>
      </w:r>
      <w:r>
        <w:rPr>
          <w:rStyle w:val="8"/>
          <w:rFonts w:hint="eastAsia" w:ascii="仿宋_GB2312" w:hAnsi="仿宋_GB2312" w:eastAsia="仿宋_GB2312" w:cs="仿宋_GB2312"/>
          <w:b w:val="0"/>
          <w:color w:val="333333"/>
          <w:sz w:val="28"/>
          <w:szCs w:val="28"/>
          <w:lang w:bidi="ar"/>
        </w:rPr>
        <w:t>。实际支出</w:t>
      </w:r>
      <w:r>
        <w:rPr>
          <w:rStyle w:val="8"/>
          <w:rFonts w:hint="eastAsia" w:ascii="仿宋_GB2312" w:hAnsi="仿宋_GB2312" w:eastAsia="仿宋_GB2312" w:cs="仿宋_GB2312"/>
          <w:b w:val="0"/>
          <w:color w:val="333333"/>
          <w:sz w:val="28"/>
          <w:szCs w:val="28"/>
          <w:lang w:val="en-US" w:eastAsia="zh-CN" w:bidi="ar"/>
        </w:rPr>
        <w:t>255.69</w:t>
      </w:r>
      <w:r>
        <w:rPr>
          <w:rStyle w:val="8"/>
          <w:rFonts w:hint="eastAsia" w:ascii="仿宋_GB2312" w:hAnsi="仿宋_GB2312" w:eastAsia="仿宋_GB2312" w:cs="仿宋_GB2312"/>
          <w:b w:val="0"/>
          <w:color w:val="333333"/>
          <w:sz w:val="28"/>
          <w:szCs w:val="28"/>
          <w:lang w:bidi="ar"/>
        </w:rPr>
        <w:t>万元，基本支出预算执行率</w:t>
      </w:r>
      <w:r>
        <w:rPr>
          <w:rStyle w:val="8"/>
          <w:rFonts w:hint="eastAsia" w:ascii="仿宋_GB2312" w:hAnsi="仿宋_GB2312" w:eastAsia="仿宋_GB2312" w:cs="仿宋_GB2312"/>
          <w:b w:val="0"/>
          <w:color w:val="333333"/>
          <w:sz w:val="28"/>
          <w:szCs w:val="28"/>
          <w:lang w:val="en-US" w:eastAsia="zh-CN" w:bidi="ar"/>
        </w:rPr>
        <w:t>51.53</w:t>
      </w:r>
      <w:r>
        <w:rPr>
          <w:rStyle w:val="8"/>
          <w:rFonts w:hint="eastAsia" w:ascii="仿宋_GB2312" w:hAnsi="仿宋_GB2312" w:eastAsia="仿宋_GB2312" w:cs="仿宋_GB2312"/>
          <w:b w:val="0"/>
          <w:color w:val="333333"/>
          <w:sz w:val="28"/>
          <w:szCs w:val="28"/>
          <w:lang w:bidi="ar"/>
        </w:rPr>
        <w:t>%。</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6"/>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2.三公经费控制情况</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我单位坚决贯彻落实中央、自治区、阿克陶县</w:t>
      </w:r>
      <w:r>
        <w:rPr>
          <w:rStyle w:val="8"/>
          <w:rFonts w:hint="eastAsia" w:ascii="仿宋_GB2312" w:hAnsi="仿宋_GB2312" w:eastAsia="仿宋_GB2312" w:cs="仿宋_GB2312"/>
          <w:b w:val="0"/>
          <w:color w:val="333333"/>
          <w:sz w:val="28"/>
          <w:szCs w:val="28"/>
          <w:lang w:eastAsia="zh-CN" w:bidi="ar"/>
        </w:rPr>
        <w:t>残联</w:t>
      </w:r>
      <w:r>
        <w:rPr>
          <w:rStyle w:val="8"/>
          <w:rFonts w:hint="eastAsia" w:ascii="仿宋_GB2312" w:hAnsi="仿宋_GB2312" w:eastAsia="仿宋_GB2312" w:cs="仿宋_GB2312"/>
          <w:b w:val="0"/>
          <w:color w:val="333333"/>
          <w:sz w:val="28"/>
          <w:szCs w:val="28"/>
          <w:lang w:bidi="ar"/>
        </w:rPr>
        <w:t>厉行勤俭办公的工作要求，提倡本单位全体干部职工，勤俭节约，切实降低行政运行成本，确保每年“三公经费”只减不增。2021年“三公经费”预算为0</w:t>
      </w:r>
      <w:r>
        <w:rPr>
          <w:rStyle w:val="8"/>
          <w:rFonts w:hint="eastAsia" w:ascii="仿宋_GB2312" w:hAnsi="仿宋_GB2312" w:eastAsia="仿宋_GB2312" w:cs="仿宋_GB2312"/>
          <w:b w:val="0"/>
          <w:color w:val="333333"/>
          <w:sz w:val="28"/>
          <w:szCs w:val="28"/>
          <w:lang w:val="en-US" w:eastAsia="zh-CN" w:bidi="ar"/>
        </w:rPr>
        <w:t>.39</w:t>
      </w:r>
      <w:r>
        <w:rPr>
          <w:rStyle w:val="8"/>
          <w:rFonts w:hint="eastAsia" w:ascii="仿宋_GB2312" w:hAnsi="仿宋_GB2312" w:eastAsia="仿宋_GB2312" w:cs="仿宋_GB2312"/>
          <w:b w:val="0"/>
          <w:color w:val="333333"/>
          <w:sz w:val="28"/>
          <w:szCs w:val="28"/>
          <w:lang w:bidi="ar"/>
        </w:rPr>
        <w:t>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pPr>
        <w:pStyle w:val="16"/>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（三）专项支出管理和使用情况</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专项资金的使用符合国家法规和财务管理制度，专项资金拨付有完整的审批程序和手续，符合项目预算批复或合同规定的用途，不存在截留、挤占、挪用、虚列支出等情况。</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2021年本单位安排专项支出预算总额</w:t>
      </w:r>
      <w:r>
        <w:rPr>
          <w:rStyle w:val="8"/>
          <w:rFonts w:hint="eastAsia" w:ascii="仿宋_GB2312" w:hAnsi="仿宋_GB2312" w:eastAsia="仿宋_GB2312" w:cs="仿宋_GB2312"/>
          <w:b w:val="0"/>
          <w:color w:val="333333"/>
          <w:sz w:val="28"/>
          <w:szCs w:val="28"/>
          <w:lang w:val="en-US" w:eastAsia="zh-CN" w:bidi="ar"/>
        </w:rPr>
        <w:t>40</w:t>
      </w:r>
      <w:r>
        <w:rPr>
          <w:rStyle w:val="8"/>
          <w:rFonts w:hint="eastAsia" w:ascii="仿宋_GB2312" w:hAnsi="仿宋_GB2312" w:eastAsia="仿宋_GB2312" w:cs="仿宋_GB2312"/>
          <w:b w:val="0"/>
          <w:color w:val="333333"/>
          <w:sz w:val="28"/>
          <w:szCs w:val="28"/>
          <w:lang w:bidi="ar"/>
        </w:rPr>
        <w:t>万元，实际支出</w:t>
      </w:r>
      <w:r>
        <w:rPr>
          <w:rStyle w:val="8"/>
          <w:rFonts w:hint="eastAsia" w:ascii="仿宋_GB2312" w:hAnsi="仿宋_GB2312" w:eastAsia="仿宋_GB2312" w:cs="仿宋_GB2312"/>
          <w:b w:val="0"/>
          <w:color w:val="333333"/>
          <w:sz w:val="28"/>
          <w:szCs w:val="28"/>
          <w:lang w:val="en-US" w:eastAsia="zh-CN" w:bidi="ar"/>
        </w:rPr>
        <w:t>18.03</w:t>
      </w:r>
      <w:r>
        <w:rPr>
          <w:rStyle w:val="8"/>
          <w:rFonts w:hint="eastAsia" w:ascii="仿宋_GB2312" w:hAnsi="仿宋_GB2312" w:eastAsia="仿宋_GB2312" w:cs="仿宋_GB2312"/>
          <w:b w:val="0"/>
          <w:color w:val="333333"/>
          <w:sz w:val="28"/>
          <w:szCs w:val="28"/>
          <w:lang w:bidi="ar"/>
        </w:rPr>
        <w:t>万元，专项支出预算执行率</w:t>
      </w:r>
      <w:r>
        <w:rPr>
          <w:rStyle w:val="8"/>
          <w:rFonts w:hint="eastAsia" w:ascii="仿宋_GB2312" w:hAnsi="仿宋_GB2312" w:eastAsia="仿宋_GB2312" w:cs="仿宋_GB2312"/>
          <w:b w:val="0"/>
          <w:color w:val="333333"/>
          <w:sz w:val="28"/>
          <w:szCs w:val="28"/>
          <w:lang w:val="en-US" w:eastAsia="zh-CN" w:bidi="ar"/>
        </w:rPr>
        <w:t>45.08%</w:t>
      </w:r>
      <w:r>
        <w:rPr>
          <w:rStyle w:val="8"/>
          <w:rFonts w:hint="eastAsia" w:ascii="仿宋_GB2312" w:hAnsi="仿宋_GB2312" w:eastAsia="仿宋_GB2312" w:cs="仿宋_GB2312"/>
          <w:b w:val="0"/>
          <w:color w:val="333333"/>
          <w:sz w:val="28"/>
          <w:szCs w:val="28"/>
          <w:lang w:bidi="ar"/>
        </w:rPr>
        <w:t>。</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2021年本单位共有</w:t>
      </w:r>
      <w:r>
        <w:rPr>
          <w:rStyle w:val="8"/>
          <w:rFonts w:hint="eastAsia" w:ascii="仿宋_GB2312" w:hAnsi="仿宋_GB2312" w:eastAsia="仿宋_GB2312" w:cs="仿宋_GB2312"/>
          <w:b w:val="0"/>
          <w:color w:val="333333"/>
          <w:sz w:val="28"/>
          <w:szCs w:val="28"/>
          <w:lang w:val="en-US" w:eastAsia="zh-CN" w:bidi="ar"/>
        </w:rPr>
        <w:t>3</w:t>
      </w:r>
      <w:r>
        <w:rPr>
          <w:rStyle w:val="8"/>
          <w:rFonts w:hint="eastAsia" w:ascii="仿宋_GB2312" w:hAnsi="仿宋_GB2312" w:eastAsia="仿宋_GB2312" w:cs="仿宋_GB2312"/>
          <w:b w:val="0"/>
          <w:color w:val="333333"/>
          <w:sz w:val="28"/>
          <w:szCs w:val="28"/>
          <w:lang w:bidi="ar"/>
        </w:rPr>
        <w:t>个资金项目，其中</w:t>
      </w:r>
      <w:r>
        <w:rPr>
          <w:rStyle w:val="8"/>
          <w:rFonts w:hint="eastAsia" w:ascii="仿宋_GB2312" w:hAnsi="仿宋_GB2312" w:eastAsia="仿宋_GB2312" w:cs="仿宋_GB2312"/>
          <w:b w:val="0"/>
          <w:color w:val="333333"/>
          <w:sz w:val="28"/>
          <w:szCs w:val="28"/>
          <w:lang w:val="en-US" w:eastAsia="zh-CN" w:bidi="ar"/>
        </w:rPr>
        <w:t>2</w:t>
      </w:r>
      <w:r>
        <w:rPr>
          <w:rStyle w:val="8"/>
          <w:rFonts w:hint="eastAsia" w:ascii="仿宋_GB2312" w:hAnsi="仿宋_GB2312" w:eastAsia="仿宋_GB2312" w:cs="仿宋_GB2312"/>
          <w:b w:val="0"/>
          <w:color w:val="333333"/>
          <w:sz w:val="28"/>
          <w:szCs w:val="28"/>
          <w:lang w:bidi="ar"/>
        </w:rPr>
        <w:t>个属经常性项目、</w:t>
      </w:r>
      <w:r>
        <w:rPr>
          <w:rStyle w:val="8"/>
          <w:rFonts w:hint="eastAsia" w:ascii="仿宋_GB2312" w:hAnsi="仿宋_GB2312" w:eastAsia="仿宋_GB2312" w:cs="仿宋_GB2312"/>
          <w:b w:val="0"/>
          <w:color w:val="333333"/>
          <w:sz w:val="28"/>
          <w:szCs w:val="28"/>
          <w:lang w:val="en-US" w:eastAsia="zh-CN" w:bidi="ar"/>
        </w:rPr>
        <w:t>1</w:t>
      </w:r>
      <w:r>
        <w:rPr>
          <w:rStyle w:val="8"/>
          <w:rFonts w:hint="eastAsia" w:ascii="仿宋_GB2312" w:hAnsi="仿宋_GB2312" w:eastAsia="仿宋_GB2312" w:cs="仿宋_GB2312"/>
          <w:b w:val="0"/>
          <w:color w:val="333333"/>
          <w:sz w:val="28"/>
          <w:szCs w:val="28"/>
          <w:lang w:bidi="ar"/>
        </w:rPr>
        <w:t>个属当年度新增项目，已完成项目0个、未完成项目</w:t>
      </w:r>
      <w:r>
        <w:rPr>
          <w:rStyle w:val="8"/>
          <w:rFonts w:hint="eastAsia" w:ascii="仿宋_GB2312" w:hAnsi="仿宋_GB2312" w:eastAsia="仿宋_GB2312" w:cs="仿宋_GB2312"/>
          <w:b w:val="0"/>
          <w:color w:val="333333"/>
          <w:sz w:val="28"/>
          <w:szCs w:val="28"/>
          <w:lang w:val="en-US" w:eastAsia="zh-CN" w:bidi="ar"/>
        </w:rPr>
        <w:t>3</w:t>
      </w:r>
      <w:r>
        <w:rPr>
          <w:rStyle w:val="8"/>
          <w:rFonts w:hint="eastAsia" w:ascii="仿宋_GB2312" w:hAnsi="仿宋_GB2312" w:eastAsia="仿宋_GB2312" w:cs="仿宋_GB2312"/>
          <w:b w:val="0"/>
          <w:color w:val="333333"/>
          <w:sz w:val="28"/>
          <w:szCs w:val="28"/>
          <w:lang w:bidi="ar"/>
        </w:rPr>
        <w:t>个。</w:t>
      </w:r>
    </w:p>
    <w:p>
      <w:pPr>
        <w:snapToGrid w:val="0"/>
        <w:spacing w:line="540" w:lineRule="exact"/>
        <w:ind w:left="648"/>
        <w:outlineLvl w:val="0"/>
        <w:rPr>
          <w:rFonts w:ascii="仿宋_GB2312" w:hAnsi="仿宋_GB2312" w:eastAsia="仿宋_GB2312" w:cs="仿宋_GB2312"/>
          <w:b/>
          <w:color w:val="333333"/>
          <w:sz w:val="32"/>
          <w:szCs w:val="32"/>
          <w:lang w:bidi="ar"/>
        </w:rPr>
      </w:pPr>
      <w:bookmarkStart w:id="3" w:name="_Toc1734_WPSOffice_Level1"/>
      <w:r>
        <w:rPr>
          <w:rFonts w:hint="eastAsia" w:ascii="仿宋_GB2312" w:hAnsi="仿宋_GB2312" w:eastAsia="仿宋_GB2312" w:cs="仿宋_GB2312"/>
          <w:b/>
          <w:color w:val="333333"/>
          <w:sz w:val="32"/>
          <w:szCs w:val="32"/>
          <w:lang w:bidi="ar"/>
        </w:rPr>
        <w:t>三、部门单位专项组织实施情况</w:t>
      </w:r>
      <w:bookmarkEnd w:id="3"/>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本年我单位供实施</w:t>
      </w:r>
      <w:r>
        <w:rPr>
          <w:rStyle w:val="8"/>
          <w:rFonts w:hint="eastAsia" w:ascii="仿宋_GB2312" w:hAnsi="仿宋_GB2312" w:eastAsia="仿宋_GB2312" w:cs="仿宋_GB2312"/>
          <w:b w:val="0"/>
          <w:color w:val="333333"/>
          <w:sz w:val="28"/>
          <w:szCs w:val="28"/>
          <w:lang w:val="en-US" w:eastAsia="zh-CN" w:bidi="ar"/>
        </w:rPr>
        <w:t>3</w:t>
      </w:r>
      <w:r>
        <w:rPr>
          <w:rStyle w:val="8"/>
          <w:rFonts w:hint="eastAsia" w:ascii="仿宋_GB2312" w:hAnsi="仿宋_GB2312" w:eastAsia="仿宋_GB2312" w:cs="仿宋_GB2312"/>
          <w:b w:val="0"/>
          <w:color w:val="333333"/>
          <w:sz w:val="28"/>
          <w:szCs w:val="28"/>
          <w:lang w:bidi="ar"/>
        </w:rPr>
        <w:t>个项目，金额</w:t>
      </w:r>
      <w:r>
        <w:rPr>
          <w:rStyle w:val="8"/>
          <w:rFonts w:hint="eastAsia" w:ascii="仿宋_GB2312" w:hAnsi="仿宋_GB2312" w:eastAsia="仿宋_GB2312" w:cs="仿宋_GB2312"/>
          <w:b w:val="0"/>
          <w:color w:val="333333"/>
          <w:sz w:val="28"/>
          <w:szCs w:val="28"/>
          <w:lang w:val="en-US" w:eastAsia="zh-CN" w:bidi="ar"/>
        </w:rPr>
        <w:t>70.46</w:t>
      </w:r>
      <w:r>
        <w:rPr>
          <w:rStyle w:val="8"/>
          <w:rFonts w:hint="eastAsia" w:ascii="仿宋_GB2312" w:hAnsi="仿宋_GB2312" w:eastAsia="仿宋_GB2312" w:cs="仿宋_GB2312"/>
          <w:b w:val="0"/>
          <w:color w:val="333333"/>
          <w:sz w:val="28"/>
          <w:szCs w:val="28"/>
          <w:lang w:bidi="ar"/>
        </w:rPr>
        <w:t>万元，分别为</w:t>
      </w:r>
      <w:r>
        <w:rPr>
          <w:rStyle w:val="8"/>
          <w:rFonts w:hint="eastAsia" w:ascii="仿宋_GB2312" w:hAnsi="仿宋_GB2312" w:eastAsia="仿宋_GB2312" w:cs="仿宋_GB2312"/>
          <w:b w:val="0"/>
          <w:color w:val="333333"/>
          <w:sz w:val="28"/>
          <w:szCs w:val="28"/>
          <w:lang w:val="en-US" w:eastAsia="zh-CN" w:bidi="ar"/>
        </w:rPr>
        <w:t>办公运转经费</w:t>
      </w:r>
      <w:r>
        <w:rPr>
          <w:rStyle w:val="8"/>
          <w:rFonts w:hint="eastAsia" w:ascii="仿宋_GB2312" w:hAnsi="仿宋_GB2312" w:eastAsia="仿宋_GB2312" w:cs="仿宋_GB2312"/>
          <w:b w:val="0"/>
          <w:color w:val="333333"/>
          <w:sz w:val="28"/>
          <w:szCs w:val="28"/>
          <w:lang w:bidi="ar"/>
        </w:rPr>
        <w:t>项目，</w:t>
      </w:r>
      <w:r>
        <w:rPr>
          <w:rStyle w:val="8"/>
          <w:rFonts w:hint="eastAsia" w:ascii="仿宋_GB2312" w:hAnsi="仿宋_GB2312" w:eastAsia="仿宋_GB2312" w:cs="仿宋_GB2312"/>
          <w:b w:val="0"/>
          <w:color w:val="333333"/>
          <w:sz w:val="28"/>
          <w:szCs w:val="28"/>
          <w:lang w:val="en-US" w:eastAsia="zh-CN" w:bidi="ar"/>
        </w:rPr>
        <w:t>1</w:t>
      </w:r>
      <w:r>
        <w:rPr>
          <w:rStyle w:val="8"/>
          <w:rFonts w:hint="eastAsia" w:ascii="仿宋_GB2312" w:hAnsi="仿宋_GB2312" w:eastAsia="仿宋_GB2312" w:cs="仿宋_GB2312"/>
          <w:b w:val="0"/>
          <w:color w:val="333333"/>
          <w:sz w:val="28"/>
          <w:szCs w:val="28"/>
          <w:lang w:bidi="ar"/>
        </w:rPr>
        <w:t>0万元；</w:t>
      </w:r>
      <w:r>
        <w:rPr>
          <w:rStyle w:val="8"/>
          <w:rFonts w:hint="eastAsia" w:ascii="仿宋_GB2312" w:hAnsi="仿宋_GB2312" w:eastAsia="仿宋_GB2312" w:cs="仿宋_GB2312"/>
          <w:b w:val="0"/>
          <w:color w:val="333333"/>
          <w:sz w:val="28"/>
          <w:szCs w:val="28"/>
          <w:lang w:eastAsia="zh-CN" w:bidi="ar"/>
        </w:rPr>
        <w:t>残疾人就业保障金</w:t>
      </w:r>
      <w:r>
        <w:rPr>
          <w:rStyle w:val="8"/>
          <w:rFonts w:hint="eastAsia" w:ascii="仿宋_GB2312" w:hAnsi="仿宋_GB2312" w:eastAsia="仿宋_GB2312" w:cs="仿宋_GB2312"/>
          <w:b w:val="0"/>
          <w:color w:val="333333"/>
          <w:sz w:val="28"/>
          <w:szCs w:val="28"/>
          <w:lang w:val="en-US" w:eastAsia="zh-CN" w:bidi="ar"/>
        </w:rPr>
        <w:t>-运转经费</w:t>
      </w:r>
      <w:r>
        <w:rPr>
          <w:rStyle w:val="8"/>
          <w:rFonts w:hint="eastAsia" w:ascii="仿宋_GB2312" w:hAnsi="仿宋_GB2312" w:eastAsia="仿宋_GB2312" w:cs="仿宋_GB2312"/>
          <w:b w:val="0"/>
          <w:color w:val="333333"/>
          <w:sz w:val="28"/>
          <w:szCs w:val="28"/>
          <w:lang w:bidi="ar"/>
        </w:rPr>
        <w:t>项目，</w:t>
      </w:r>
      <w:r>
        <w:rPr>
          <w:rStyle w:val="8"/>
          <w:rFonts w:hint="eastAsia" w:ascii="仿宋_GB2312" w:hAnsi="仿宋_GB2312" w:eastAsia="仿宋_GB2312" w:cs="仿宋_GB2312"/>
          <w:b w:val="0"/>
          <w:color w:val="333333"/>
          <w:sz w:val="28"/>
          <w:szCs w:val="28"/>
          <w:lang w:val="en-US" w:eastAsia="zh-CN" w:bidi="ar"/>
        </w:rPr>
        <w:t>3</w:t>
      </w:r>
      <w:r>
        <w:rPr>
          <w:rStyle w:val="8"/>
          <w:rFonts w:hint="eastAsia" w:ascii="仿宋_GB2312" w:hAnsi="仿宋_GB2312" w:eastAsia="仿宋_GB2312" w:cs="仿宋_GB2312"/>
          <w:b w:val="0"/>
          <w:color w:val="333333"/>
          <w:sz w:val="28"/>
          <w:szCs w:val="28"/>
          <w:lang w:bidi="ar"/>
        </w:rPr>
        <w:t>0万元；</w:t>
      </w:r>
      <w:r>
        <w:rPr>
          <w:rStyle w:val="8"/>
          <w:rFonts w:hint="eastAsia" w:ascii="仿宋_GB2312" w:hAnsi="仿宋_GB2312" w:eastAsia="仿宋_GB2312" w:cs="仿宋_GB2312"/>
          <w:b w:val="0"/>
          <w:color w:val="333333"/>
          <w:sz w:val="28"/>
          <w:szCs w:val="28"/>
          <w:lang w:eastAsia="zh-CN" w:bidi="ar"/>
        </w:rPr>
        <w:t>残疾人康复中心土地占用耕税及滞纳金</w:t>
      </w:r>
      <w:r>
        <w:rPr>
          <w:rStyle w:val="8"/>
          <w:rFonts w:hint="eastAsia" w:ascii="仿宋_GB2312" w:hAnsi="仿宋_GB2312" w:eastAsia="仿宋_GB2312" w:cs="仿宋_GB2312"/>
          <w:b w:val="0"/>
          <w:color w:val="333333"/>
          <w:sz w:val="28"/>
          <w:szCs w:val="28"/>
          <w:lang w:bidi="ar"/>
        </w:rPr>
        <w:t>项目，</w:t>
      </w:r>
      <w:r>
        <w:rPr>
          <w:rStyle w:val="8"/>
          <w:rFonts w:hint="eastAsia" w:ascii="仿宋_GB2312" w:hAnsi="仿宋_GB2312" w:eastAsia="仿宋_GB2312" w:cs="仿宋_GB2312"/>
          <w:b w:val="0"/>
          <w:color w:val="333333"/>
          <w:sz w:val="28"/>
          <w:szCs w:val="28"/>
          <w:lang w:val="en-US" w:eastAsia="zh-CN" w:bidi="ar"/>
        </w:rPr>
        <w:t>30.46</w:t>
      </w:r>
      <w:r>
        <w:rPr>
          <w:rStyle w:val="8"/>
          <w:rFonts w:hint="eastAsia" w:ascii="仿宋_GB2312" w:hAnsi="仿宋_GB2312" w:eastAsia="仿宋_GB2312" w:cs="仿宋_GB2312"/>
          <w:b w:val="0"/>
          <w:color w:val="333333"/>
          <w:sz w:val="28"/>
          <w:szCs w:val="28"/>
          <w:lang w:bidi="ar"/>
        </w:rPr>
        <w:t>万元。</w:t>
      </w:r>
    </w:p>
    <w:p>
      <w:pPr>
        <w:pStyle w:val="16"/>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bCs w:val="0"/>
          <w:spacing w:val="-4"/>
          <w:sz w:val="32"/>
          <w:szCs w:val="32"/>
        </w:rPr>
        <w:t>（一）阿克陶县</w:t>
      </w:r>
      <w:r>
        <w:rPr>
          <w:rStyle w:val="8"/>
          <w:rFonts w:hint="eastAsia" w:ascii="仿宋_GB2312" w:hAnsi="仿宋_GB2312" w:eastAsia="仿宋_GB2312" w:cs="仿宋_GB2312"/>
          <w:bCs w:val="0"/>
          <w:spacing w:val="-4"/>
          <w:sz w:val="32"/>
          <w:szCs w:val="32"/>
          <w:lang w:eastAsia="zh-CN"/>
        </w:rPr>
        <w:t>残联</w:t>
      </w:r>
      <w:r>
        <w:rPr>
          <w:rStyle w:val="8"/>
          <w:rFonts w:hint="eastAsia" w:ascii="仿宋_GB2312" w:hAnsi="仿宋_GB2312" w:eastAsia="仿宋_GB2312" w:cs="仿宋_GB2312"/>
          <w:bCs w:val="0"/>
          <w:spacing w:val="-4"/>
          <w:sz w:val="32"/>
          <w:szCs w:val="32"/>
        </w:rPr>
        <w:t>项目专项组织情况分析</w:t>
      </w:r>
    </w:p>
    <w:p>
      <w:pPr>
        <w:pStyle w:val="16"/>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1.前期准备</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我单位成立专项支出绩效评价小组，成员如下：</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eastAsia="zh-CN" w:bidi="ar"/>
        </w:rPr>
        <w:t>李彦荣</w:t>
      </w:r>
      <w:r>
        <w:rPr>
          <w:rStyle w:val="8"/>
          <w:rFonts w:hint="eastAsia" w:ascii="仿宋_GB2312" w:hAnsi="仿宋_GB2312" w:eastAsia="仿宋_GB2312" w:cs="仿宋_GB2312"/>
          <w:b w:val="0"/>
          <w:color w:val="333333"/>
          <w:sz w:val="28"/>
          <w:szCs w:val="28"/>
          <w:lang w:bidi="ar"/>
        </w:rPr>
        <w:t>任评价组组长，绩效评价工作职责为负责全盘工作。</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eastAsia="zh-CN" w:bidi="ar"/>
        </w:rPr>
        <w:t>买买提江</w:t>
      </w:r>
      <w:r>
        <w:rPr>
          <w:rStyle w:val="8"/>
          <w:rFonts w:hint="eastAsia" w:ascii="仿宋_GB2312" w:hAnsi="仿宋_GB2312" w:eastAsia="仿宋_GB2312" w:cs="仿宋_GB2312"/>
          <w:b w:val="0"/>
          <w:color w:val="333333"/>
          <w:sz w:val="28"/>
          <w:szCs w:val="28"/>
          <w:lang w:val="en-US" w:eastAsia="zh-CN" w:bidi="ar"/>
        </w:rPr>
        <w:t>·吾布力</w:t>
      </w:r>
      <w:r>
        <w:rPr>
          <w:rStyle w:val="8"/>
          <w:rFonts w:hint="eastAsia" w:ascii="仿宋_GB2312" w:hAnsi="仿宋_GB2312" w:eastAsia="仿宋_GB2312" w:cs="仿宋_GB2312"/>
          <w:b w:val="0"/>
          <w:color w:val="333333"/>
          <w:sz w:val="28"/>
          <w:szCs w:val="28"/>
          <w:lang w:bidi="ar"/>
        </w:rPr>
        <w:t>任评价组副组长，绩效评价工作职责为为对项目实施情况进行实地调查。</w:t>
      </w:r>
    </w:p>
    <w:p>
      <w:pPr>
        <w:pStyle w:val="16"/>
        <w:snapToGrid w:val="0"/>
        <w:spacing w:line="540" w:lineRule="exact"/>
        <w:ind w:firstLine="56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color w:val="333333"/>
          <w:sz w:val="28"/>
          <w:szCs w:val="28"/>
          <w:lang w:eastAsia="zh-CN" w:bidi="ar"/>
        </w:rPr>
        <w:t>张伟、刘颖、艾沙江</w:t>
      </w:r>
      <w:r>
        <w:rPr>
          <w:rStyle w:val="8"/>
          <w:rFonts w:hint="eastAsia" w:ascii="仿宋_GB2312" w:hAnsi="仿宋_GB2312" w:eastAsia="仿宋_GB2312" w:cs="仿宋_GB2312"/>
          <w:b w:val="0"/>
          <w:color w:val="333333"/>
          <w:sz w:val="28"/>
          <w:szCs w:val="28"/>
          <w:lang w:val="en-US" w:eastAsia="zh-CN" w:bidi="ar"/>
        </w:rPr>
        <w:t>·玉素甫</w:t>
      </w:r>
      <w:r>
        <w:rPr>
          <w:rStyle w:val="8"/>
          <w:rFonts w:hint="eastAsia" w:ascii="仿宋_GB2312" w:hAnsi="仿宋_GB2312" w:eastAsia="仿宋_GB2312" w:cs="仿宋_GB2312"/>
          <w:b w:val="0"/>
          <w:color w:val="333333"/>
          <w:sz w:val="28"/>
          <w:szCs w:val="28"/>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6"/>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2.组织实施</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6"/>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bCs w:val="0"/>
          <w:spacing w:val="-4"/>
          <w:sz w:val="32"/>
          <w:szCs w:val="32"/>
        </w:rPr>
        <w:t>（二）阿克陶县</w:t>
      </w:r>
      <w:r>
        <w:rPr>
          <w:rStyle w:val="8"/>
          <w:rFonts w:hint="eastAsia" w:ascii="仿宋_GB2312" w:hAnsi="仿宋_GB2312" w:eastAsia="仿宋_GB2312" w:cs="仿宋_GB2312"/>
          <w:bCs w:val="0"/>
          <w:spacing w:val="-4"/>
          <w:sz w:val="32"/>
          <w:szCs w:val="32"/>
          <w:lang w:eastAsia="zh-CN"/>
        </w:rPr>
        <w:t>残联</w:t>
      </w:r>
      <w:r>
        <w:rPr>
          <w:rStyle w:val="8"/>
          <w:rFonts w:hint="eastAsia" w:ascii="仿宋_GB2312" w:hAnsi="仿宋_GB2312" w:eastAsia="仿宋_GB2312" w:cs="仿宋_GB2312"/>
          <w:bCs w:val="0"/>
          <w:spacing w:val="-4"/>
          <w:sz w:val="32"/>
          <w:szCs w:val="32"/>
        </w:rPr>
        <w:t>项目专项组织情况分析</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1.前期准备</w:t>
      </w:r>
    </w:p>
    <w:p>
      <w:pPr>
        <w:pStyle w:val="17"/>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我单位成立专项支出绩效评价小组，成员如下：</w:t>
      </w:r>
    </w:p>
    <w:p>
      <w:pPr>
        <w:pStyle w:val="17"/>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eastAsia="zh-CN" w:bidi="ar"/>
        </w:rPr>
        <w:t>李彦荣</w:t>
      </w:r>
      <w:r>
        <w:rPr>
          <w:rStyle w:val="8"/>
          <w:rFonts w:hint="eastAsia" w:ascii="仿宋_GB2312" w:hAnsi="仿宋_GB2312" w:eastAsia="仿宋_GB2312" w:cs="仿宋_GB2312"/>
          <w:b w:val="0"/>
          <w:color w:val="333333"/>
          <w:sz w:val="28"/>
          <w:szCs w:val="28"/>
          <w:lang w:bidi="ar"/>
        </w:rPr>
        <w:t>任评价组组长，绩效评价工作职责为负责全盘工作。</w:t>
      </w:r>
    </w:p>
    <w:p>
      <w:pPr>
        <w:pStyle w:val="17"/>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eastAsia="zh-CN" w:bidi="ar"/>
        </w:rPr>
        <w:t>买买提江</w:t>
      </w:r>
      <w:r>
        <w:rPr>
          <w:rStyle w:val="8"/>
          <w:rFonts w:hint="eastAsia" w:ascii="仿宋_GB2312" w:hAnsi="仿宋_GB2312" w:eastAsia="仿宋_GB2312" w:cs="仿宋_GB2312"/>
          <w:b w:val="0"/>
          <w:color w:val="333333"/>
          <w:sz w:val="28"/>
          <w:szCs w:val="28"/>
          <w:lang w:val="en-US" w:eastAsia="zh-CN" w:bidi="ar"/>
        </w:rPr>
        <w:t>·吾布力</w:t>
      </w:r>
      <w:r>
        <w:rPr>
          <w:rStyle w:val="8"/>
          <w:rFonts w:hint="eastAsia" w:ascii="仿宋_GB2312" w:hAnsi="仿宋_GB2312" w:eastAsia="仿宋_GB2312" w:cs="仿宋_GB2312"/>
          <w:b w:val="0"/>
          <w:color w:val="333333"/>
          <w:sz w:val="28"/>
          <w:szCs w:val="28"/>
          <w:lang w:bidi="ar"/>
        </w:rPr>
        <w:t>任评价组副组长，绩效评价工作职责为为对项目实施情况进行实地调查。</w:t>
      </w:r>
    </w:p>
    <w:p>
      <w:pPr>
        <w:pStyle w:val="17"/>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eastAsia="zh-CN" w:bidi="ar"/>
        </w:rPr>
        <w:t>张伟、刘颖、艾沙江</w:t>
      </w:r>
      <w:r>
        <w:rPr>
          <w:rStyle w:val="8"/>
          <w:rFonts w:hint="eastAsia" w:ascii="仿宋_GB2312" w:hAnsi="仿宋_GB2312" w:eastAsia="仿宋_GB2312" w:cs="仿宋_GB2312"/>
          <w:b w:val="0"/>
          <w:color w:val="333333"/>
          <w:sz w:val="28"/>
          <w:szCs w:val="28"/>
          <w:lang w:val="en-US" w:eastAsia="zh-CN" w:bidi="ar"/>
        </w:rPr>
        <w:t>·玉素甫</w:t>
      </w:r>
      <w:r>
        <w:rPr>
          <w:rStyle w:val="8"/>
          <w:rFonts w:hint="eastAsia" w:ascii="仿宋_GB2312" w:hAnsi="仿宋_GB2312" w:eastAsia="仿宋_GB2312" w:cs="仿宋_GB2312"/>
          <w:b w:val="0"/>
          <w:color w:val="333333"/>
          <w:sz w:val="28"/>
          <w:szCs w:val="28"/>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2.组织实施</w:t>
      </w:r>
    </w:p>
    <w:p>
      <w:pPr>
        <w:pStyle w:val="17"/>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6"/>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（二）专项管理情况分析</w:t>
      </w:r>
    </w:p>
    <w:p>
      <w:pPr>
        <w:pStyle w:val="16"/>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1.项目资金情况</w:t>
      </w:r>
    </w:p>
    <w:p>
      <w:pPr>
        <w:pStyle w:val="16"/>
        <w:snapToGrid w:val="0"/>
        <w:spacing w:line="540" w:lineRule="exact"/>
        <w:ind w:firstLine="56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color w:val="333333"/>
          <w:sz w:val="28"/>
          <w:szCs w:val="28"/>
          <w:lang w:bidi="ar"/>
        </w:rPr>
        <w:t>该项目预算资金</w:t>
      </w:r>
      <w:r>
        <w:rPr>
          <w:rStyle w:val="8"/>
          <w:rFonts w:hint="eastAsia" w:ascii="仿宋_GB2312" w:hAnsi="仿宋_GB2312" w:eastAsia="仿宋_GB2312" w:cs="仿宋_GB2312"/>
          <w:b w:val="0"/>
          <w:color w:val="333333"/>
          <w:sz w:val="28"/>
          <w:szCs w:val="28"/>
          <w:lang w:val="en-US" w:eastAsia="zh-CN" w:bidi="ar"/>
        </w:rPr>
        <w:t>70.46</w:t>
      </w:r>
      <w:r>
        <w:rPr>
          <w:rStyle w:val="8"/>
          <w:rFonts w:hint="eastAsia" w:ascii="仿宋_GB2312" w:hAnsi="仿宋_GB2312" w:eastAsia="仿宋_GB2312" w:cs="仿宋_GB2312"/>
          <w:b w:val="0"/>
          <w:color w:val="333333"/>
          <w:sz w:val="28"/>
          <w:szCs w:val="28"/>
          <w:lang w:bidi="ar"/>
        </w:rPr>
        <w:t>万元，实际到位</w:t>
      </w:r>
      <w:r>
        <w:rPr>
          <w:rStyle w:val="8"/>
          <w:rFonts w:hint="eastAsia" w:ascii="仿宋_GB2312" w:hAnsi="仿宋_GB2312" w:eastAsia="仿宋_GB2312" w:cs="仿宋_GB2312"/>
          <w:b w:val="0"/>
          <w:color w:val="333333"/>
          <w:sz w:val="28"/>
          <w:szCs w:val="28"/>
          <w:lang w:val="en-US" w:eastAsia="zh-CN" w:bidi="ar"/>
        </w:rPr>
        <w:t>48.69</w:t>
      </w:r>
      <w:r>
        <w:rPr>
          <w:rStyle w:val="8"/>
          <w:rFonts w:hint="eastAsia" w:ascii="仿宋_GB2312" w:hAnsi="仿宋_GB2312" w:eastAsia="仿宋_GB2312" w:cs="仿宋_GB2312"/>
          <w:b w:val="0"/>
          <w:color w:val="333333"/>
          <w:sz w:val="28"/>
          <w:szCs w:val="28"/>
          <w:lang w:bidi="ar"/>
        </w:rPr>
        <w:t>万元，实际支出</w:t>
      </w:r>
      <w:r>
        <w:rPr>
          <w:rStyle w:val="8"/>
          <w:rFonts w:hint="eastAsia" w:ascii="仿宋_GB2312" w:hAnsi="仿宋_GB2312" w:eastAsia="仿宋_GB2312" w:cs="仿宋_GB2312"/>
          <w:b w:val="0"/>
          <w:color w:val="333333"/>
          <w:sz w:val="28"/>
          <w:szCs w:val="28"/>
          <w:lang w:val="en-US" w:eastAsia="zh-CN" w:bidi="ar"/>
        </w:rPr>
        <w:t>48.69</w:t>
      </w:r>
      <w:r>
        <w:rPr>
          <w:rStyle w:val="8"/>
          <w:rFonts w:hint="eastAsia" w:ascii="仿宋_GB2312" w:hAnsi="仿宋_GB2312" w:eastAsia="仿宋_GB2312" w:cs="仿宋_GB2312"/>
          <w:b w:val="0"/>
          <w:color w:val="333333"/>
          <w:sz w:val="28"/>
          <w:szCs w:val="28"/>
          <w:lang w:bidi="ar"/>
        </w:rPr>
        <w:t>万元。到位足额及时，预算编制依据充分，预算编制准确，资金不存在截留、挪用，支付审批合规、不存在用途改变、范围超支和虚列项目支出等情况；本项目严格按照《阿克陶县</w:t>
      </w:r>
      <w:r>
        <w:rPr>
          <w:rStyle w:val="8"/>
          <w:rFonts w:hint="eastAsia" w:ascii="仿宋_GB2312" w:hAnsi="仿宋_GB2312" w:eastAsia="仿宋_GB2312" w:cs="仿宋_GB2312"/>
          <w:b w:val="0"/>
          <w:color w:val="333333"/>
          <w:sz w:val="28"/>
          <w:szCs w:val="28"/>
          <w:lang w:eastAsia="zh-CN" w:bidi="ar"/>
        </w:rPr>
        <w:t>残联</w:t>
      </w:r>
      <w:r>
        <w:rPr>
          <w:rStyle w:val="8"/>
          <w:rFonts w:hint="eastAsia" w:ascii="仿宋_GB2312" w:hAnsi="仿宋_GB2312" w:eastAsia="仿宋_GB2312" w:cs="仿宋_GB2312"/>
          <w:b w:val="0"/>
          <w:color w:val="333333"/>
          <w:sz w:val="28"/>
          <w:szCs w:val="28"/>
          <w:lang w:bidi="ar"/>
        </w:rPr>
        <w:t>单位财务管理制度》执行项目资金，实行专账核算、逐级审批。认真落实项目资金的使用各项管理制度，确保专款专用，及时拨付到位</w:t>
      </w:r>
      <w:r>
        <w:rPr>
          <w:rStyle w:val="8"/>
          <w:rFonts w:hint="eastAsia" w:ascii="仿宋_GB2312" w:hAnsi="仿宋_GB2312" w:eastAsia="仿宋_GB2312" w:cs="仿宋_GB2312"/>
          <w:b w:val="0"/>
          <w:sz w:val="32"/>
          <w:szCs w:val="32"/>
          <w:lang w:bidi="ar"/>
        </w:rPr>
        <w:t>。</w:t>
      </w:r>
    </w:p>
    <w:p>
      <w:pPr>
        <w:pStyle w:val="16"/>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2.项目实施情况</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项目管理情况：根据《项目绩效管理办法》及单位相关项目管理制度的规定，对项目的实施进行监督管理。建立健全项目后续各项监督管理制度，确保项目正常运转，长期发挥效益。</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项目监管情况：不定期对项目进度和质量等进行监督检查，并且组织开展多种形式的监督检查，以加强日常监管为主，自查、随机抽查、专项检查等方式进行。对检查中发现的问题，及时纠正。</w:t>
      </w:r>
    </w:p>
    <w:p>
      <w:pPr>
        <w:pStyle w:val="16"/>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3.项目绩效情况</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成本控制情况：严格按照相关的专项资金管理办法，实行多重审批控制专项经费的支出。</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成本节约情况：项目根据实际情况做出合理预算，支出严格控制在预算范围内，本着节约成本，防止资源浪费的原则将项目成效最大化。</w:t>
      </w:r>
    </w:p>
    <w:p>
      <w:pPr>
        <w:pStyle w:val="16"/>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4.项目效率性</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项目实施进度：项目实施紧扣各个环节，逐步推进，及时与职能部门跟踪项目进展，加强项目督办，充分调动职能部门的积极性，加大项目投入工作的力度，加快项目实施进度。</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项目完成质量：项目严格按照年度预期目标执行，项目完成质量达标。</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5.项目效益性</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预期目标完成程度：按预定目标完成了年初所设定的各项指标。专项经费实际支出未超出预算规定，保障了专项工作的开展。</w:t>
      </w:r>
    </w:p>
    <w:p>
      <w:pPr>
        <w:pStyle w:val="16"/>
        <w:snapToGrid w:val="0"/>
        <w:spacing w:line="540" w:lineRule="exact"/>
        <w:ind w:firstLine="56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color w:val="333333"/>
          <w:sz w:val="28"/>
          <w:szCs w:val="28"/>
          <w:lang w:bidi="ar"/>
        </w:rPr>
        <w:t>项目实施对效益的影响：项目的实施有效提升了培训人员的爱国主义意识，持续保障了培训工作的顺利开展。</w:t>
      </w:r>
    </w:p>
    <w:p>
      <w:pPr>
        <w:pStyle w:val="17"/>
        <w:snapToGrid w:val="0"/>
        <w:spacing w:line="540" w:lineRule="exact"/>
        <w:ind w:firstLine="624"/>
        <w:rPr>
          <w:rStyle w:val="8"/>
          <w:rFonts w:ascii="仿宋_GB2312" w:hAnsi="仿宋_GB2312" w:eastAsia="仿宋_GB2312" w:cs="仿宋_GB2312"/>
          <w:spacing w:val="-4"/>
          <w:sz w:val="32"/>
          <w:szCs w:val="32"/>
        </w:rPr>
      </w:pPr>
      <w:bookmarkStart w:id="4" w:name="_Toc27846_WPSOffice_Level1"/>
      <w:r>
        <w:rPr>
          <w:rStyle w:val="8"/>
          <w:rFonts w:hint="eastAsia" w:ascii="仿宋_GB2312" w:hAnsi="仿宋_GB2312" w:eastAsia="仿宋_GB2312" w:cs="仿宋_GB2312"/>
          <w:spacing w:val="-4"/>
          <w:sz w:val="32"/>
          <w:szCs w:val="32"/>
        </w:rPr>
        <w:t>资产管理情况</w:t>
      </w:r>
      <w:bookmarkEnd w:id="4"/>
    </w:p>
    <w:p>
      <w:pPr>
        <w:pStyle w:val="16"/>
        <w:snapToGrid w:val="0"/>
        <w:spacing w:line="540" w:lineRule="exact"/>
        <w:ind w:firstLine="624"/>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spacing w:val="-4"/>
          <w:sz w:val="32"/>
          <w:szCs w:val="32"/>
        </w:rPr>
        <w:t>（一）资产管理规范性</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我单位2021年资产合计数为</w:t>
      </w:r>
      <w:r>
        <w:rPr>
          <w:rStyle w:val="8"/>
          <w:rFonts w:hint="eastAsia" w:ascii="仿宋_GB2312" w:hAnsi="仿宋_GB2312" w:eastAsia="仿宋_GB2312" w:cs="仿宋_GB2312"/>
          <w:b w:val="0"/>
          <w:color w:val="333333"/>
          <w:sz w:val="28"/>
          <w:szCs w:val="28"/>
          <w:lang w:val="en-US" w:eastAsia="zh-CN" w:bidi="ar"/>
        </w:rPr>
        <w:t>1375.44</w:t>
      </w:r>
      <w:r>
        <w:rPr>
          <w:rStyle w:val="8"/>
          <w:rFonts w:hint="eastAsia" w:ascii="仿宋_GB2312" w:hAnsi="仿宋_GB2312" w:eastAsia="仿宋_GB2312" w:cs="仿宋_GB2312"/>
          <w:b w:val="0"/>
          <w:color w:val="333333"/>
          <w:sz w:val="28"/>
          <w:szCs w:val="28"/>
          <w:lang w:bidi="ar"/>
        </w:rPr>
        <w:t>万元，比上年</w:t>
      </w:r>
      <w:r>
        <w:rPr>
          <w:rStyle w:val="8"/>
          <w:rFonts w:hint="eastAsia" w:ascii="仿宋_GB2312" w:hAnsi="仿宋_GB2312" w:eastAsia="仿宋_GB2312" w:cs="仿宋_GB2312"/>
          <w:b w:val="0"/>
          <w:color w:val="333333"/>
          <w:sz w:val="28"/>
          <w:szCs w:val="28"/>
          <w:lang w:eastAsia="zh-CN" w:bidi="ar"/>
        </w:rPr>
        <w:t>增加</w:t>
      </w:r>
      <w:r>
        <w:rPr>
          <w:rStyle w:val="8"/>
          <w:rFonts w:hint="eastAsia" w:ascii="仿宋_GB2312" w:hAnsi="仿宋_GB2312" w:eastAsia="仿宋_GB2312" w:cs="仿宋_GB2312"/>
          <w:b w:val="0"/>
          <w:color w:val="333333"/>
          <w:sz w:val="28"/>
          <w:szCs w:val="28"/>
          <w:lang w:val="en-US" w:eastAsia="zh-CN" w:bidi="ar"/>
        </w:rPr>
        <w:t>114.33</w:t>
      </w:r>
      <w:r>
        <w:rPr>
          <w:rStyle w:val="8"/>
          <w:rFonts w:hint="eastAsia" w:ascii="仿宋_GB2312" w:hAnsi="仿宋_GB2312" w:eastAsia="仿宋_GB2312" w:cs="仿宋_GB2312"/>
          <w:b w:val="0"/>
          <w:color w:val="333333"/>
          <w:sz w:val="28"/>
          <w:szCs w:val="28"/>
          <w:lang w:bidi="ar"/>
        </w:rPr>
        <w:t>万元，主要原因是</w:t>
      </w:r>
      <w:r>
        <w:rPr>
          <w:rStyle w:val="8"/>
          <w:rFonts w:hint="eastAsia" w:ascii="仿宋_GB2312" w:hAnsi="仿宋_GB2312" w:eastAsia="仿宋_GB2312" w:cs="仿宋_GB2312"/>
          <w:b w:val="0"/>
          <w:color w:val="333333"/>
          <w:sz w:val="28"/>
          <w:szCs w:val="28"/>
          <w:lang w:eastAsia="zh-CN" w:bidi="ar"/>
        </w:rPr>
        <w:t>残疾人康复中心附属工程转固</w:t>
      </w:r>
      <w:r>
        <w:rPr>
          <w:rStyle w:val="8"/>
          <w:rFonts w:hint="eastAsia" w:ascii="仿宋_GB2312" w:hAnsi="仿宋_GB2312" w:eastAsia="仿宋_GB2312" w:cs="仿宋_GB2312"/>
          <w:b w:val="0"/>
          <w:color w:val="333333"/>
          <w:sz w:val="28"/>
          <w:szCs w:val="28"/>
          <w:lang w:bidi="ar"/>
        </w:rPr>
        <w:t>，</w:t>
      </w:r>
      <w:r>
        <w:rPr>
          <w:rStyle w:val="8"/>
          <w:rFonts w:hint="eastAsia" w:ascii="仿宋_GB2312" w:hAnsi="仿宋_GB2312" w:eastAsia="仿宋_GB2312" w:cs="仿宋_GB2312"/>
          <w:b w:val="0"/>
          <w:color w:val="333333"/>
          <w:sz w:val="28"/>
          <w:szCs w:val="28"/>
          <w:lang w:eastAsia="zh-CN" w:bidi="ar"/>
        </w:rPr>
        <w:t>故资产合计同比增加</w:t>
      </w:r>
      <w:r>
        <w:rPr>
          <w:rStyle w:val="8"/>
          <w:rFonts w:hint="eastAsia" w:ascii="仿宋_GB2312" w:hAnsi="仿宋_GB2312" w:eastAsia="仿宋_GB2312" w:cs="仿宋_GB2312"/>
          <w:b w:val="0"/>
          <w:color w:val="333333"/>
          <w:sz w:val="28"/>
          <w:szCs w:val="28"/>
          <w:lang w:bidi="ar"/>
        </w:rPr>
        <w:t>，其中：货币资金0万元，比上年减少0万元；财政应返还额度0万元，比上年相比无变化；房屋</w:t>
      </w:r>
      <w:r>
        <w:rPr>
          <w:rStyle w:val="8"/>
          <w:rFonts w:hint="eastAsia" w:ascii="仿宋_GB2312" w:hAnsi="仿宋_GB2312" w:eastAsia="仿宋_GB2312" w:cs="仿宋_GB2312"/>
          <w:b w:val="0"/>
          <w:color w:val="333333"/>
          <w:sz w:val="28"/>
          <w:szCs w:val="28"/>
          <w:lang w:val="en-US" w:eastAsia="zh-CN" w:bidi="ar"/>
        </w:rPr>
        <w:t>6435</w:t>
      </w:r>
      <w:r>
        <w:rPr>
          <w:rStyle w:val="8"/>
          <w:rFonts w:hint="eastAsia" w:ascii="仿宋_GB2312" w:hAnsi="仿宋_GB2312" w:eastAsia="仿宋_GB2312" w:cs="仿宋_GB2312"/>
          <w:b w:val="0"/>
          <w:color w:val="333333"/>
          <w:sz w:val="28"/>
          <w:szCs w:val="28"/>
          <w:lang w:bidi="ar"/>
        </w:rPr>
        <w:t>平方米</w:t>
      </w:r>
      <w:r>
        <w:rPr>
          <w:rStyle w:val="8"/>
          <w:rFonts w:hint="eastAsia" w:ascii="仿宋_GB2312" w:hAnsi="仿宋_GB2312" w:eastAsia="仿宋_GB2312" w:cs="仿宋_GB2312"/>
          <w:b w:val="0"/>
          <w:color w:val="333333"/>
          <w:sz w:val="28"/>
          <w:szCs w:val="28"/>
          <w:lang w:val="en-US" w:eastAsia="zh-CN" w:bidi="ar"/>
        </w:rPr>
        <w:t>26.56</w:t>
      </w:r>
      <w:r>
        <w:rPr>
          <w:rStyle w:val="8"/>
          <w:rFonts w:hint="eastAsia" w:ascii="仿宋_GB2312" w:hAnsi="仿宋_GB2312" w:eastAsia="仿宋_GB2312" w:cs="仿宋_GB2312"/>
          <w:b w:val="0"/>
          <w:color w:val="333333"/>
          <w:sz w:val="28"/>
          <w:szCs w:val="28"/>
          <w:lang w:bidi="ar"/>
        </w:rPr>
        <w:t>万元，比上年</w:t>
      </w:r>
      <w:r>
        <w:rPr>
          <w:rStyle w:val="8"/>
          <w:rFonts w:hint="eastAsia" w:ascii="仿宋_GB2312" w:hAnsi="仿宋_GB2312" w:eastAsia="仿宋_GB2312" w:cs="仿宋_GB2312"/>
          <w:b w:val="0"/>
          <w:color w:val="333333"/>
          <w:sz w:val="28"/>
          <w:szCs w:val="28"/>
          <w:lang w:eastAsia="zh-CN" w:bidi="ar"/>
        </w:rPr>
        <w:t>增加</w:t>
      </w:r>
      <w:r>
        <w:rPr>
          <w:rStyle w:val="8"/>
          <w:rFonts w:hint="eastAsia" w:ascii="仿宋_GB2312" w:hAnsi="仿宋_GB2312" w:eastAsia="仿宋_GB2312" w:cs="仿宋_GB2312"/>
          <w:b w:val="0"/>
          <w:color w:val="333333"/>
          <w:sz w:val="28"/>
          <w:szCs w:val="28"/>
          <w:lang w:val="en-US" w:eastAsia="zh-CN" w:bidi="ar"/>
        </w:rPr>
        <w:t>26.61</w:t>
      </w:r>
      <w:r>
        <w:rPr>
          <w:rStyle w:val="8"/>
          <w:rFonts w:hint="eastAsia" w:ascii="仿宋_GB2312" w:hAnsi="仿宋_GB2312" w:eastAsia="仿宋_GB2312" w:cs="仿宋_GB2312"/>
          <w:b w:val="0"/>
          <w:color w:val="333333"/>
          <w:sz w:val="28"/>
          <w:szCs w:val="28"/>
          <w:lang w:bidi="ar"/>
        </w:rPr>
        <w:t>万元；车辆0辆0万元，与上年相比无变化；在建工程0万元，与上年相比无变化；办公设备及家具</w:t>
      </w:r>
      <w:r>
        <w:rPr>
          <w:rStyle w:val="8"/>
          <w:rFonts w:hint="eastAsia" w:ascii="仿宋_GB2312" w:hAnsi="仿宋_GB2312" w:eastAsia="仿宋_GB2312" w:cs="仿宋_GB2312"/>
          <w:b w:val="0"/>
          <w:color w:val="333333"/>
          <w:sz w:val="28"/>
          <w:szCs w:val="28"/>
          <w:lang w:val="en-US" w:eastAsia="zh-CN" w:bidi="ar"/>
        </w:rPr>
        <w:t>104.03</w:t>
      </w:r>
      <w:r>
        <w:rPr>
          <w:rStyle w:val="8"/>
          <w:rFonts w:hint="eastAsia" w:ascii="仿宋_GB2312" w:hAnsi="仿宋_GB2312" w:eastAsia="仿宋_GB2312" w:cs="仿宋_GB2312"/>
          <w:b w:val="0"/>
          <w:color w:val="333333"/>
          <w:sz w:val="28"/>
          <w:szCs w:val="28"/>
          <w:lang w:bidi="ar"/>
        </w:rPr>
        <w:t>万元，与上年相比无变化。我单位本年无资产处置情况；资产配置合理，使用规范，安全完整。</w:t>
      </w:r>
    </w:p>
    <w:p>
      <w:pPr>
        <w:pStyle w:val="16"/>
        <w:snapToGrid w:val="0"/>
        <w:spacing w:line="540" w:lineRule="exact"/>
        <w:ind w:firstLine="624"/>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spacing w:val="-4"/>
          <w:sz w:val="32"/>
          <w:szCs w:val="32"/>
        </w:rPr>
        <w:t>1.资产管理情况。</w:t>
      </w:r>
    </w:p>
    <w:p>
      <w:pPr>
        <w:pStyle w:val="16"/>
        <w:snapToGrid w:val="0"/>
        <w:spacing w:line="540" w:lineRule="exact"/>
        <w:ind w:firstLine="56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color w:val="333333"/>
          <w:sz w:val="28"/>
          <w:szCs w:val="28"/>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6"/>
        <w:snapToGrid w:val="0"/>
        <w:spacing w:line="540" w:lineRule="exact"/>
        <w:ind w:firstLine="624"/>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spacing w:val="-4"/>
          <w:sz w:val="32"/>
          <w:szCs w:val="32"/>
        </w:rPr>
        <w:t>2.固定资产利用情况</w:t>
      </w:r>
      <w:r>
        <w:rPr>
          <w:rStyle w:val="8"/>
          <w:rFonts w:hint="eastAsia" w:ascii="仿宋_GB2312" w:hAnsi="仿宋_GB2312" w:eastAsia="仿宋_GB2312" w:cs="仿宋_GB2312"/>
          <w:b w:val="0"/>
          <w:sz w:val="32"/>
          <w:szCs w:val="32"/>
          <w:lang w:bidi="ar"/>
        </w:rPr>
        <w:t>。</w:t>
      </w:r>
    </w:p>
    <w:p>
      <w:pPr>
        <w:pStyle w:val="16"/>
        <w:snapToGrid w:val="0"/>
        <w:spacing w:line="540" w:lineRule="exact"/>
        <w:ind w:firstLine="560"/>
        <w:rPr>
          <w:rStyle w:val="8"/>
          <w:rFonts w:ascii="仿宋_GB2312" w:hAnsi="仿宋_GB2312" w:eastAsia="仿宋_GB2312" w:cs="仿宋_GB2312"/>
          <w:b w:val="0"/>
          <w:color w:val="auto"/>
          <w:sz w:val="28"/>
          <w:szCs w:val="28"/>
          <w:lang w:bidi="ar"/>
        </w:rPr>
      </w:pPr>
      <w:r>
        <w:rPr>
          <w:rStyle w:val="8"/>
          <w:rFonts w:hint="eastAsia" w:ascii="仿宋_GB2312" w:hAnsi="仿宋_GB2312" w:eastAsia="仿宋_GB2312" w:cs="仿宋_GB2312"/>
          <w:b w:val="0"/>
          <w:color w:val="333333"/>
          <w:sz w:val="28"/>
          <w:szCs w:val="28"/>
          <w:lang w:bidi="ar"/>
        </w:rPr>
        <w:t>我单位固定资产</w:t>
      </w:r>
      <w:r>
        <w:rPr>
          <w:rStyle w:val="8"/>
          <w:rFonts w:hint="eastAsia" w:ascii="仿宋_GB2312" w:hAnsi="仿宋_GB2312" w:eastAsia="仿宋_GB2312" w:cs="仿宋_GB2312"/>
          <w:b w:val="0"/>
          <w:color w:val="333333"/>
          <w:sz w:val="28"/>
          <w:szCs w:val="28"/>
          <w:lang w:val="en-US" w:eastAsia="zh-CN" w:bidi="ar"/>
        </w:rPr>
        <w:t>1375.44</w:t>
      </w:r>
      <w:r>
        <w:rPr>
          <w:rStyle w:val="8"/>
          <w:rFonts w:hint="eastAsia" w:ascii="仿宋_GB2312" w:hAnsi="仿宋_GB2312" w:eastAsia="仿宋_GB2312" w:cs="仿宋_GB2312"/>
          <w:b w:val="0"/>
          <w:color w:val="333333"/>
          <w:sz w:val="28"/>
          <w:szCs w:val="28"/>
          <w:lang w:bidi="ar"/>
        </w:rPr>
        <w:t>万元,其中:</w:t>
      </w:r>
      <w:r>
        <w:rPr>
          <w:rStyle w:val="8"/>
          <w:rFonts w:hint="eastAsia" w:ascii="仿宋_GB2312" w:hAnsi="仿宋_GB2312" w:eastAsia="仿宋_GB2312" w:cs="仿宋_GB2312"/>
          <w:b w:val="0"/>
          <w:color w:val="333333"/>
          <w:sz w:val="28"/>
          <w:szCs w:val="28"/>
          <w:lang w:val="en-US" w:eastAsia="zh-CN" w:bidi="ar"/>
        </w:rPr>
        <w:t>1</w:t>
      </w:r>
      <w:r>
        <w:rPr>
          <w:rStyle w:val="8"/>
          <w:rFonts w:hint="eastAsia" w:ascii="仿宋_GB2312" w:hAnsi="仿宋_GB2312" w:eastAsia="仿宋_GB2312" w:cs="仿宋_GB2312"/>
          <w:b w:val="0"/>
          <w:color w:val="333333"/>
          <w:sz w:val="28"/>
          <w:szCs w:val="28"/>
          <w:lang w:bidi="ar"/>
        </w:rPr>
        <w:t>套</w:t>
      </w:r>
      <w:r>
        <w:rPr>
          <w:rStyle w:val="8"/>
          <w:rFonts w:hint="eastAsia" w:ascii="仿宋_GB2312" w:hAnsi="仿宋_GB2312" w:eastAsia="仿宋_GB2312" w:cs="仿宋_GB2312"/>
          <w:b w:val="0"/>
          <w:color w:val="333333"/>
          <w:sz w:val="28"/>
          <w:szCs w:val="28"/>
          <w:lang w:eastAsia="zh-CN" w:bidi="ar"/>
        </w:rPr>
        <w:t>办公用</w:t>
      </w:r>
      <w:r>
        <w:rPr>
          <w:rStyle w:val="8"/>
          <w:rFonts w:hint="eastAsia" w:ascii="仿宋_GB2312" w:hAnsi="仿宋_GB2312" w:eastAsia="仿宋_GB2312" w:cs="仿宋_GB2312"/>
          <w:b w:val="0"/>
          <w:color w:val="333333"/>
          <w:sz w:val="28"/>
          <w:szCs w:val="28"/>
          <w:lang w:bidi="ar"/>
        </w:rPr>
        <w:t>房屋</w:t>
      </w:r>
      <w:r>
        <w:rPr>
          <w:rStyle w:val="8"/>
          <w:rFonts w:hint="eastAsia" w:ascii="仿宋_GB2312" w:hAnsi="仿宋_GB2312" w:eastAsia="仿宋_GB2312" w:cs="仿宋_GB2312"/>
          <w:b w:val="0"/>
          <w:color w:val="333333"/>
          <w:sz w:val="28"/>
          <w:szCs w:val="28"/>
          <w:lang w:val="en-US" w:eastAsia="zh-CN" w:bidi="ar"/>
        </w:rPr>
        <w:t>10.60</w:t>
      </w:r>
      <w:r>
        <w:rPr>
          <w:rStyle w:val="8"/>
          <w:rFonts w:hint="eastAsia" w:ascii="仿宋_GB2312" w:hAnsi="仿宋_GB2312" w:eastAsia="仿宋_GB2312" w:cs="仿宋_GB2312"/>
          <w:b w:val="0"/>
          <w:color w:val="333333"/>
          <w:sz w:val="28"/>
          <w:szCs w:val="28"/>
          <w:lang w:bidi="ar"/>
        </w:rPr>
        <w:t>万元</w:t>
      </w:r>
      <w:r>
        <w:rPr>
          <w:rStyle w:val="8"/>
          <w:rFonts w:hint="eastAsia" w:ascii="仿宋_GB2312" w:hAnsi="仿宋_GB2312" w:eastAsia="仿宋_GB2312" w:cs="仿宋_GB2312"/>
          <w:b w:val="0"/>
          <w:color w:val="333333"/>
          <w:sz w:val="28"/>
          <w:szCs w:val="28"/>
          <w:lang w:eastAsia="zh-CN" w:bidi="ar"/>
        </w:rPr>
        <w:t>、业务用房</w:t>
      </w:r>
      <w:r>
        <w:rPr>
          <w:rStyle w:val="8"/>
          <w:rFonts w:hint="eastAsia" w:ascii="仿宋_GB2312" w:hAnsi="仿宋_GB2312" w:eastAsia="仿宋_GB2312" w:cs="仿宋_GB2312"/>
          <w:b w:val="0"/>
          <w:color w:val="333333"/>
          <w:sz w:val="28"/>
          <w:szCs w:val="28"/>
          <w:lang w:val="en-US" w:eastAsia="zh-CN" w:bidi="ar"/>
        </w:rPr>
        <w:t>1044.41万元，3</w:t>
      </w:r>
      <w:r>
        <w:rPr>
          <w:rStyle w:val="8"/>
          <w:rFonts w:hint="eastAsia" w:ascii="仿宋_GB2312" w:hAnsi="仿宋_GB2312" w:eastAsia="仿宋_GB2312" w:cs="仿宋_GB2312"/>
          <w:b w:val="0"/>
          <w:color w:val="333333"/>
          <w:sz w:val="28"/>
          <w:szCs w:val="28"/>
          <w:lang w:bidi="ar"/>
        </w:rPr>
        <w:t>辆车</w:t>
      </w:r>
      <w:r>
        <w:rPr>
          <w:rStyle w:val="8"/>
          <w:rFonts w:hint="eastAsia" w:ascii="仿宋_GB2312" w:hAnsi="仿宋_GB2312" w:eastAsia="仿宋_GB2312" w:cs="仿宋_GB2312"/>
          <w:b w:val="0"/>
          <w:color w:val="333333"/>
          <w:sz w:val="28"/>
          <w:szCs w:val="28"/>
          <w:lang w:val="en-US" w:eastAsia="zh-CN" w:bidi="ar"/>
        </w:rPr>
        <w:t>38.17</w:t>
      </w:r>
      <w:r>
        <w:rPr>
          <w:rStyle w:val="8"/>
          <w:rFonts w:hint="eastAsia" w:ascii="仿宋_GB2312" w:hAnsi="仿宋_GB2312" w:eastAsia="仿宋_GB2312" w:cs="仿宋_GB2312"/>
          <w:b w:val="0"/>
          <w:color w:val="333333"/>
          <w:sz w:val="28"/>
          <w:szCs w:val="28"/>
          <w:lang w:bidi="ar"/>
        </w:rPr>
        <w:t>万元，</w:t>
      </w:r>
      <w:r>
        <w:rPr>
          <w:rStyle w:val="8"/>
          <w:rFonts w:hint="default" w:ascii="仿宋_GB2312" w:hAnsi="仿宋_GB2312" w:eastAsia="仿宋_GB2312" w:cs="仿宋_GB2312"/>
          <w:b w:val="0"/>
          <w:color w:val="auto"/>
          <w:sz w:val="28"/>
          <w:szCs w:val="28"/>
          <w:lang w:val="en-US" w:bidi="ar"/>
        </w:rPr>
        <w:t>101</w:t>
      </w:r>
      <w:r>
        <w:rPr>
          <w:rStyle w:val="8"/>
          <w:rFonts w:hint="eastAsia" w:ascii="仿宋_GB2312" w:hAnsi="仿宋_GB2312" w:eastAsia="仿宋_GB2312" w:cs="仿宋_GB2312"/>
          <w:b w:val="0"/>
          <w:color w:val="auto"/>
          <w:sz w:val="28"/>
          <w:szCs w:val="28"/>
          <w:lang w:bidi="ar"/>
        </w:rPr>
        <w:t>个专用设备</w:t>
      </w:r>
      <w:r>
        <w:rPr>
          <w:rStyle w:val="8"/>
          <w:rFonts w:hint="default" w:ascii="仿宋_GB2312" w:hAnsi="仿宋_GB2312" w:eastAsia="仿宋_GB2312" w:cs="仿宋_GB2312"/>
          <w:b w:val="0"/>
          <w:color w:val="auto"/>
          <w:sz w:val="28"/>
          <w:szCs w:val="28"/>
          <w:lang w:val="en-US" w:bidi="ar"/>
        </w:rPr>
        <w:t>70.61</w:t>
      </w:r>
      <w:r>
        <w:rPr>
          <w:rStyle w:val="8"/>
          <w:rFonts w:hint="eastAsia" w:ascii="仿宋_GB2312" w:hAnsi="仿宋_GB2312" w:eastAsia="仿宋_GB2312" w:cs="仿宋_GB2312"/>
          <w:b w:val="0"/>
          <w:color w:val="auto"/>
          <w:sz w:val="28"/>
          <w:szCs w:val="28"/>
          <w:lang w:bidi="ar"/>
        </w:rPr>
        <w:t>万元，</w:t>
      </w:r>
      <w:r>
        <w:rPr>
          <w:rStyle w:val="8"/>
          <w:rFonts w:hint="default" w:ascii="仿宋_GB2312" w:hAnsi="仿宋_GB2312" w:eastAsia="仿宋_GB2312" w:cs="仿宋_GB2312"/>
          <w:b w:val="0"/>
          <w:color w:val="auto"/>
          <w:sz w:val="28"/>
          <w:szCs w:val="28"/>
          <w:lang w:val="en-US" w:bidi="ar"/>
        </w:rPr>
        <w:t>455</w:t>
      </w:r>
      <w:r>
        <w:rPr>
          <w:rStyle w:val="8"/>
          <w:rFonts w:hint="eastAsia" w:ascii="仿宋_GB2312" w:hAnsi="仿宋_GB2312" w:eastAsia="仿宋_GB2312" w:cs="仿宋_GB2312"/>
          <w:b w:val="0"/>
          <w:color w:val="auto"/>
          <w:sz w:val="28"/>
          <w:szCs w:val="28"/>
          <w:lang w:bidi="ar"/>
        </w:rPr>
        <w:t>个办公设备</w:t>
      </w:r>
      <w:r>
        <w:rPr>
          <w:rStyle w:val="8"/>
          <w:rFonts w:hint="default" w:ascii="仿宋_GB2312" w:hAnsi="仿宋_GB2312" w:eastAsia="仿宋_GB2312" w:cs="仿宋_GB2312"/>
          <w:b w:val="0"/>
          <w:color w:val="auto"/>
          <w:sz w:val="28"/>
          <w:szCs w:val="28"/>
          <w:lang w:val="en-US" w:bidi="ar"/>
        </w:rPr>
        <w:t>33.41</w:t>
      </w:r>
      <w:r>
        <w:rPr>
          <w:rStyle w:val="8"/>
          <w:rFonts w:hint="eastAsia" w:ascii="仿宋_GB2312" w:hAnsi="仿宋_GB2312" w:eastAsia="仿宋_GB2312" w:cs="仿宋_GB2312"/>
          <w:b w:val="0"/>
          <w:color w:val="auto"/>
          <w:sz w:val="28"/>
          <w:szCs w:val="28"/>
          <w:lang w:bidi="ar"/>
        </w:rPr>
        <w:t>万元。目前正在使用的固定资产总额</w:t>
      </w:r>
      <w:r>
        <w:rPr>
          <w:rStyle w:val="8"/>
          <w:rFonts w:hint="default" w:ascii="仿宋_GB2312" w:hAnsi="仿宋_GB2312" w:eastAsia="仿宋_GB2312" w:cs="仿宋_GB2312"/>
          <w:b w:val="0"/>
          <w:color w:val="auto"/>
          <w:sz w:val="28"/>
          <w:szCs w:val="28"/>
          <w:lang w:val="en-US" w:bidi="ar"/>
        </w:rPr>
        <w:t>1375.43</w:t>
      </w:r>
      <w:r>
        <w:rPr>
          <w:rStyle w:val="8"/>
          <w:rFonts w:hint="eastAsia" w:ascii="仿宋_GB2312" w:hAnsi="仿宋_GB2312" w:eastAsia="仿宋_GB2312" w:cs="仿宋_GB2312"/>
          <w:b w:val="0"/>
          <w:color w:val="auto"/>
          <w:sz w:val="28"/>
          <w:szCs w:val="28"/>
          <w:lang w:bidi="ar"/>
        </w:rPr>
        <w:t>万元，固定资产利用率为</w:t>
      </w:r>
      <w:r>
        <w:rPr>
          <w:rStyle w:val="8"/>
          <w:rFonts w:hint="eastAsia" w:ascii="仿宋_GB2312" w:hAnsi="仿宋_GB2312" w:eastAsia="仿宋_GB2312" w:cs="仿宋_GB2312"/>
          <w:b w:val="0"/>
          <w:color w:val="auto"/>
          <w:sz w:val="28"/>
          <w:szCs w:val="28"/>
          <w:lang w:val="en-US" w:eastAsia="zh-CN" w:bidi="ar"/>
        </w:rPr>
        <w:t>40</w:t>
      </w:r>
      <w:r>
        <w:rPr>
          <w:rStyle w:val="8"/>
          <w:rFonts w:hint="eastAsia" w:ascii="仿宋_GB2312" w:hAnsi="仿宋_GB2312" w:eastAsia="仿宋_GB2312" w:cs="仿宋_GB2312"/>
          <w:b w:val="0"/>
          <w:color w:val="auto"/>
          <w:sz w:val="28"/>
          <w:szCs w:val="28"/>
          <w:lang w:bidi="ar"/>
        </w:rPr>
        <w:t>%。</w:t>
      </w:r>
    </w:p>
    <w:p>
      <w:pPr>
        <w:pStyle w:val="16"/>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3.流动资产管理情况。</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6"/>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（二）固定资产利用率</w:t>
      </w:r>
    </w:p>
    <w:p>
      <w:pPr>
        <w:pStyle w:val="16"/>
        <w:snapToGrid w:val="0"/>
        <w:spacing w:line="540" w:lineRule="exact"/>
        <w:ind w:firstLine="560"/>
        <w:rPr>
          <w:rStyle w:val="8"/>
          <w:rFonts w:ascii="仿宋_GB2312" w:hAnsi="仿宋_GB2312" w:eastAsia="仿宋_GB2312" w:cs="仿宋_GB2312"/>
          <w:b w:val="0"/>
          <w:color w:val="auto"/>
          <w:sz w:val="28"/>
          <w:szCs w:val="28"/>
          <w:lang w:bidi="ar"/>
        </w:rPr>
      </w:pPr>
      <w:r>
        <w:rPr>
          <w:rStyle w:val="8"/>
          <w:rFonts w:hint="eastAsia" w:ascii="仿宋_GB2312" w:hAnsi="仿宋_GB2312" w:eastAsia="仿宋_GB2312" w:cs="仿宋_GB2312"/>
          <w:b w:val="0"/>
          <w:color w:val="333333"/>
          <w:sz w:val="28"/>
          <w:szCs w:val="28"/>
          <w:lang w:bidi="ar"/>
        </w:rPr>
        <w:t>截止本年度固定资产账面净值</w:t>
      </w:r>
      <w:r>
        <w:rPr>
          <w:rStyle w:val="8"/>
          <w:rFonts w:hint="eastAsia" w:ascii="仿宋_GB2312" w:hAnsi="仿宋_GB2312" w:eastAsia="仿宋_GB2312" w:cs="仿宋_GB2312"/>
          <w:b w:val="0"/>
          <w:color w:val="333333"/>
          <w:sz w:val="28"/>
          <w:szCs w:val="28"/>
          <w:lang w:val="en-US" w:eastAsia="zh-CN" w:bidi="ar"/>
        </w:rPr>
        <w:t>1138.18</w:t>
      </w:r>
      <w:r>
        <w:rPr>
          <w:rStyle w:val="8"/>
          <w:rFonts w:hint="eastAsia" w:ascii="仿宋_GB2312" w:hAnsi="仿宋_GB2312" w:eastAsia="仿宋_GB2312" w:cs="仿宋_GB2312"/>
          <w:b w:val="0"/>
          <w:color w:val="333333"/>
          <w:sz w:val="28"/>
          <w:szCs w:val="28"/>
          <w:lang w:bidi="ar"/>
        </w:rPr>
        <w:t>万元</w:t>
      </w:r>
      <w:r>
        <w:rPr>
          <w:rStyle w:val="8"/>
          <w:rFonts w:hint="eastAsia" w:ascii="仿宋_GB2312" w:hAnsi="仿宋_GB2312" w:eastAsia="仿宋_GB2312" w:cs="仿宋_GB2312"/>
          <w:b w:val="0"/>
          <w:color w:val="auto"/>
          <w:sz w:val="28"/>
          <w:szCs w:val="28"/>
          <w:lang w:bidi="ar"/>
        </w:rPr>
        <w:t>，年末实际在用固定资产</w:t>
      </w:r>
      <w:r>
        <w:rPr>
          <w:rStyle w:val="8"/>
          <w:rFonts w:hint="default" w:ascii="仿宋_GB2312" w:hAnsi="仿宋_GB2312" w:eastAsia="仿宋_GB2312" w:cs="仿宋_GB2312"/>
          <w:b w:val="0"/>
          <w:color w:val="auto"/>
          <w:sz w:val="28"/>
          <w:szCs w:val="28"/>
          <w:lang w:val="en-US" w:bidi="ar"/>
        </w:rPr>
        <w:t>1375.43</w:t>
      </w:r>
      <w:r>
        <w:rPr>
          <w:rStyle w:val="8"/>
          <w:rFonts w:hint="eastAsia" w:ascii="仿宋_GB2312" w:hAnsi="仿宋_GB2312" w:eastAsia="仿宋_GB2312" w:cs="仿宋_GB2312"/>
          <w:b w:val="0"/>
          <w:color w:val="auto"/>
          <w:sz w:val="28"/>
          <w:szCs w:val="28"/>
          <w:lang w:bidi="ar"/>
        </w:rPr>
        <w:t>万元，固定资产利用率为100%。</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bookmarkStart w:id="5" w:name="_Toc13582_WPSOffice_Level1"/>
      <w:r>
        <w:rPr>
          <w:rStyle w:val="8"/>
          <w:rFonts w:hint="eastAsia" w:ascii="仿宋_GB2312" w:hAnsi="仿宋_GB2312" w:eastAsia="仿宋_GB2312" w:cs="仿宋_GB2312"/>
          <w:b w:val="0"/>
          <w:color w:val="333333"/>
          <w:sz w:val="28"/>
          <w:szCs w:val="28"/>
          <w:lang w:bidi="ar"/>
        </w:rPr>
        <w:t>部门单位整体支出绩效情况</w:t>
      </w:r>
      <w:bookmarkEnd w:id="5"/>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部门单位整体支出自评表，共设置一级指标3个，二级指标</w:t>
      </w:r>
      <w:r>
        <w:rPr>
          <w:rStyle w:val="8"/>
          <w:rFonts w:hint="default" w:ascii="仿宋_GB2312" w:hAnsi="仿宋_GB2312" w:eastAsia="仿宋_GB2312" w:cs="仿宋_GB2312"/>
          <w:b w:val="0"/>
          <w:color w:val="333333"/>
          <w:sz w:val="28"/>
          <w:szCs w:val="28"/>
          <w:lang w:val="en-US" w:bidi="ar"/>
        </w:rPr>
        <w:t>7</w:t>
      </w:r>
      <w:r>
        <w:rPr>
          <w:rStyle w:val="8"/>
          <w:rFonts w:hint="eastAsia" w:ascii="仿宋_GB2312" w:hAnsi="仿宋_GB2312" w:eastAsia="仿宋_GB2312" w:cs="仿宋_GB2312"/>
          <w:b w:val="0"/>
          <w:color w:val="333333"/>
          <w:sz w:val="28"/>
          <w:szCs w:val="28"/>
          <w:lang w:bidi="ar"/>
        </w:rPr>
        <w:t>个，三级指标</w:t>
      </w:r>
      <w:r>
        <w:rPr>
          <w:rStyle w:val="8"/>
          <w:rFonts w:hint="default" w:ascii="仿宋_GB2312" w:hAnsi="仿宋_GB2312" w:eastAsia="仿宋_GB2312" w:cs="仿宋_GB2312"/>
          <w:b w:val="0"/>
          <w:color w:val="333333"/>
          <w:sz w:val="28"/>
          <w:szCs w:val="28"/>
          <w:lang w:val="en-US" w:bidi="ar"/>
        </w:rPr>
        <w:t>25</w:t>
      </w:r>
      <w:r>
        <w:rPr>
          <w:rStyle w:val="8"/>
          <w:rFonts w:hint="eastAsia" w:ascii="仿宋_GB2312" w:hAnsi="仿宋_GB2312" w:eastAsia="仿宋_GB2312" w:cs="仿宋_GB2312"/>
          <w:b w:val="0"/>
          <w:color w:val="333333"/>
          <w:sz w:val="28"/>
          <w:szCs w:val="28"/>
          <w:lang w:bidi="ar"/>
        </w:rPr>
        <w:t>个。</w:t>
      </w:r>
    </w:p>
    <w:p>
      <w:pPr>
        <w:pStyle w:val="16"/>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（一）产出指标完成情况分析</w:t>
      </w:r>
    </w:p>
    <w:p>
      <w:pPr>
        <w:pStyle w:val="16"/>
        <w:snapToGrid w:val="0"/>
        <w:spacing w:line="540" w:lineRule="exact"/>
        <w:ind w:firstLine="624"/>
        <w:rPr>
          <w:rStyle w:val="8"/>
          <w:rFonts w:hint="eastAsia" w:ascii="仿宋_GB2312" w:hAnsi="仿宋_GB2312" w:eastAsia="仿宋_GB2312" w:cs="仿宋_GB2312"/>
          <w:spacing w:val="-4"/>
          <w:sz w:val="32"/>
          <w:szCs w:val="32"/>
          <w:lang w:eastAsia="zh-CN"/>
        </w:rPr>
      </w:pPr>
      <w:r>
        <w:rPr>
          <w:rStyle w:val="8"/>
          <w:rFonts w:hint="eastAsia" w:ascii="仿宋_GB2312" w:hAnsi="仿宋_GB2312" w:eastAsia="仿宋_GB2312" w:cs="仿宋_GB2312"/>
          <w:spacing w:val="-4"/>
          <w:sz w:val="32"/>
          <w:szCs w:val="32"/>
        </w:rPr>
        <w:t>1.产出数量</w:t>
      </w:r>
      <w:r>
        <w:rPr>
          <w:rStyle w:val="8"/>
          <w:rFonts w:hint="eastAsia" w:ascii="仿宋_GB2312" w:hAnsi="仿宋_GB2312" w:eastAsia="仿宋_GB2312" w:cs="仿宋_GB2312"/>
          <w:color w:val="FF0000"/>
          <w:spacing w:val="-4"/>
          <w:sz w:val="32"/>
          <w:szCs w:val="32"/>
          <w:lang w:eastAsia="zh-CN"/>
        </w:rPr>
        <w:t>（</w:t>
      </w:r>
      <w:r>
        <w:rPr>
          <w:rStyle w:val="8"/>
          <w:rFonts w:hint="eastAsia" w:ascii="仿宋_GB2312" w:hAnsi="仿宋_GB2312" w:eastAsia="仿宋_GB2312" w:cs="仿宋_GB2312"/>
          <w:color w:val="FF0000"/>
          <w:spacing w:val="-4"/>
          <w:sz w:val="32"/>
          <w:szCs w:val="32"/>
          <w:lang w:val="en-US" w:eastAsia="zh-CN"/>
        </w:rPr>
        <w:t>改完自评表，再改其内容</w:t>
      </w:r>
      <w:r>
        <w:rPr>
          <w:rStyle w:val="8"/>
          <w:rFonts w:hint="eastAsia" w:ascii="仿宋_GB2312" w:hAnsi="仿宋_GB2312" w:eastAsia="仿宋_GB2312" w:cs="仿宋_GB2312"/>
          <w:color w:val="FF0000"/>
          <w:spacing w:val="-4"/>
          <w:sz w:val="32"/>
          <w:szCs w:val="32"/>
          <w:lang w:eastAsia="zh-CN"/>
        </w:rPr>
        <w:t>）</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保障人员人数指标，预期指标是等于</w:t>
      </w:r>
      <w:r>
        <w:rPr>
          <w:rStyle w:val="8"/>
          <w:rFonts w:hint="eastAsia" w:ascii="仿宋_GB2312" w:hAnsi="仿宋_GB2312" w:eastAsia="仿宋_GB2312" w:cs="仿宋_GB2312"/>
          <w:b w:val="0"/>
          <w:color w:val="333333"/>
          <w:sz w:val="28"/>
          <w:szCs w:val="28"/>
          <w:lang w:val="en-US" w:eastAsia="zh-CN" w:bidi="ar"/>
        </w:rPr>
        <w:t>12</w:t>
      </w:r>
      <w:r>
        <w:rPr>
          <w:rStyle w:val="8"/>
          <w:rFonts w:hint="eastAsia" w:ascii="仿宋_GB2312" w:hAnsi="仿宋_GB2312" w:eastAsia="仿宋_GB2312" w:cs="仿宋_GB2312"/>
          <w:b w:val="0"/>
          <w:color w:val="333333"/>
          <w:sz w:val="28"/>
          <w:szCs w:val="28"/>
          <w:lang w:bidi="ar"/>
        </w:rPr>
        <w:t>人，实际完成值是1</w:t>
      </w:r>
      <w:r>
        <w:rPr>
          <w:rStyle w:val="8"/>
          <w:rFonts w:hint="eastAsia" w:ascii="仿宋_GB2312" w:hAnsi="仿宋_GB2312" w:eastAsia="仿宋_GB2312" w:cs="仿宋_GB2312"/>
          <w:b w:val="0"/>
          <w:color w:val="333333"/>
          <w:sz w:val="28"/>
          <w:szCs w:val="28"/>
          <w:lang w:val="en-US" w:eastAsia="zh-CN" w:bidi="ar"/>
        </w:rPr>
        <w:t>2</w:t>
      </w:r>
      <w:r>
        <w:rPr>
          <w:rStyle w:val="8"/>
          <w:rFonts w:hint="eastAsia" w:ascii="仿宋_GB2312" w:hAnsi="仿宋_GB2312" w:eastAsia="仿宋_GB2312" w:cs="仿宋_GB2312"/>
          <w:b w:val="0"/>
          <w:color w:val="333333"/>
          <w:sz w:val="28"/>
          <w:szCs w:val="28"/>
          <w:lang w:bidi="ar"/>
        </w:rPr>
        <w:t>人，指标完成率是100%，达到预期目标。</w:t>
      </w:r>
    </w:p>
    <w:p>
      <w:pPr>
        <w:pStyle w:val="16"/>
        <w:snapToGrid w:val="0"/>
        <w:spacing w:line="540" w:lineRule="exact"/>
        <w:ind w:firstLine="560"/>
        <w:rPr>
          <w:rStyle w:val="8"/>
          <w:rFonts w:ascii="仿宋_GB2312" w:hAnsi="仿宋_GB2312" w:eastAsia="仿宋_GB2312" w:cs="仿宋_GB2312"/>
          <w:b w:val="0"/>
          <w:color w:val="auto"/>
          <w:sz w:val="28"/>
          <w:szCs w:val="28"/>
          <w:lang w:bidi="ar"/>
        </w:rPr>
      </w:pPr>
      <w:r>
        <w:rPr>
          <w:rStyle w:val="8"/>
          <w:rFonts w:hint="eastAsia" w:ascii="仿宋_GB2312" w:hAnsi="仿宋_GB2312" w:eastAsia="仿宋_GB2312" w:cs="仿宋_GB2312"/>
          <w:b w:val="0"/>
          <w:color w:val="333333"/>
          <w:sz w:val="28"/>
          <w:szCs w:val="28"/>
          <w:lang w:eastAsia="zh-CN" w:bidi="ar"/>
        </w:rPr>
        <w:t>保障车辆数指标</w:t>
      </w:r>
      <w:r>
        <w:rPr>
          <w:rStyle w:val="8"/>
          <w:rFonts w:hint="eastAsia" w:ascii="仿宋_GB2312" w:hAnsi="仿宋_GB2312" w:eastAsia="仿宋_GB2312" w:cs="仿宋_GB2312"/>
          <w:b w:val="0"/>
          <w:color w:val="333333"/>
          <w:sz w:val="28"/>
          <w:szCs w:val="28"/>
          <w:lang w:bidi="ar"/>
        </w:rPr>
        <w:t>，预期指标1</w:t>
      </w:r>
      <w:r>
        <w:rPr>
          <w:rStyle w:val="8"/>
          <w:rFonts w:hint="eastAsia" w:ascii="仿宋_GB2312" w:hAnsi="仿宋_GB2312" w:eastAsia="仿宋_GB2312" w:cs="仿宋_GB2312"/>
          <w:b w:val="0"/>
          <w:color w:val="333333"/>
          <w:sz w:val="28"/>
          <w:szCs w:val="28"/>
          <w:lang w:eastAsia="zh-CN" w:bidi="ar"/>
        </w:rPr>
        <w:t>辆</w:t>
      </w:r>
      <w:r>
        <w:rPr>
          <w:rStyle w:val="8"/>
          <w:rFonts w:hint="eastAsia" w:ascii="仿宋_GB2312" w:hAnsi="仿宋_GB2312" w:eastAsia="仿宋_GB2312" w:cs="仿宋_GB2312"/>
          <w:b w:val="0"/>
          <w:color w:val="333333"/>
          <w:sz w:val="28"/>
          <w:szCs w:val="28"/>
          <w:lang w:bidi="ar"/>
        </w:rPr>
        <w:t>，实际完成值是</w:t>
      </w:r>
      <w:r>
        <w:rPr>
          <w:rStyle w:val="8"/>
          <w:rFonts w:hint="eastAsia" w:ascii="仿宋_GB2312" w:hAnsi="仿宋_GB2312" w:eastAsia="仿宋_GB2312" w:cs="仿宋_GB2312"/>
          <w:b w:val="0"/>
          <w:color w:val="333333"/>
          <w:sz w:val="28"/>
          <w:szCs w:val="28"/>
          <w:lang w:val="en-US" w:eastAsia="zh-CN" w:bidi="ar"/>
        </w:rPr>
        <w:t>0</w:t>
      </w:r>
      <w:r>
        <w:rPr>
          <w:rStyle w:val="8"/>
          <w:rFonts w:hint="eastAsia" w:ascii="仿宋_GB2312" w:hAnsi="仿宋_GB2312" w:eastAsia="仿宋_GB2312" w:cs="仿宋_GB2312"/>
          <w:b w:val="0"/>
          <w:color w:val="333333"/>
          <w:sz w:val="28"/>
          <w:szCs w:val="28"/>
          <w:lang w:bidi="ar"/>
        </w:rPr>
        <w:t>次，指标完成率是</w:t>
      </w:r>
      <w:r>
        <w:rPr>
          <w:rStyle w:val="8"/>
          <w:rFonts w:hint="eastAsia" w:ascii="仿宋_GB2312" w:hAnsi="仿宋_GB2312" w:eastAsia="仿宋_GB2312" w:cs="仿宋_GB2312"/>
          <w:b w:val="0"/>
          <w:color w:val="333333"/>
          <w:sz w:val="28"/>
          <w:szCs w:val="28"/>
          <w:lang w:val="en-US" w:eastAsia="zh-CN" w:bidi="ar"/>
        </w:rPr>
        <w:t>0</w:t>
      </w:r>
      <w:r>
        <w:rPr>
          <w:rStyle w:val="8"/>
          <w:rFonts w:hint="eastAsia" w:ascii="仿宋_GB2312" w:hAnsi="仿宋_GB2312" w:eastAsia="仿宋_GB2312" w:cs="仿宋_GB2312"/>
          <w:b w:val="0"/>
          <w:color w:val="333333"/>
          <w:sz w:val="28"/>
          <w:szCs w:val="28"/>
          <w:lang w:bidi="ar"/>
        </w:rPr>
        <w:t>%，</w:t>
      </w:r>
      <w:r>
        <w:rPr>
          <w:rStyle w:val="8"/>
          <w:rFonts w:hint="eastAsia" w:ascii="仿宋_GB2312" w:hAnsi="仿宋_GB2312" w:eastAsia="仿宋_GB2312" w:cs="仿宋_GB2312"/>
          <w:b w:val="0"/>
          <w:color w:val="333333"/>
          <w:sz w:val="28"/>
          <w:szCs w:val="28"/>
          <w:lang w:eastAsia="zh-CN" w:bidi="ar"/>
        </w:rPr>
        <w:t>未</w:t>
      </w:r>
      <w:r>
        <w:rPr>
          <w:rStyle w:val="8"/>
          <w:rFonts w:hint="eastAsia" w:ascii="仿宋_GB2312" w:hAnsi="仿宋_GB2312" w:eastAsia="仿宋_GB2312" w:cs="仿宋_GB2312"/>
          <w:b w:val="0"/>
          <w:color w:val="333333"/>
          <w:sz w:val="28"/>
          <w:szCs w:val="28"/>
          <w:lang w:bidi="ar"/>
        </w:rPr>
        <w:t>到预期目标</w:t>
      </w:r>
      <w:r>
        <w:rPr>
          <w:rStyle w:val="8"/>
          <w:rFonts w:hint="eastAsia" w:ascii="仿宋_GB2312" w:hAnsi="仿宋_GB2312" w:eastAsia="仿宋_GB2312" w:cs="仿宋_GB2312"/>
          <w:b w:val="0"/>
          <w:bCs w:val="0"/>
          <w:color w:val="auto"/>
          <w:spacing w:val="-4"/>
          <w:sz w:val="32"/>
          <w:szCs w:val="32"/>
          <w:highlight w:val="none"/>
          <w:lang w:val="en-US" w:eastAsia="zh-CN"/>
        </w:rPr>
        <w:t>，</w:t>
      </w:r>
      <w:r>
        <w:rPr>
          <w:rStyle w:val="8"/>
          <w:rFonts w:hint="eastAsia" w:ascii="仿宋_GB2312" w:hAnsi="仿宋_GB2312" w:eastAsia="仿宋_GB2312" w:cs="仿宋_GB2312"/>
          <w:b w:val="0"/>
          <w:color w:val="333333"/>
          <w:sz w:val="28"/>
          <w:szCs w:val="28"/>
          <w:lang w:val="en-US" w:eastAsia="zh-CN" w:bidi="ar"/>
        </w:rPr>
        <w:t>未完成的原因：因保障公司手续未走完，今后的改进措施：加强沟通。</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办公用品采购次数，预期指标预期指标</w:t>
      </w:r>
      <w:r>
        <w:rPr>
          <w:rStyle w:val="8"/>
          <w:rFonts w:hint="eastAsia" w:ascii="仿宋_GB2312" w:hAnsi="仿宋_GB2312" w:eastAsia="仿宋_GB2312" w:cs="仿宋_GB2312"/>
          <w:b w:val="0"/>
          <w:color w:val="333333"/>
          <w:sz w:val="28"/>
          <w:szCs w:val="28"/>
          <w:lang w:val="en-US" w:eastAsia="zh-CN" w:bidi="ar"/>
        </w:rPr>
        <w:t>6</w:t>
      </w:r>
      <w:r>
        <w:rPr>
          <w:rStyle w:val="8"/>
          <w:rFonts w:hint="eastAsia" w:ascii="仿宋_GB2312" w:hAnsi="仿宋_GB2312" w:eastAsia="仿宋_GB2312" w:cs="仿宋_GB2312"/>
          <w:b w:val="0"/>
          <w:color w:val="333333"/>
          <w:sz w:val="28"/>
          <w:szCs w:val="28"/>
          <w:lang w:bidi="ar"/>
        </w:rPr>
        <w:t>次，实际完成值是</w:t>
      </w:r>
      <w:r>
        <w:rPr>
          <w:rStyle w:val="8"/>
          <w:rFonts w:hint="eastAsia" w:ascii="仿宋_GB2312" w:hAnsi="仿宋_GB2312" w:eastAsia="仿宋_GB2312" w:cs="仿宋_GB2312"/>
          <w:b w:val="0"/>
          <w:color w:val="333333"/>
          <w:sz w:val="28"/>
          <w:szCs w:val="28"/>
          <w:lang w:val="en-US" w:eastAsia="zh-CN" w:bidi="ar"/>
        </w:rPr>
        <w:t>6</w:t>
      </w:r>
      <w:r>
        <w:rPr>
          <w:rStyle w:val="8"/>
          <w:rFonts w:hint="eastAsia" w:ascii="仿宋_GB2312" w:hAnsi="仿宋_GB2312" w:eastAsia="仿宋_GB2312" w:cs="仿宋_GB2312"/>
          <w:b w:val="0"/>
          <w:color w:val="333333"/>
          <w:sz w:val="28"/>
          <w:szCs w:val="28"/>
          <w:lang w:bidi="ar"/>
        </w:rPr>
        <w:t>次，指标完成率是100%，达到预期目标。</w:t>
      </w:r>
    </w:p>
    <w:p>
      <w:pPr>
        <w:pStyle w:val="16"/>
        <w:snapToGrid w:val="0"/>
        <w:spacing w:line="540" w:lineRule="exact"/>
        <w:ind w:firstLine="560"/>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color w:val="333333"/>
          <w:sz w:val="28"/>
          <w:szCs w:val="28"/>
          <w:lang w:bidi="ar"/>
        </w:rPr>
        <w:t>办公取暖覆盖面积</w:t>
      </w:r>
      <w:r>
        <w:rPr>
          <w:rStyle w:val="8"/>
          <w:rFonts w:hint="eastAsia" w:ascii="仿宋_GB2312" w:hAnsi="仿宋_GB2312" w:eastAsia="仿宋_GB2312" w:cs="仿宋_GB2312"/>
          <w:b w:val="0"/>
          <w:color w:val="333333"/>
          <w:sz w:val="28"/>
          <w:szCs w:val="28"/>
          <w:lang w:eastAsia="zh-CN" w:bidi="ar"/>
        </w:rPr>
        <w:t>指标</w:t>
      </w:r>
      <w:r>
        <w:rPr>
          <w:rStyle w:val="8"/>
          <w:rFonts w:hint="eastAsia" w:ascii="仿宋_GB2312" w:hAnsi="仿宋_GB2312" w:eastAsia="仿宋_GB2312" w:cs="仿宋_GB2312"/>
          <w:b w:val="0"/>
          <w:color w:val="333333"/>
          <w:sz w:val="28"/>
          <w:szCs w:val="28"/>
          <w:lang w:bidi="ar"/>
        </w:rPr>
        <w:t>，预期指标预期指标</w:t>
      </w:r>
      <w:r>
        <w:rPr>
          <w:rStyle w:val="8"/>
          <w:rFonts w:hint="default" w:ascii="仿宋_GB2312" w:hAnsi="仿宋_GB2312" w:eastAsia="仿宋_GB2312" w:cs="仿宋_GB2312"/>
          <w:b w:val="0"/>
          <w:color w:val="333333"/>
          <w:sz w:val="28"/>
          <w:szCs w:val="28"/>
          <w:lang w:val="en-US" w:eastAsia="zh-CN" w:bidi="ar"/>
        </w:rPr>
        <w:t>5890</w:t>
      </w:r>
      <w:r>
        <w:rPr>
          <w:rStyle w:val="8"/>
          <w:rFonts w:hint="eastAsia" w:ascii="仿宋_GB2312" w:hAnsi="仿宋_GB2312" w:eastAsia="仿宋_GB2312" w:cs="仿宋_GB2312"/>
          <w:b w:val="0"/>
          <w:color w:val="333333"/>
          <w:sz w:val="28"/>
          <w:szCs w:val="28"/>
          <w:lang w:val="en-US" w:eastAsia="zh-CN" w:bidi="ar"/>
        </w:rPr>
        <w:t>平方米</w:t>
      </w:r>
      <w:r>
        <w:rPr>
          <w:rStyle w:val="8"/>
          <w:rFonts w:hint="eastAsia" w:ascii="仿宋_GB2312" w:hAnsi="仿宋_GB2312" w:eastAsia="仿宋_GB2312" w:cs="仿宋_GB2312"/>
          <w:b w:val="0"/>
          <w:color w:val="333333"/>
          <w:sz w:val="28"/>
          <w:szCs w:val="28"/>
          <w:lang w:bidi="ar"/>
        </w:rPr>
        <w:t>，实际完成值是</w:t>
      </w:r>
      <w:r>
        <w:rPr>
          <w:rStyle w:val="8"/>
          <w:rFonts w:hint="default" w:ascii="仿宋_GB2312" w:hAnsi="仿宋_GB2312" w:eastAsia="仿宋_GB2312" w:cs="仿宋_GB2312"/>
          <w:b w:val="0"/>
          <w:color w:val="333333"/>
          <w:sz w:val="28"/>
          <w:szCs w:val="28"/>
          <w:lang w:val="en-US" w:eastAsia="zh-CN" w:bidi="ar"/>
        </w:rPr>
        <w:t>0</w:t>
      </w:r>
      <w:r>
        <w:rPr>
          <w:rStyle w:val="8"/>
          <w:rFonts w:hint="eastAsia" w:ascii="仿宋_GB2312" w:hAnsi="仿宋_GB2312" w:eastAsia="仿宋_GB2312" w:cs="仿宋_GB2312"/>
          <w:b w:val="0"/>
          <w:color w:val="333333"/>
          <w:sz w:val="28"/>
          <w:szCs w:val="28"/>
          <w:lang w:val="en-US" w:eastAsia="zh-CN" w:bidi="ar"/>
        </w:rPr>
        <w:t>平方米</w:t>
      </w:r>
      <w:r>
        <w:rPr>
          <w:rStyle w:val="8"/>
          <w:rFonts w:hint="eastAsia" w:ascii="仿宋_GB2312" w:hAnsi="仿宋_GB2312" w:eastAsia="仿宋_GB2312" w:cs="仿宋_GB2312"/>
          <w:b w:val="0"/>
          <w:color w:val="333333"/>
          <w:sz w:val="28"/>
          <w:szCs w:val="28"/>
          <w:lang w:bidi="ar"/>
        </w:rPr>
        <w:t>，指标完成率是</w:t>
      </w:r>
      <w:r>
        <w:rPr>
          <w:rStyle w:val="8"/>
          <w:rFonts w:hint="eastAsia" w:ascii="仿宋_GB2312" w:hAnsi="仿宋_GB2312" w:eastAsia="仿宋_GB2312" w:cs="仿宋_GB2312"/>
          <w:b w:val="0"/>
          <w:color w:val="333333"/>
          <w:sz w:val="28"/>
          <w:szCs w:val="28"/>
          <w:lang w:val="en-US" w:eastAsia="zh-CN" w:bidi="ar"/>
        </w:rPr>
        <w:t>0</w:t>
      </w:r>
      <w:r>
        <w:rPr>
          <w:rStyle w:val="8"/>
          <w:rFonts w:hint="eastAsia" w:ascii="仿宋_GB2312" w:hAnsi="仿宋_GB2312" w:eastAsia="仿宋_GB2312" w:cs="仿宋_GB2312"/>
          <w:b w:val="0"/>
          <w:color w:val="333333"/>
          <w:sz w:val="28"/>
          <w:szCs w:val="28"/>
          <w:lang w:bidi="ar"/>
        </w:rPr>
        <w:t>%，</w:t>
      </w:r>
      <w:r>
        <w:rPr>
          <w:rStyle w:val="8"/>
          <w:rFonts w:hint="eastAsia" w:ascii="仿宋_GB2312" w:hAnsi="仿宋_GB2312" w:eastAsia="仿宋_GB2312" w:cs="仿宋_GB2312"/>
          <w:b w:val="0"/>
          <w:color w:val="333333"/>
          <w:sz w:val="28"/>
          <w:szCs w:val="28"/>
          <w:lang w:eastAsia="zh-CN" w:bidi="ar"/>
        </w:rPr>
        <w:t>未</w:t>
      </w:r>
      <w:r>
        <w:rPr>
          <w:rStyle w:val="8"/>
          <w:rFonts w:hint="eastAsia" w:ascii="仿宋_GB2312" w:hAnsi="仿宋_GB2312" w:eastAsia="仿宋_GB2312" w:cs="仿宋_GB2312"/>
          <w:b w:val="0"/>
          <w:color w:val="333333"/>
          <w:sz w:val="28"/>
          <w:szCs w:val="28"/>
          <w:lang w:bidi="ar"/>
        </w:rPr>
        <w:t>到预期目标</w:t>
      </w:r>
      <w:r>
        <w:rPr>
          <w:rStyle w:val="8"/>
          <w:rFonts w:hint="eastAsia" w:ascii="仿宋_GB2312" w:hAnsi="仿宋_GB2312" w:eastAsia="仿宋_GB2312" w:cs="仿宋_GB2312"/>
          <w:b w:val="0"/>
          <w:bCs w:val="0"/>
          <w:color w:val="auto"/>
          <w:spacing w:val="-4"/>
          <w:sz w:val="32"/>
          <w:szCs w:val="32"/>
          <w:highlight w:val="none"/>
          <w:lang w:val="en-US" w:eastAsia="zh-CN"/>
        </w:rPr>
        <w:t>，</w:t>
      </w:r>
      <w:r>
        <w:rPr>
          <w:rStyle w:val="8"/>
          <w:rFonts w:hint="eastAsia" w:ascii="仿宋_GB2312" w:hAnsi="仿宋_GB2312" w:eastAsia="仿宋_GB2312" w:cs="仿宋_GB2312"/>
          <w:b w:val="0"/>
          <w:color w:val="333333"/>
          <w:sz w:val="28"/>
          <w:szCs w:val="28"/>
          <w:lang w:val="en-US" w:eastAsia="zh-CN" w:bidi="ar"/>
        </w:rPr>
        <w:t>未完成的原因：因保障公司手续未走完，今后的改进措施：加强沟通</w:t>
      </w:r>
      <w:r>
        <w:rPr>
          <w:rStyle w:val="8"/>
          <w:rFonts w:hint="eastAsia" w:ascii="仿宋_GB2312" w:hAnsi="仿宋_GB2312" w:eastAsia="仿宋_GB2312" w:cs="仿宋_GB2312"/>
          <w:b w:val="0"/>
          <w:bCs w:val="0"/>
          <w:color w:val="auto"/>
          <w:spacing w:val="-4"/>
          <w:sz w:val="32"/>
          <w:szCs w:val="32"/>
          <w:highlight w:val="none"/>
          <w:lang w:val="en-US" w:eastAsia="zh-CN"/>
        </w:rPr>
        <w:t>。</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val="en-US" w:eastAsia="zh-CN" w:bidi="ar"/>
        </w:rPr>
      </w:pPr>
      <w:r>
        <w:rPr>
          <w:rStyle w:val="8"/>
          <w:rFonts w:hint="eastAsia" w:ascii="仿宋_GB2312" w:hAnsi="仿宋_GB2312" w:eastAsia="仿宋_GB2312" w:cs="仿宋_GB2312"/>
          <w:b w:val="0"/>
          <w:color w:val="333333"/>
          <w:sz w:val="28"/>
          <w:szCs w:val="28"/>
          <w:lang w:val="en-US" w:eastAsia="zh-CN" w:bidi="ar"/>
        </w:rPr>
        <w:t>保障贫困残疾人慰问人数指标，</w:t>
      </w:r>
      <w:r>
        <w:rPr>
          <w:rStyle w:val="8"/>
          <w:rFonts w:hint="eastAsia" w:ascii="仿宋_GB2312" w:hAnsi="仿宋_GB2312" w:eastAsia="仿宋_GB2312" w:cs="仿宋_GB2312"/>
          <w:b w:val="0"/>
          <w:color w:val="333333"/>
          <w:sz w:val="28"/>
          <w:szCs w:val="28"/>
          <w:lang w:bidi="ar"/>
        </w:rPr>
        <w:t>预期指标预期指标</w:t>
      </w:r>
      <w:r>
        <w:rPr>
          <w:rStyle w:val="8"/>
          <w:rFonts w:hint="eastAsia" w:ascii="仿宋_GB2312" w:hAnsi="仿宋_GB2312" w:eastAsia="仿宋_GB2312" w:cs="仿宋_GB2312"/>
          <w:b w:val="0"/>
          <w:color w:val="333333"/>
          <w:sz w:val="28"/>
          <w:szCs w:val="28"/>
          <w:lang w:val="en-US" w:eastAsia="zh-CN" w:bidi="ar"/>
        </w:rPr>
        <w:t>60人</w:t>
      </w:r>
      <w:r>
        <w:rPr>
          <w:rStyle w:val="8"/>
          <w:rFonts w:hint="eastAsia" w:ascii="仿宋_GB2312" w:hAnsi="仿宋_GB2312" w:eastAsia="仿宋_GB2312" w:cs="仿宋_GB2312"/>
          <w:b w:val="0"/>
          <w:color w:val="333333"/>
          <w:sz w:val="28"/>
          <w:szCs w:val="28"/>
          <w:lang w:bidi="ar"/>
        </w:rPr>
        <w:t>，实际完成值是</w:t>
      </w:r>
      <w:r>
        <w:rPr>
          <w:rStyle w:val="8"/>
          <w:rFonts w:hint="default" w:ascii="仿宋_GB2312" w:hAnsi="仿宋_GB2312" w:eastAsia="仿宋_GB2312" w:cs="仿宋_GB2312"/>
          <w:b w:val="0"/>
          <w:color w:val="333333"/>
          <w:sz w:val="28"/>
          <w:szCs w:val="28"/>
          <w:lang w:val="en-US" w:eastAsia="zh-CN" w:bidi="ar"/>
        </w:rPr>
        <w:t>0</w:t>
      </w:r>
      <w:r>
        <w:rPr>
          <w:rStyle w:val="8"/>
          <w:rFonts w:hint="eastAsia" w:ascii="仿宋_GB2312" w:hAnsi="仿宋_GB2312" w:eastAsia="仿宋_GB2312" w:cs="仿宋_GB2312"/>
          <w:b w:val="0"/>
          <w:color w:val="333333"/>
          <w:sz w:val="28"/>
          <w:szCs w:val="28"/>
          <w:lang w:val="en-US" w:eastAsia="zh-CN" w:bidi="ar"/>
        </w:rPr>
        <w:t>人</w:t>
      </w:r>
      <w:r>
        <w:rPr>
          <w:rStyle w:val="8"/>
          <w:rFonts w:hint="eastAsia" w:ascii="仿宋_GB2312" w:hAnsi="仿宋_GB2312" w:eastAsia="仿宋_GB2312" w:cs="仿宋_GB2312"/>
          <w:b w:val="0"/>
          <w:color w:val="333333"/>
          <w:sz w:val="28"/>
          <w:szCs w:val="28"/>
          <w:lang w:bidi="ar"/>
        </w:rPr>
        <w:t>，指标完成率是</w:t>
      </w:r>
      <w:r>
        <w:rPr>
          <w:rStyle w:val="8"/>
          <w:rFonts w:hint="eastAsia" w:ascii="仿宋_GB2312" w:hAnsi="仿宋_GB2312" w:eastAsia="仿宋_GB2312" w:cs="仿宋_GB2312"/>
          <w:b w:val="0"/>
          <w:color w:val="333333"/>
          <w:sz w:val="28"/>
          <w:szCs w:val="28"/>
          <w:lang w:val="en-US" w:eastAsia="zh-CN" w:bidi="ar"/>
        </w:rPr>
        <w:t>0</w:t>
      </w:r>
      <w:r>
        <w:rPr>
          <w:rStyle w:val="8"/>
          <w:rFonts w:hint="eastAsia" w:ascii="仿宋_GB2312" w:hAnsi="仿宋_GB2312" w:eastAsia="仿宋_GB2312" w:cs="仿宋_GB2312"/>
          <w:b w:val="0"/>
          <w:color w:val="333333"/>
          <w:sz w:val="28"/>
          <w:szCs w:val="28"/>
          <w:lang w:bidi="ar"/>
        </w:rPr>
        <w:t>%，</w:t>
      </w:r>
      <w:r>
        <w:rPr>
          <w:rStyle w:val="8"/>
          <w:rFonts w:hint="eastAsia" w:ascii="仿宋_GB2312" w:hAnsi="仿宋_GB2312" w:eastAsia="仿宋_GB2312" w:cs="仿宋_GB2312"/>
          <w:b w:val="0"/>
          <w:color w:val="333333"/>
          <w:sz w:val="28"/>
          <w:szCs w:val="28"/>
          <w:lang w:eastAsia="zh-CN" w:bidi="ar"/>
        </w:rPr>
        <w:t>未</w:t>
      </w:r>
      <w:r>
        <w:rPr>
          <w:rStyle w:val="8"/>
          <w:rFonts w:hint="eastAsia" w:ascii="仿宋_GB2312" w:hAnsi="仿宋_GB2312" w:eastAsia="仿宋_GB2312" w:cs="仿宋_GB2312"/>
          <w:b w:val="0"/>
          <w:color w:val="333333"/>
          <w:sz w:val="28"/>
          <w:szCs w:val="28"/>
          <w:lang w:bidi="ar"/>
        </w:rPr>
        <w:t>到预期目标</w:t>
      </w:r>
      <w:r>
        <w:rPr>
          <w:rStyle w:val="8"/>
          <w:rFonts w:hint="eastAsia" w:ascii="仿宋_GB2312" w:hAnsi="仿宋_GB2312" w:eastAsia="仿宋_GB2312" w:cs="仿宋_GB2312"/>
          <w:b w:val="0"/>
          <w:bCs w:val="0"/>
          <w:color w:val="auto"/>
          <w:spacing w:val="-4"/>
          <w:sz w:val="32"/>
          <w:szCs w:val="32"/>
          <w:highlight w:val="none"/>
          <w:lang w:val="en-US" w:eastAsia="zh-CN"/>
        </w:rPr>
        <w:t>，</w:t>
      </w:r>
      <w:r>
        <w:rPr>
          <w:rStyle w:val="8"/>
          <w:rFonts w:hint="eastAsia" w:ascii="仿宋_GB2312" w:hAnsi="仿宋_GB2312" w:eastAsia="仿宋_GB2312" w:cs="仿宋_GB2312"/>
          <w:b w:val="0"/>
          <w:color w:val="333333"/>
          <w:sz w:val="28"/>
          <w:szCs w:val="28"/>
          <w:lang w:val="en-US" w:eastAsia="zh-CN" w:bidi="ar"/>
        </w:rPr>
        <w:t>未完成的原因：因资金未到位，今后的改进措施：加强与财政的沟通</w:t>
      </w:r>
      <w:r>
        <w:rPr>
          <w:rStyle w:val="8"/>
          <w:rFonts w:hint="eastAsia" w:ascii="仿宋_GB2312" w:hAnsi="仿宋_GB2312" w:eastAsia="仿宋_GB2312" w:cs="仿宋_GB2312"/>
          <w:b w:val="0"/>
          <w:bCs w:val="0"/>
          <w:color w:val="auto"/>
          <w:spacing w:val="-4"/>
          <w:sz w:val="32"/>
          <w:szCs w:val="32"/>
          <w:highlight w:val="none"/>
          <w:lang w:val="en-US" w:eastAsia="zh-CN"/>
        </w:rPr>
        <w:t>。</w:t>
      </w:r>
    </w:p>
    <w:p>
      <w:pPr>
        <w:pStyle w:val="16"/>
        <w:snapToGrid w:val="0"/>
        <w:spacing w:line="540" w:lineRule="exact"/>
        <w:ind w:firstLine="560"/>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color w:val="333333"/>
          <w:sz w:val="28"/>
          <w:szCs w:val="28"/>
          <w:lang w:val="en-US" w:eastAsia="zh-CN" w:bidi="ar"/>
        </w:rPr>
        <w:t>残疾人创业就业扶持人数指标，</w:t>
      </w:r>
      <w:r>
        <w:rPr>
          <w:rStyle w:val="8"/>
          <w:rFonts w:hint="eastAsia" w:ascii="仿宋_GB2312" w:hAnsi="仿宋_GB2312" w:eastAsia="仿宋_GB2312" w:cs="仿宋_GB2312"/>
          <w:b w:val="0"/>
          <w:color w:val="333333"/>
          <w:sz w:val="28"/>
          <w:szCs w:val="28"/>
          <w:lang w:bidi="ar"/>
        </w:rPr>
        <w:t>预期指标预期指标</w:t>
      </w:r>
      <w:r>
        <w:rPr>
          <w:rStyle w:val="8"/>
          <w:rFonts w:hint="eastAsia" w:ascii="仿宋_GB2312" w:hAnsi="仿宋_GB2312" w:eastAsia="仿宋_GB2312" w:cs="仿宋_GB2312"/>
          <w:b w:val="0"/>
          <w:color w:val="333333"/>
          <w:sz w:val="28"/>
          <w:szCs w:val="28"/>
          <w:lang w:val="en-US" w:eastAsia="zh-CN" w:bidi="ar"/>
        </w:rPr>
        <w:t>4人</w:t>
      </w:r>
      <w:r>
        <w:rPr>
          <w:rStyle w:val="8"/>
          <w:rFonts w:hint="eastAsia" w:ascii="仿宋_GB2312" w:hAnsi="仿宋_GB2312" w:eastAsia="仿宋_GB2312" w:cs="仿宋_GB2312"/>
          <w:b w:val="0"/>
          <w:color w:val="333333"/>
          <w:sz w:val="28"/>
          <w:szCs w:val="28"/>
          <w:lang w:bidi="ar"/>
        </w:rPr>
        <w:t>，实际完成值是</w:t>
      </w:r>
      <w:r>
        <w:rPr>
          <w:rStyle w:val="8"/>
          <w:rFonts w:hint="default" w:ascii="仿宋_GB2312" w:hAnsi="仿宋_GB2312" w:eastAsia="仿宋_GB2312" w:cs="仿宋_GB2312"/>
          <w:b w:val="0"/>
          <w:color w:val="333333"/>
          <w:sz w:val="28"/>
          <w:szCs w:val="28"/>
          <w:lang w:val="en-US" w:eastAsia="zh-CN" w:bidi="ar"/>
        </w:rPr>
        <w:t>0</w:t>
      </w:r>
      <w:r>
        <w:rPr>
          <w:rStyle w:val="8"/>
          <w:rFonts w:hint="eastAsia" w:ascii="仿宋_GB2312" w:hAnsi="仿宋_GB2312" w:eastAsia="仿宋_GB2312" w:cs="仿宋_GB2312"/>
          <w:b w:val="0"/>
          <w:color w:val="333333"/>
          <w:sz w:val="28"/>
          <w:szCs w:val="28"/>
          <w:lang w:val="en-US" w:eastAsia="zh-CN" w:bidi="ar"/>
        </w:rPr>
        <w:t>人</w:t>
      </w:r>
      <w:r>
        <w:rPr>
          <w:rStyle w:val="8"/>
          <w:rFonts w:hint="eastAsia" w:ascii="仿宋_GB2312" w:hAnsi="仿宋_GB2312" w:eastAsia="仿宋_GB2312" w:cs="仿宋_GB2312"/>
          <w:b w:val="0"/>
          <w:color w:val="333333"/>
          <w:sz w:val="28"/>
          <w:szCs w:val="28"/>
          <w:lang w:bidi="ar"/>
        </w:rPr>
        <w:t>，指标完成率是</w:t>
      </w:r>
      <w:r>
        <w:rPr>
          <w:rStyle w:val="8"/>
          <w:rFonts w:hint="eastAsia" w:ascii="仿宋_GB2312" w:hAnsi="仿宋_GB2312" w:eastAsia="仿宋_GB2312" w:cs="仿宋_GB2312"/>
          <w:b w:val="0"/>
          <w:color w:val="333333"/>
          <w:sz w:val="28"/>
          <w:szCs w:val="28"/>
          <w:lang w:val="en-US" w:eastAsia="zh-CN" w:bidi="ar"/>
        </w:rPr>
        <w:t>0</w:t>
      </w:r>
      <w:r>
        <w:rPr>
          <w:rStyle w:val="8"/>
          <w:rFonts w:hint="eastAsia" w:ascii="仿宋_GB2312" w:hAnsi="仿宋_GB2312" w:eastAsia="仿宋_GB2312" w:cs="仿宋_GB2312"/>
          <w:b w:val="0"/>
          <w:color w:val="333333"/>
          <w:sz w:val="28"/>
          <w:szCs w:val="28"/>
          <w:lang w:bidi="ar"/>
        </w:rPr>
        <w:t>%，</w:t>
      </w:r>
      <w:r>
        <w:rPr>
          <w:rStyle w:val="8"/>
          <w:rFonts w:hint="eastAsia" w:ascii="仿宋_GB2312" w:hAnsi="仿宋_GB2312" w:eastAsia="仿宋_GB2312" w:cs="仿宋_GB2312"/>
          <w:b w:val="0"/>
          <w:color w:val="333333"/>
          <w:sz w:val="28"/>
          <w:szCs w:val="28"/>
          <w:lang w:eastAsia="zh-CN" w:bidi="ar"/>
        </w:rPr>
        <w:t>未</w:t>
      </w:r>
      <w:r>
        <w:rPr>
          <w:rStyle w:val="8"/>
          <w:rFonts w:hint="eastAsia" w:ascii="仿宋_GB2312" w:hAnsi="仿宋_GB2312" w:eastAsia="仿宋_GB2312" w:cs="仿宋_GB2312"/>
          <w:b w:val="0"/>
          <w:color w:val="333333"/>
          <w:sz w:val="28"/>
          <w:szCs w:val="28"/>
          <w:lang w:bidi="ar"/>
        </w:rPr>
        <w:t>到预期目标</w:t>
      </w:r>
      <w:r>
        <w:rPr>
          <w:rStyle w:val="8"/>
          <w:rFonts w:hint="eastAsia" w:ascii="仿宋_GB2312" w:hAnsi="仿宋_GB2312" w:eastAsia="仿宋_GB2312" w:cs="仿宋_GB2312"/>
          <w:b w:val="0"/>
          <w:bCs w:val="0"/>
          <w:color w:val="auto"/>
          <w:spacing w:val="-4"/>
          <w:sz w:val="32"/>
          <w:szCs w:val="32"/>
          <w:highlight w:val="none"/>
          <w:lang w:val="en-US" w:eastAsia="zh-CN"/>
        </w:rPr>
        <w:t>，</w:t>
      </w:r>
      <w:r>
        <w:rPr>
          <w:rStyle w:val="8"/>
          <w:rFonts w:hint="eastAsia" w:ascii="仿宋_GB2312" w:hAnsi="仿宋_GB2312" w:eastAsia="仿宋_GB2312" w:cs="仿宋_GB2312"/>
          <w:b w:val="0"/>
          <w:color w:val="333333"/>
          <w:sz w:val="28"/>
          <w:szCs w:val="28"/>
          <w:lang w:val="en-US" w:eastAsia="zh-CN" w:bidi="ar"/>
        </w:rPr>
        <w:t>未完成的原因：因资金未到位，今后的改进措施：加强与财政的沟通</w:t>
      </w:r>
      <w:r>
        <w:rPr>
          <w:rStyle w:val="8"/>
          <w:rFonts w:hint="eastAsia" w:ascii="仿宋_GB2312" w:hAnsi="仿宋_GB2312" w:eastAsia="仿宋_GB2312" w:cs="仿宋_GB2312"/>
          <w:b w:val="0"/>
          <w:bCs w:val="0"/>
          <w:color w:val="auto"/>
          <w:spacing w:val="-4"/>
          <w:sz w:val="32"/>
          <w:szCs w:val="32"/>
          <w:highlight w:val="none"/>
          <w:lang w:val="en-US" w:eastAsia="zh-CN"/>
        </w:rPr>
        <w:t>。</w:t>
      </w:r>
    </w:p>
    <w:p>
      <w:pPr>
        <w:pStyle w:val="16"/>
        <w:snapToGrid w:val="0"/>
        <w:spacing w:line="540" w:lineRule="exact"/>
        <w:ind w:firstLine="560"/>
        <w:rPr>
          <w:rStyle w:val="8"/>
          <w:rFonts w:hint="eastAsia" w:ascii="仿宋_GB2312" w:hAnsi="仿宋_GB2312" w:eastAsia="仿宋_GB2312" w:cs="仿宋_GB2312"/>
          <w:b/>
          <w:bCs w:val="0"/>
          <w:color w:val="333333"/>
          <w:sz w:val="28"/>
          <w:szCs w:val="28"/>
          <w:lang w:bidi="ar"/>
        </w:rPr>
      </w:pPr>
      <w:r>
        <w:rPr>
          <w:rStyle w:val="8"/>
          <w:rFonts w:hint="eastAsia" w:ascii="仿宋_GB2312" w:hAnsi="仿宋_GB2312" w:eastAsia="仿宋_GB2312" w:cs="仿宋_GB2312"/>
          <w:b w:val="0"/>
          <w:color w:val="333333"/>
          <w:sz w:val="28"/>
          <w:szCs w:val="28"/>
          <w:lang w:val="en-US" w:eastAsia="zh-CN" w:bidi="ar"/>
        </w:rPr>
        <w:t>保障自聘人员工资人数指标，</w:t>
      </w:r>
      <w:r>
        <w:rPr>
          <w:rStyle w:val="8"/>
          <w:rFonts w:hint="eastAsia" w:ascii="仿宋_GB2312" w:hAnsi="仿宋_GB2312" w:eastAsia="仿宋_GB2312" w:cs="仿宋_GB2312"/>
          <w:b w:val="0"/>
          <w:color w:val="333333"/>
          <w:sz w:val="28"/>
          <w:szCs w:val="28"/>
          <w:lang w:bidi="ar"/>
        </w:rPr>
        <w:t>预期指标预期指标</w:t>
      </w:r>
      <w:r>
        <w:rPr>
          <w:rStyle w:val="8"/>
          <w:rFonts w:hint="eastAsia" w:ascii="仿宋_GB2312" w:hAnsi="仿宋_GB2312" w:eastAsia="仿宋_GB2312" w:cs="仿宋_GB2312"/>
          <w:b w:val="0"/>
          <w:color w:val="333333"/>
          <w:sz w:val="28"/>
          <w:szCs w:val="28"/>
          <w:lang w:val="en-US" w:eastAsia="zh-CN" w:bidi="ar"/>
        </w:rPr>
        <w:t>5人</w:t>
      </w:r>
      <w:r>
        <w:rPr>
          <w:rStyle w:val="8"/>
          <w:rFonts w:hint="eastAsia" w:ascii="仿宋_GB2312" w:hAnsi="仿宋_GB2312" w:eastAsia="仿宋_GB2312" w:cs="仿宋_GB2312"/>
          <w:b w:val="0"/>
          <w:color w:val="333333"/>
          <w:sz w:val="28"/>
          <w:szCs w:val="28"/>
          <w:lang w:bidi="ar"/>
        </w:rPr>
        <w:t>，实际完成值是</w:t>
      </w:r>
      <w:r>
        <w:rPr>
          <w:rStyle w:val="8"/>
          <w:rFonts w:hint="eastAsia" w:ascii="仿宋_GB2312" w:hAnsi="仿宋_GB2312" w:eastAsia="仿宋_GB2312" w:cs="仿宋_GB2312"/>
          <w:b w:val="0"/>
          <w:color w:val="333333"/>
          <w:sz w:val="28"/>
          <w:szCs w:val="28"/>
          <w:lang w:val="en-US" w:eastAsia="zh-CN" w:bidi="ar"/>
        </w:rPr>
        <w:t>5人</w:t>
      </w:r>
      <w:r>
        <w:rPr>
          <w:rStyle w:val="8"/>
          <w:rFonts w:hint="eastAsia" w:ascii="仿宋_GB2312" w:hAnsi="仿宋_GB2312" w:eastAsia="仿宋_GB2312" w:cs="仿宋_GB2312"/>
          <w:b w:val="0"/>
          <w:color w:val="333333"/>
          <w:sz w:val="28"/>
          <w:szCs w:val="28"/>
          <w:lang w:bidi="ar"/>
        </w:rPr>
        <w:t>，指标完成率是</w:t>
      </w:r>
      <w:r>
        <w:rPr>
          <w:rStyle w:val="8"/>
          <w:rFonts w:hint="eastAsia" w:ascii="仿宋_GB2312" w:hAnsi="仿宋_GB2312" w:eastAsia="仿宋_GB2312" w:cs="仿宋_GB2312"/>
          <w:b w:val="0"/>
          <w:color w:val="333333"/>
          <w:sz w:val="28"/>
          <w:szCs w:val="28"/>
          <w:lang w:val="en-US" w:eastAsia="zh-CN" w:bidi="ar"/>
        </w:rPr>
        <w:t>100</w:t>
      </w:r>
      <w:r>
        <w:rPr>
          <w:rStyle w:val="8"/>
          <w:rFonts w:hint="eastAsia" w:ascii="仿宋_GB2312" w:hAnsi="仿宋_GB2312" w:eastAsia="仿宋_GB2312" w:cs="仿宋_GB2312"/>
          <w:b w:val="0"/>
          <w:color w:val="333333"/>
          <w:sz w:val="28"/>
          <w:szCs w:val="28"/>
          <w:lang w:bidi="ar"/>
        </w:rPr>
        <w:t>%，达到预期目标</w:t>
      </w:r>
      <w:r>
        <w:rPr>
          <w:rStyle w:val="8"/>
          <w:rFonts w:hint="eastAsia" w:ascii="仿宋_GB2312" w:hAnsi="仿宋_GB2312" w:eastAsia="仿宋_GB2312" w:cs="仿宋_GB2312"/>
          <w:b w:val="0"/>
          <w:bCs w:val="0"/>
          <w:color w:val="auto"/>
          <w:spacing w:val="-4"/>
          <w:sz w:val="32"/>
          <w:szCs w:val="32"/>
          <w:highlight w:val="none"/>
          <w:lang w:val="en-US" w:eastAsia="zh-CN"/>
        </w:rPr>
        <w:t>。</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数量指标共计</w:t>
      </w:r>
      <w:r>
        <w:rPr>
          <w:rStyle w:val="8"/>
          <w:rFonts w:hint="eastAsia" w:ascii="仿宋_GB2312" w:hAnsi="仿宋_GB2312" w:eastAsia="仿宋_GB2312" w:cs="仿宋_GB2312"/>
          <w:b w:val="0"/>
          <w:color w:val="333333"/>
          <w:sz w:val="28"/>
          <w:szCs w:val="28"/>
          <w:lang w:val="en-US" w:eastAsia="zh-CN" w:bidi="ar"/>
        </w:rPr>
        <w:t>7</w:t>
      </w:r>
      <w:r>
        <w:rPr>
          <w:rStyle w:val="8"/>
          <w:rFonts w:hint="eastAsia" w:ascii="仿宋_GB2312" w:hAnsi="仿宋_GB2312" w:eastAsia="仿宋_GB2312" w:cs="仿宋_GB2312"/>
          <w:b w:val="0"/>
          <w:color w:val="333333"/>
          <w:sz w:val="28"/>
          <w:szCs w:val="28"/>
          <w:lang w:bidi="ar"/>
        </w:rPr>
        <w:t>个，完成</w:t>
      </w:r>
      <w:r>
        <w:rPr>
          <w:rStyle w:val="8"/>
          <w:rFonts w:hint="eastAsia" w:ascii="仿宋_GB2312" w:hAnsi="仿宋_GB2312" w:eastAsia="仿宋_GB2312" w:cs="仿宋_GB2312"/>
          <w:b w:val="0"/>
          <w:color w:val="333333"/>
          <w:sz w:val="28"/>
          <w:szCs w:val="28"/>
          <w:lang w:val="en-US" w:eastAsia="zh-CN" w:bidi="ar"/>
        </w:rPr>
        <w:t>2</w:t>
      </w:r>
      <w:r>
        <w:rPr>
          <w:rStyle w:val="8"/>
          <w:rFonts w:hint="eastAsia" w:ascii="仿宋_GB2312" w:hAnsi="仿宋_GB2312" w:eastAsia="仿宋_GB2312" w:cs="仿宋_GB2312"/>
          <w:b w:val="0"/>
          <w:color w:val="333333"/>
          <w:sz w:val="28"/>
          <w:szCs w:val="28"/>
          <w:lang w:bidi="ar"/>
        </w:rPr>
        <w:t>个，</w:t>
      </w:r>
      <w:r>
        <w:rPr>
          <w:rStyle w:val="8"/>
          <w:rFonts w:hint="eastAsia" w:ascii="仿宋_GB2312" w:hAnsi="仿宋_GB2312" w:eastAsia="仿宋_GB2312" w:cs="仿宋_GB2312"/>
          <w:b w:val="0"/>
          <w:color w:val="333333"/>
          <w:sz w:val="28"/>
          <w:szCs w:val="28"/>
          <w:lang w:eastAsia="zh-CN" w:bidi="ar"/>
        </w:rPr>
        <w:t>未</w:t>
      </w:r>
      <w:r>
        <w:rPr>
          <w:rStyle w:val="8"/>
          <w:rFonts w:hint="eastAsia" w:ascii="仿宋_GB2312" w:hAnsi="仿宋_GB2312" w:eastAsia="仿宋_GB2312" w:cs="仿宋_GB2312"/>
          <w:b w:val="0"/>
          <w:color w:val="333333"/>
          <w:sz w:val="28"/>
          <w:szCs w:val="28"/>
          <w:lang w:bidi="ar"/>
        </w:rPr>
        <w:t>达到预期目标</w:t>
      </w:r>
      <w:r>
        <w:rPr>
          <w:rStyle w:val="8"/>
          <w:rFonts w:hint="eastAsia" w:ascii="仿宋_GB2312" w:hAnsi="仿宋_GB2312" w:eastAsia="仿宋_GB2312" w:cs="仿宋_GB2312"/>
          <w:b/>
          <w:bCs w:val="0"/>
          <w:color w:val="333333"/>
          <w:sz w:val="28"/>
          <w:szCs w:val="28"/>
          <w:lang w:eastAsia="zh-CN" w:bidi="ar"/>
        </w:rPr>
        <w:t>，</w:t>
      </w:r>
      <w:r>
        <w:rPr>
          <w:rStyle w:val="8"/>
          <w:rFonts w:hint="eastAsia" w:ascii="仿宋_GB2312" w:hAnsi="仿宋_GB2312" w:eastAsia="仿宋_GB2312" w:cs="仿宋_GB2312"/>
          <w:b w:val="0"/>
          <w:color w:val="333333"/>
          <w:sz w:val="28"/>
          <w:szCs w:val="28"/>
          <w:lang w:val="en-US" w:eastAsia="zh-CN" w:bidi="ar"/>
        </w:rPr>
        <w:t>未完成的原因：因资金未到位，今后的改进措施：加强与财政的沟通</w:t>
      </w:r>
      <w:r>
        <w:rPr>
          <w:rStyle w:val="8"/>
          <w:rFonts w:hint="eastAsia" w:ascii="仿宋_GB2312" w:hAnsi="仿宋_GB2312" w:eastAsia="仿宋_GB2312" w:cs="仿宋_GB2312"/>
          <w:b w:val="0"/>
          <w:bCs w:val="0"/>
          <w:color w:val="auto"/>
          <w:spacing w:val="-4"/>
          <w:sz w:val="32"/>
          <w:szCs w:val="32"/>
          <w:highlight w:val="none"/>
          <w:lang w:val="en-US" w:eastAsia="zh-CN"/>
        </w:rPr>
        <w:t>。</w:t>
      </w:r>
    </w:p>
    <w:p>
      <w:pPr>
        <w:pStyle w:val="16"/>
        <w:snapToGrid w:val="0"/>
        <w:spacing w:line="540" w:lineRule="exact"/>
        <w:ind w:firstLine="624"/>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spacing w:val="-4"/>
          <w:sz w:val="32"/>
          <w:szCs w:val="32"/>
        </w:rPr>
        <w:t>2.产出质量</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资金使用合规率（%），达到预期目标，数量指标完成。</w:t>
      </w:r>
    </w:p>
    <w:p>
      <w:pPr>
        <w:pStyle w:val="16"/>
        <w:snapToGrid w:val="0"/>
        <w:spacing w:line="540" w:lineRule="exact"/>
        <w:ind w:firstLine="560"/>
        <w:rPr>
          <w:rStyle w:val="8"/>
          <w:rFonts w:ascii="仿宋_GB2312" w:hAnsi="仿宋_GB2312" w:eastAsia="仿宋_GB2312" w:cs="仿宋_GB2312"/>
          <w:b/>
          <w:bCs w:val="0"/>
          <w:color w:val="333333"/>
          <w:sz w:val="28"/>
          <w:szCs w:val="28"/>
          <w:lang w:bidi="ar"/>
        </w:rPr>
      </w:pPr>
      <w:r>
        <w:rPr>
          <w:rStyle w:val="8"/>
          <w:rFonts w:hint="eastAsia" w:ascii="仿宋_GB2312" w:hAnsi="仿宋_GB2312" w:eastAsia="仿宋_GB2312" w:cs="仿宋_GB2312"/>
          <w:b w:val="0"/>
          <w:color w:val="333333"/>
          <w:sz w:val="28"/>
          <w:szCs w:val="28"/>
          <w:lang w:bidi="ar"/>
        </w:rPr>
        <w:t>资金拨付及时率（%），</w:t>
      </w:r>
      <w:r>
        <w:rPr>
          <w:rStyle w:val="8"/>
          <w:rFonts w:hint="eastAsia" w:ascii="仿宋_GB2312" w:hAnsi="仿宋_GB2312" w:eastAsia="仿宋_GB2312" w:cs="仿宋_GB2312"/>
          <w:b w:val="0"/>
          <w:color w:val="333333"/>
          <w:sz w:val="28"/>
          <w:szCs w:val="28"/>
          <w:lang w:eastAsia="zh-CN" w:bidi="ar"/>
        </w:rPr>
        <w:t>未</w:t>
      </w:r>
      <w:r>
        <w:rPr>
          <w:rStyle w:val="8"/>
          <w:rFonts w:hint="eastAsia" w:ascii="仿宋_GB2312" w:hAnsi="仿宋_GB2312" w:eastAsia="仿宋_GB2312" w:cs="仿宋_GB2312"/>
          <w:b w:val="0"/>
          <w:color w:val="333333"/>
          <w:sz w:val="28"/>
          <w:szCs w:val="28"/>
          <w:lang w:bidi="ar"/>
        </w:rPr>
        <w:t>达到预期目标，</w:t>
      </w:r>
      <w:r>
        <w:rPr>
          <w:rStyle w:val="8"/>
          <w:rFonts w:hint="eastAsia" w:ascii="仿宋_GB2312" w:hAnsi="仿宋_GB2312" w:eastAsia="仿宋_GB2312" w:cs="仿宋_GB2312"/>
          <w:b w:val="0"/>
          <w:color w:val="333333"/>
          <w:sz w:val="28"/>
          <w:szCs w:val="28"/>
          <w:lang w:val="en-US" w:eastAsia="zh-CN" w:bidi="ar"/>
        </w:rPr>
        <w:t>未完成的原因：因资金未到位，今后的改进措施：加强与财政的沟通</w:t>
      </w:r>
      <w:r>
        <w:rPr>
          <w:rStyle w:val="8"/>
          <w:rFonts w:hint="eastAsia" w:ascii="仿宋_GB2312" w:hAnsi="仿宋_GB2312" w:eastAsia="仿宋_GB2312" w:cs="仿宋_GB2312"/>
          <w:b w:val="0"/>
          <w:bCs w:val="0"/>
          <w:color w:val="auto"/>
          <w:spacing w:val="-4"/>
          <w:sz w:val="32"/>
          <w:szCs w:val="32"/>
          <w:highlight w:val="none"/>
          <w:lang w:val="en-US" w:eastAsia="zh-CN"/>
        </w:rPr>
        <w:t>。</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质量指标共计</w:t>
      </w:r>
      <w:r>
        <w:rPr>
          <w:rStyle w:val="8"/>
          <w:rFonts w:hint="eastAsia" w:ascii="仿宋_GB2312" w:hAnsi="仿宋_GB2312" w:eastAsia="仿宋_GB2312" w:cs="仿宋_GB2312"/>
          <w:b w:val="0"/>
          <w:color w:val="333333"/>
          <w:sz w:val="28"/>
          <w:szCs w:val="28"/>
          <w:lang w:val="en-US" w:eastAsia="zh-CN" w:bidi="ar"/>
        </w:rPr>
        <w:t>1</w:t>
      </w:r>
      <w:r>
        <w:rPr>
          <w:rStyle w:val="8"/>
          <w:rFonts w:hint="eastAsia" w:ascii="仿宋_GB2312" w:hAnsi="仿宋_GB2312" w:eastAsia="仿宋_GB2312" w:cs="仿宋_GB2312"/>
          <w:b w:val="0"/>
          <w:color w:val="333333"/>
          <w:sz w:val="28"/>
          <w:szCs w:val="28"/>
          <w:lang w:bidi="ar"/>
        </w:rPr>
        <w:t>个，完成</w:t>
      </w:r>
      <w:r>
        <w:rPr>
          <w:rStyle w:val="8"/>
          <w:rFonts w:hint="eastAsia" w:ascii="仿宋_GB2312" w:hAnsi="仿宋_GB2312" w:eastAsia="仿宋_GB2312" w:cs="仿宋_GB2312"/>
          <w:b w:val="0"/>
          <w:color w:val="333333"/>
          <w:sz w:val="28"/>
          <w:szCs w:val="28"/>
          <w:lang w:val="en-US" w:eastAsia="zh-CN" w:bidi="ar"/>
        </w:rPr>
        <w:t>0</w:t>
      </w:r>
      <w:r>
        <w:rPr>
          <w:rStyle w:val="8"/>
          <w:rFonts w:hint="eastAsia" w:ascii="仿宋_GB2312" w:hAnsi="仿宋_GB2312" w:eastAsia="仿宋_GB2312" w:cs="仿宋_GB2312"/>
          <w:b w:val="0"/>
          <w:color w:val="333333"/>
          <w:sz w:val="28"/>
          <w:szCs w:val="28"/>
          <w:lang w:bidi="ar"/>
        </w:rPr>
        <w:t>个，</w:t>
      </w:r>
      <w:r>
        <w:rPr>
          <w:rStyle w:val="8"/>
          <w:rFonts w:hint="eastAsia" w:ascii="仿宋_GB2312" w:hAnsi="仿宋_GB2312" w:eastAsia="仿宋_GB2312" w:cs="仿宋_GB2312"/>
          <w:b w:val="0"/>
          <w:color w:val="333333"/>
          <w:sz w:val="28"/>
          <w:szCs w:val="28"/>
          <w:lang w:eastAsia="zh-CN" w:bidi="ar"/>
        </w:rPr>
        <w:t>未</w:t>
      </w:r>
      <w:r>
        <w:rPr>
          <w:rStyle w:val="8"/>
          <w:rFonts w:hint="eastAsia" w:ascii="仿宋_GB2312" w:hAnsi="仿宋_GB2312" w:eastAsia="仿宋_GB2312" w:cs="仿宋_GB2312"/>
          <w:b w:val="0"/>
          <w:color w:val="333333"/>
          <w:sz w:val="28"/>
          <w:szCs w:val="28"/>
          <w:lang w:bidi="ar"/>
        </w:rPr>
        <w:t>达到质量提升及标准。</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3.产出进度</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val="en-US" w:eastAsia="zh-CN" w:bidi="ar"/>
        </w:rPr>
      </w:pPr>
      <w:r>
        <w:rPr>
          <w:rStyle w:val="8"/>
          <w:rFonts w:hint="eastAsia" w:ascii="仿宋_GB2312" w:hAnsi="仿宋_GB2312" w:eastAsia="仿宋_GB2312" w:cs="仿宋_GB2312"/>
          <w:b w:val="0"/>
          <w:color w:val="333333"/>
          <w:sz w:val="28"/>
          <w:szCs w:val="28"/>
          <w:lang w:bidi="ar"/>
        </w:rPr>
        <w:t>金拨付及时率（%），</w:t>
      </w:r>
      <w:r>
        <w:rPr>
          <w:rStyle w:val="8"/>
          <w:rFonts w:hint="eastAsia" w:ascii="仿宋_GB2312" w:hAnsi="仿宋_GB2312" w:eastAsia="仿宋_GB2312" w:cs="仿宋_GB2312"/>
          <w:b w:val="0"/>
          <w:color w:val="333333"/>
          <w:sz w:val="28"/>
          <w:szCs w:val="28"/>
          <w:lang w:eastAsia="zh-CN" w:bidi="ar"/>
        </w:rPr>
        <w:t>未</w:t>
      </w:r>
      <w:r>
        <w:rPr>
          <w:rStyle w:val="8"/>
          <w:rFonts w:hint="eastAsia" w:ascii="仿宋_GB2312" w:hAnsi="仿宋_GB2312" w:eastAsia="仿宋_GB2312" w:cs="仿宋_GB2312"/>
          <w:b w:val="0"/>
          <w:color w:val="333333"/>
          <w:sz w:val="28"/>
          <w:szCs w:val="28"/>
          <w:lang w:bidi="ar"/>
        </w:rPr>
        <w:t>达到预期目标，</w:t>
      </w:r>
      <w:r>
        <w:rPr>
          <w:rStyle w:val="8"/>
          <w:rFonts w:hint="eastAsia" w:ascii="仿宋_GB2312" w:hAnsi="仿宋_GB2312" w:eastAsia="仿宋_GB2312" w:cs="仿宋_GB2312"/>
          <w:b w:val="0"/>
          <w:color w:val="333333"/>
          <w:sz w:val="28"/>
          <w:szCs w:val="28"/>
          <w:lang w:val="en-US" w:eastAsia="zh-CN" w:bidi="ar"/>
        </w:rPr>
        <w:t>未完成的原因：因资金未到位，今后的改进措施：加强与财政的沟通。</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时效指标共计1个，完成</w:t>
      </w:r>
      <w:r>
        <w:rPr>
          <w:rStyle w:val="8"/>
          <w:rFonts w:hint="eastAsia" w:ascii="仿宋_GB2312" w:hAnsi="仿宋_GB2312" w:eastAsia="仿宋_GB2312" w:cs="仿宋_GB2312"/>
          <w:b w:val="0"/>
          <w:color w:val="333333"/>
          <w:sz w:val="28"/>
          <w:szCs w:val="28"/>
          <w:lang w:val="en-US" w:eastAsia="zh-CN" w:bidi="ar"/>
        </w:rPr>
        <w:t>0</w:t>
      </w:r>
      <w:r>
        <w:rPr>
          <w:rStyle w:val="8"/>
          <w:rFonts w:hint="eastAsia" w:ascii="仿宋_GB2312" w:hAnsi="仿宋_GB2312" w:eastAsia="仿宋_GB2312" w:cs="仿宋_GB2312"/>
          <w:b w:val="0"/>
          <w:color w:val="333333"/>
          <w:sz w:val="28"/>
          <w:szCs w:val="28"/>
          <w:lang w:bidi="ar"/>
        </w:rPr>
        <w:t>个，</w:t>
      </w:r>
      <w:r>
        <w:rPr>
          <w:rStyle w:val="8"/>
          <w:rFonts w:hint="eastAsia" w:ascii="仿宋_GB2312" w:hAnsi="仿宋_GB2312" w:eastAsia="仿宋_GB2312" w:cs="仿宋_GB2312"/>
          <w:b w:val="0"/>
          <w:color w:val="333333"/>
          <w:sz w:val="28"/>
          <w:szCs w:val="28"/>
          <w:lang w:eastAsia="zh-CN" w:bidi="ar"/>
        </w:rPr>
        <w:t>未来</w:t>
      </w:r>
      <w:r>
        <w:rPr>
          <w:rStyle w:val="8"/>
          <w:rFonts w:hint="eastAsia" w:ascii="仿宋_GB2312" w:hAnsi="仿宋_GB2312" w:eastAsia="仿宋_GB2312" w:cs="仿宋_GB2312"/>
          <w:b w:val="0"/>
          <w:color w:val="333333"/>
          <w:sz w:val="28"/>
          <w:szCs w:val="28"/>
          <w:lang w:bidi="ar"/>
        </w:rPr>
        <w:t>达到预期目标。</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4.产出成本</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在职人员工资放发标准（万元/人/年）指标，预期指标是43</w:t>
      </w:r>
      <w:r>
        <w:rPr>
          <w:rStyle w:val="8"/>
          <w:rFonts w:hint="eastAsia" w:ascii="仿宋_GB2312" w:hAnsi="仿宋_GB2312" w:eastAsia="仿宋_GB2312" w:cs="仿宋_GB2312"/>
          <w:b w:val="0"/>
          <w:color w:val="333333"/>
          <w:sz w:val="28"/>
          <w:szCs w:val="28"/>
          <w:lang w:val="en-US" w:eastAsia="zh-CN" w:bidi="ar"/>
        </w:rPr>
        <w:t>0.47</w:t>
      </w:r>
      <w:r>
        <w:rPr>
          <w:rStyle w:val="8"/>
          <w:rFonts w:hint="eastAsia" w:ascii="仿宋_GB2312" w:hAnsi="仿宋_GB2312" w:eastAsia="仿宋_GB2312" w:cs="仿宋_GB2312"/>
          <w:b w:val="0"/>
          <w:color w:val="333333"/>
          <w:sz w:val="28"/>
          <w:szCs w:val="28"/>
          <w:lang w:bidi="ar"/>
        </w:rPr>
        <w:t>万元，实际完成值是</w:t>
      </w:r>
      <w:r>
        <w:rPr>
          <w:rStyle w:val="8"/>
          <w:rFonts w:hint="eastAsia" w:ascii="仿宋_GB2312" w:hAnsi="仿宋_GB2312" w:eastAsia="仿宋_GB2312" w:cs="仿宋_GB2312"/>
          <w:b w:val="0"/>
          <w:color w:val="333333"/>
          <w:sz w:val="28"/>
          <w:szCs w:val="28"/>
          <w:lang w:val="en-US" w:eastAsia="zh-CN" w:bidi="ar"/>
        </w:rPr>
        <w:t>130.78</w:t>
      </w:r>
      <w:r>
        <w:rPr>
          <w:rStyle w:val="8"/>
          <w:rFonts w:hint="eastAsia" w:ascii="仿宋_GB2312" w:hAnsi="仿宋_GB2312" w:eastAsia="仿宋_GB2312" w:cs="仿宋_GB2312"/>
          <w:b w:val="0"/>
          <w:color w:val="333333"/>
          <w:sz w:val="28"/>
          <w:szCs w:val="28"/>
          <w:lang w:bidi="ar"/>
        </w:rPr>
        <w:t>万元，</w:t>
      </w:r>
      <w:r>
        <w:rPr>
          <w:rStyle w:val="8"/>
          <w:rFonts w:hint="eastAsia" w:ascii="仿宋_GB2312" w:hAnsi="仿宋_GB2312" w:eastAsia="仿宋_GB2312" w:cs="仿宋_GB2312"/>
          <w:b w:val="0"/>
          <w:color w:val="333333"/>
          <w:sz w:val="28"/>
          <w:szCs w:val="28"/>
          <w:lang w:eastAsia="zh-CN" w:bidi="ar"/>
        </w:rPr>
        <w:t>因年初预算出现误填</w:t>
      </w:r>
      <w:r>
        <w:rPr>
          <w:rStyle w:val="8"/>
          <w:rFonts w:hint="eastAsia" w:ascii="仿宋_GB2312" w:hAnsi="仿宋_GB2312" w:eastAsia="仿宋_GB2312" w:cs="仿宋_GB2312"/>
          <w:b w:val="0"/>
          <w:color w:val="333333"/>
          <w:sz w:val="28"/>
          <w:szCs w:val="28"/>
          <w:lang w:bidi="ar"/>
        </w:rPr>
        <w:t>，导致指标未完成。</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公务用车保险费（万元）指标，预期指标是等于</w:t>
      </w:r>
      <w:r>
        <w:rPr>
          <w:rStyle w:val="8"/>
          <w:rFonts w:hint="eastAsia" w:ascii="仿宋_GB2312" w:hAnsi="仿宋_GB2312" w:eastAsia="仿宋_GB2312" w:cs="仿宋_GB2312"/>
          <w:b w:val="0"/>
          <w:color w:val="333333"/>
          <w:sz w:val="28"/>
          <w:szCs w:val="28"/>
          <w:lang w:val="en-US" w:eastAsia="zh-CN" w:bidi="ar"/>
        </w:rPr>
        <w:t>0.39</w:t>
      </w:r>
      <w:r>
        <w:rPr>
          <w:rStyle w:val="8"/>
          <w:rFonts w:hint="eastAsia" w:ascii="仿宋_GB2312" w:hAnsi="仿宋_GB2312" w:eastAsia="仿宋_GB2312" w:cs="仿宋_GB2312"/>
          <w:b w:val="0"/>
          <w:color w:val="333333"/>
          <w:sz w:val="28"/>
          <w:szCs w:val="28"/>
          <w:lang w:bidi="ar"/>
        </w:rPr>
        <w:t>万元，实际完成值是</w:t>
      </w:r>
      <w:r>
        <w:rPr>
          <w:rStyle w:val="8"/>
          <w:rFonts w:hint="eastAsia" w:ascii="仿宋_GB2312" w:hAnsi="仿宋_GB2312" w:eastAsia="仿宋_GB2312" w:cs="仿宋_GB2312"/>
          <w:b w:val="0"/>
          <w:color w:val="333333"/>
          <w:sz w:val="28"/>
          <w:szCs w:val="28"/>
          <w:lang w:val="en-US" w:eastAsia="zh-CN" w:bidi="ar"/>
        </w:rPr>
        <w:t>0</w:t>
      </w:r>
      <w:r>
        <w:rPr>
          <w:rStyle w:val="8"/>
          <w:rFonts w:hint="eastAsia" w:ascii="仿宋_GB2312" w:hAnsi="仿宋_GB2312" w:eastAsia="仿宋_GB2312" w:cs="仿宋_GB2312"/>
          <w:b w:val="0"/>
          <w:color w:val="333333"/>
          <w:sz w:val="28"/>
          <w:szCs w:val="28"/>
          <w:lang w:bidi="ar"/>
        </w:rPr>
        <w:t>万元，指标完成率是0%，</w:t>
      </w:r>
      <w:r>
        <w:rPr>
          <w:rStyle w:val="8"/>
          <w:rFonts w:hint="eastAsia" w:ascii="仿宋_GB2312" w:hAnsi="仿宋_GB2312" w:eastAsia="仿宋_GB2312" w:cs="仿宋_GB2312"/>
          <w:b w:val="0"/>
          <w:color w:val="333333"/>
          <w:sz w:val="28"/>
          <w:szCs w:val="28"/>
          <w:lang w:eastAsia="zh-CN" w:bidi="ar"/>
        </w:rPr>
        <w:t>未</w:t>
      </w:r>
      <w:r>
        <w:rPr>
          <w:rStyle w:val="8"/>
          <w:rFonts w:hint="eastAsia" w:ascii="仿宋_GB2312" w:hAnsi="仿宋_GB2312" w:eastAsia="仿宋_GB2312" w:cs="仿宋_GB2312"/>
          <w:b w:val="0"/>
          <w:color w:val="333333"/>
          <w:sz w:val="28"/>
          <w:szCs w:val="28"/>
          <w:lang w:bidi="ar"/>
        </w:rPr>
        <w:t>达到成本控制及改善目标。</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办公取暖标准（元/平方米）指标，预期指标是等于</w:t>
      </w:r>
      <w:r>
        <w:rPr>
          <w:rStyle w:val="8"/>
          <w:rFonts w:hint="eastAsia" w:ascii="仿宋_GB2312" w:hAnsi="仿宋_GB2312" w:eastAsia="仿宋_GB2312" w:cs="仿宋_GB2312"/>
          <w:b w:val="0"/>
          <w:color w:val="333333"/>
          <w:sz w:val="28"/>
          <w:szCs w:val="28"/>
          <w:lang w:val="en-US" w:eastAsia="zh-CN" w:bidi="ar"/>
        </w:rPr>
        <w:t>12.958</w:t>
      </w:r>
      <w:r>
        <w:rPr>
          <w:rStyle w:val="8"/>
          <w:rFonts w:hint="eastAsia" w:ascii="仿宋_GB2312" w:hAnsi="仿宋_GB2312" w:eastAsia="仿宋_GB2312" w:cs="仿宋_GB2312"/>
          <w:b w:val="0"/>
          <w:color w:val="333333"/>
          <w:sz w:val="28"/>
          <w:szCs w:val="28"/>
          <w:lang w:bidi="ar"/>
        </w:rPr>
        <w:t>万元，实际完成值是</w:t>
      </w:r>
      <w:r>
        <w:rPr>
          <w:rStyle w:val="8"/>
          <w:rFonts w:hint="eastAsia" w:ascii="仿宋_GB2312" w:hAnsi="仿宋_GB2312" w:eastAsia="仿宋_GB2312" w:cs="仿宋_GB2312"/>
          <w:b w:val="0"/>
          <w:color w:val="333333"/>
          <w:sz w:val="28"/>
          <w:szCs w:val="28"/>
          <w:lang w:val="en-US" w:eastAsia="zh-CN" w:bidi="ar"/>
        </w:rPr>
        <w:t>0</w:t>
      </w:r>
      <w:r>
        <w:rPr>
          <w:rStyle w:val="8"/>
          <w:rFonts w:hint="eastAsia" w:ascii="仿宋_GB2312" w:hAnsi="仿宋_GB2312" w:eastAsia="仿宋_GB2312" w:cs="仿宋_GB2312"/>
          <w:b w:val="0"/>
          <w:color w:val="333333"/>
          <w:sz w:val="28"/>
          <w:szCs w:val="28"/>
          <w:lang w:bidi="ar"/>
        </w:rPr>
        <w:t>万元，指标完成率是0%，</w:t>
      </w:r>
      <w:r>
        <w:rPr>
          <w:rStyle w:val="8"/>
          <w:rFonts w:hint="eastAsia" w:ascii="仿宋_GB2312" w:hAnsi="仿宋_GB2312" w:eastAsia="仿宋_GB2312" w:cs="仿宋_GB2312"/>
          <w:b w:val="0"/>
          <w:color w:val="333333"/>
          <w:sz w:val="28"/>
          <w:szCs w:val="28"/>
          <w:lang w:eastAsia="zh-CN" w:bidi="ar"/>
        </w:rPr>
        <w:t>未</w:t>
      </w:r>
      <w:r>
        <w:rPr>
          <w:rStyle w:val="8"/>
          <w:rFonts w:hint="eastAsia" w:ascii="仿宋_GB2312" w:hAnsi="仿宋_GB2312" w:eastAsia="仿宋_GB2312" w:cs="仿宋_GB2312"/>
          <w:b w:val="0"/>
          <w:color w:val="333333"/>
          <w:sz w:val="28"/>
          <w:szCs w:val="28"/>
          <w:lang w:bidi="ar"/>
        </w:rPr>
        <w:t>达到成本控制及改善目标。</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办公经费平均支出（万元/批）指标，预期指标是等于</w:t>
      </w:r>
      <w:r>
        <w:rPr>
          <w:rStyle w:val="8"/>
          <w:rFonts w:hint="eastAsia" w:ascii="仿宋_GB2312" w:hAnsi="仿宋_GB2312" w:eastAsia="仿宋_GB2312" w:cs="仿宋_GB2312"/>
          <w:b w:val="0"/>
          <w:color w:val="333333"/>
          <w:sz w:val="28"/>
          <w:szCs w:val="28"/>
          <w:lang w:val="en-US" w:eastAsia="zh-CN" w:bidi="ar"/>
        </w:rPr>
        <w:t>10</w:t>
      </w:r>
      <w:r>
        <w:rPr>
          <w:rStyle w:val="8"/>
          <w:rFonts w:hint="eastAsia" w:ascii="仿宋_GB2312" w:hAnsi="仿宋_GB2312" w:eastAsia="仿宋_GB2312" w:cs="仿宋_GB2312"/>
          <w:b w:val="0"/>
          <w:color w:val="333333"/>
          <w:sz w:val="28"/>
          <w:szCs w:val="28"/>
          <w:lang w:bidi="ar"/>
        </w:rPr>
        <w:t>万元，实际完成值是</w:t>
      </w:r>
      <w:r>
        <w:rPr>
          <w:rStyle w:val="8"/>
          <w:rFonts w:hint="eastAsia" w:ascii="仿宋_GB2312" w:hAnsi="仿宋_GB2312" w:eastAsia="仿宋_GB2312" w:cs="仿宋_GB2312"/>
          <w:b w:val="0"/>
          <w:color w:val="333333"/>
          <w:sz w:val="28"/>
          <w:szCs w:val="28"/>
          <w:lang w:val="en-US" w:eastAsia="zh-CN" w:bidi="ar"/>
        </w:rPr>
        <w:t>0.78</w:t>
      </w:r>
      <w:r>
        <w:rPr>
          <w:rStyle w:val="8"/>
          <w:rFonts w:hint="eastAsia" w:ascii="仿宋_GB2312" w:hAnsi="仿宋_GB2312" w:eastAsia="仿宋_GB2312" w:cs="仿宋_GB2312"/>
          <w:b w:val="0"/>
          <w:color w:val="333333"/>
          <w:sz w:val="28"/>
          <w:szCs w:val="28"/>
          <w:lang w:bidi="ar"/>
        </w:rPr>
        <w:t>万元，指标完成率是</w:t>
      </w:r>
      <w:r>
        <w:rPr>
          <w:rStyle w:val="8"/>
          <w:rFonts w:hint="eastAsia" w:ascii="仿宋_GB2312" w:hAnsi="仿宋_GB2312" w:eastAsia="仿宋_GB2312" w:cs="仿宋_GB2312"/>
          <w:b w:val="0"/>
          <w:color w:val="333333"/>
          <w:sz w:val="28"/>
          <w:szCs w:val="28"/>
          <w:lang w:val="en-US" w:eastAsia="zh-CN" w:bidi="ar"/>
        </w:rPr>
        <w:t>7</w:t>
      </w:r>
      <w:r>
        <w:rPr>
          <w:rStyle w:val="8"/>
          <w:rFonts w:hint="eastAsia" w:ascii="仿宋_GB2312" w:hAnsi="仿宋_GB2312" w:eastAsia="仿宋_GB2312" w:cs="仿宋_GB2312"/>
          <w:b w:val="0"/>
          <w:color w:val="333333"/>
          <w:sz w:val="28"/>
          <w:szCs w:val="28"/>
          <w:lang w:bidi="ar"/>
        </w:rPr>
        <w:t>%，</w:t>
      </w:r>
      <w:r>
        <w:rPr>
          <w:rStyle w:val="8"/>
          <w:rFonts w:hint="eastAsia" w:ascii="仿宋_GB2312" w:hAnsi="仿宋_GB2312" w:eastAsia="仿宋_GB2312" w:cs="仿宋_GB2312"/>
          <w:b w:val="0"/>
          <w:color w:val="333333"/>
          <w:sz w:val="28"/>
          <w:szCs w:val="28"/>
          <w:lang w:eastAsia="zh-CN" w:bidi="ar"/>
        </w:rPr>
        <w:t>未</w:t>
      </w:r>
      <w:r>
        <w:rPr>
          <w:rStyle w:val="8"/>
          <w:rFonts w:hint="eastAsia" w:ascii="仿宋_GB2312" w:hAnsi="仿宋_GB2312" w:eastAsia="仿宋_GB2312" w:cs="仿宋_GB2312"/>
          <w:b w:val="0"/>
          <w:color w:val="333333"/>
          <w:sz w:val="28"/>
          <w:szCs w:val="28"/>
          <w:lang w:bidi="ar"/>
        </w:rPr>
        <w:t>达到成本控制及改善目标。</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疾人慰问补贴标准（万元/次/人）指标，预期指标是等于</w:t>
      </w:r>
      <w:r>
        <w:rPr>
          <w:rStyle w:val="8"/>
          <w:rFonts w:hint="eastAsia" w:ascii="仿宋_GB2312" w:hAnsi="仿宋_GB2312" w:eastAsia="仿宋_GB2312" w:cs="仿宋_GB2312"/>
          <w:b w:val="0"/>
          <w:color w:val="333333"/>
          <w:sz w:val="28"/>
          <w:szCs w:val="28"/>
          <w:lang w:val="en-US" w:eastAsia="zh-CN" w:bidi="ar"/>
        </w:rPr>
        <w:t>13.76</w:t>
      </w:r>
      <w:r>
        <w:rPr>
          <w:rStyle w:val="8"/>
          <w:rFonts w:hint="eastAsia" w:ascii="仿宋_GB2312" w:hAnsi="仿宋_GB2312" w:eastAsia="仿宋_GB2312" w:cs="仿宋_GB2312"/>
          <w:b w:val="0"/>
          <w:color w:val="333333"/>
          <w:sz w:val="28"/>
          <w:szCs w:val="28"/>
          <w:lang w:bidi="ar"/>
        </w:rPr>
        <w:t>万元，实际完成值是</w:t>
      </w:r>
      <w:r>
        <w:rPr>
          <w:rStyle w:val="8"/>
          <w:rFonts w:hint="eastAsia" w:ascii="仿宋_GB2312" w:hAnsi="仿宋_GB2312" w:eastAsia="仿宋_GB2312" w:cs="仿宋_GB2312"/>
          <w:b w:val="0"/>
          <w:color w:val="333333"/>
          <w:sz w:val="28"/>
          <w:szCs w:val="28"/>
          <w:lang w:val="en-US" w:eastAsia="zh-CN" w:bidi="ar"/>
        </w:rPr>
        <w:t>0</w:t>
      </w:r>
      <w:r>
        <w:rPr>
          <w:rStyle w:val="8"/>
          <w:rFonts w:hint="eastAsia" w:ascii="仿宋_GB2312" w:hAnsi="仿宋_GB2312" w:eastAsia="仿宋_GB2312" w:cs="仿宋_GB2312"/>
          <w:b w:val="0"/>
          <w:color w:val="333333"/>
          <w:sz w:val="28"/>
          <w:szCs w:val="28"/>
          <w:lang w:bidi="ar"/>
        </w:rPr>
        <w:t>万元，指标完成率是0%，</w:t>
      </w:r>
      <w:r>
        <w:rPr>
          <w:rStyle w:val="8"/>
          <w:rFonts w:hint="eastAsia" w:ascii="仿宋_GB2312" w:hAnsi="仿宋_GB2312" w:eastAsia="仿宋_GB2312" w:cs="仿宋_GB2312"/>
          <w:b w:val="0"/>
          <w:color w:val="333333"/>
          <w:sz w:val="28"/>
          <w:szCs w:val="28"/>
          <w:lang w:eastAsia="zh-CN" w:bidi="ar"/>
        </w:rPr>
        <w:t>未</w:t>
      </w:r>
      <w:r>
        <w:rPr>
          <w:rStyle w:val="8"/>
          <w:rFonts w:hint="eastAsia" w:ascii="仿宋_GB2312" w:hAnsi="仿宋_GB2312" w:eastAsia="仿宋_GB2312" w:cs="仿宋_GB2312"/>
          <w:b w:val="0"/>
          <w:color w:val="333333"/>
          <w:sz w:val="28"/>
          <w:szCs w:val="28"/>
          <w:lang w:bidi="ar"/>
        </w:rPr>
        <w:t>达到成本控制及改善目标。</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残疾人创业就业扶持补助平均标准（万元/年/人）指标，预期指标是等于</w:t>
      </w:r>
      <w:r>
        <w:rPr>
          <w:rStyle w:val="8"/>
          <w:rFonts w:hint="eastAsia" w:ascii="仿宋_GB2312" w:hAnsi="仿宋_GB2312" w:eastAsia="仿宋_GB2312" w:cs="仿宋_GB2312"/>
          <w:b w:val="0"/>
          <w:color w:val="333333"/>
          <w:sz w:val="28"/>
          <w:szCs w:val="28"/>
          <w:lang w:val="en-US" w:eastAsia="zh-CN" w:bidi="ar"/>
        </w:rPr>
        <w:t>4</w:t>
      </w:r>
      <w:r>
        <w:rPr>
          <w:rStyle w:val="8"/>
          <w:rFonts w:hint="eastAsia" w:ascii="仿宋_GB2312" w:hAnsi="仿宋_GB2312" w:eastAsia="仿宋_GB2312" w:cs="仿宋_GB2312"/>
          <w:b w:val="0"/>
          <w:color w:val="333333"/>
          <w:sz w:val="28"/>
          <w:szCs w:val="28"/>
          <w:lang w:bidi="ar"/>
        </w:rPr>
        <w:t>万元，实际完成值是</w:t>
      </w:r>
      <w:r>
        <w:rPr>
          <w:rStyle w:val="8"/>
          <w:rFonts w:hint="eastAsia" w:ascii="仿宋_GB2312" w:hAnsi="仿宋_GB2312" w:eastAsia="仿宋_GB2312" w:cs="仿宋_GB2312"/>
          <w:b w:val="0"/>
          <w:color w:val="333333"/>
          <w:sz w:val="28"/>
          <w:szCs w:val="28"/>
          <w:lang w:val="en-US" w:eastAsia="zh-CN" w:bidi="ar"/>
        </w:rPr>
        <w:t>0</w:t>
      </w:r>
      <w:r>
        <w:rPr>
          <w:rStyle w:val="8"/>
          <w:rFonts w:hint="eastAsia" w:ascii="仿宋_GB2312" w:hAnsi="仿宋_GB2312" w:eastAsia="仿宋_GB2312" w:cs="仿宋_GB2312"/>
          <w:b w:val="0"/>
          <w:color w:val="333333"/>
          <w:sz w:val="28"/>
          <w:szCs w:val="28"/>
          <w:lang w:bidi="ar"/>
        </w:rPr>
        <w:t>万元，指标完成率是0%，</w:t>
      </w:r>
      <w:r>
        <w:rPr>
          <w:rStyle w:val="8"/>
          <w:rFonts w:hint="eastAsia" w:ascii="仿宋_GB2312" w:hAnsi="仿宋_GB2312" w:eastAsia="仿宋_GB2312" w:cs="仿宋_GB2312"/>
          <w:b w:val="0"/>
          <w:color w:val="333333"/>
          <w:sz w:val="28"/>
          <w:szCs w:val="28"/>
          <w:lang w:eastAsia="zh-CN" w:bidi="ar"/>
        </w:rPr>
        <w:t>未</w:t>
      </w:r>
      <w:r>
        <w:rPr>
          <w:rStyle w:val="8"/>
          <w:rFonts w:hint="eastAsia" w:ascii="仿宋_GB2312" w:hAnsi="仿宋_GB2312" w:eastAsia="仿宋_GB2312" w:cs="仿宋_GB2312"/>
          <w:b w:val="0"/>
          <w:color w:val="333333"/>
          <w:sz w:val="28"/>
          <w:szCs w:val="28"/>
          <w:lang w:bidi="ar"/>
        </w:rPr>
        <w:t>达到成本控制及改善目标。</w:t>
      </w:r>
    </w:p>
    <w:p>
      <w:pPr>
        <w:pStyle w:val="16"/>
        <w:snapToGrid w:val="0"/>
        <w:spacing w:line="540" w:lineRule="exact"/>
        <w:ind w:firstLine="560"/>
        <w:rPr>
          <w:rStyle w:val="8"/>
          <w:rFonts w:hint="eastAsia"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保障自聘人员工资平均标准（万元/月/人）指标，预期指标是等于</w:t>
      </w:r>
      <w:r>
        <w:rPr>
          <w:rStyle w:val="8"/>
          <w:rFonts w:hint="eastAsia" w:ascii="仿宋_GB2312" w:hAnsi="仿宋_GB2312" w:eastAsia="仿宋_GB2312" w:cs="仿宋_GB2312"/>
          <w:b w:val="0"/>
          <w:color w:val="333333"/>
          <w:sz w:val="28"/>
          <w:szCs w:val="28"/>
          <w:lang w:val="en-US" w:eastAsia="zh-CN" w:bidi="ar"/>
        </w:rPr>
        <w:t>12.24</w:t>
      </w:r>
      <w:r>
        <w:rPr>
          <w:rStyle w:val="8"/>
          <w:rFonts w:hint="eastAsia" w:ascii="仿宋_GB2312" w:hAnsi="仿宋_GB2312" w:eastAsia="仿宋_GB2312" w:cs="仿宋_GB2312"/>
          <w:b w:val="0"/>
          <w:color w:val="333333"/>
          <w:sz w:val="28"/>
          <w:szCs w:val="28"/>
          <w:lang w:bidi="ar"/>
        </w:rPr>
        <w:t>万元，实际完成值是</w:t>
      </w:r>
      <w:r>
        <w:rPr>
          <w:rStyle w:val="8"/>
          <w:rFonts w:hint="eastAsia" w:ascii="仿宋_GB2312" w:hAnsi="仿宋_GB2312" w:eastAsia="仿宋_GB2312" w:cs="仿宋_GB2312"/>
          <w:b w:val="0"/>
          <w:color w:val="333333"/>
          <w:sz w:val="28"/>
          <w:szCs w:val="28"/>
          <w:lang w:val="en-US" w:eastAsia="zh-CN" w:bidi="ar"/>
        </w:rPr>
        <w:t>12.24</w:t>
      </w:r>
      <w:r>
        <w:rPr>
          <w:rStyle w:val="8"/>
          <w:rFonts w:hint="eastAsia" w:ascii="仿宋_GB2312" w:hAnsi="仿宋_GB2312" w:eastAsia="仿宋_GB2312" w:cs="仿宋_GB2312"/>
          <w:b w:val="0"/>
          <w:color w:val="333333"/>
          <w:sz w:val="28"/>
          <w:szCs w:val="28"/>
          <w:lang w:bidi="ar"/>
        </w:rPr>
        <w:t>万元，指标完成率是100%，达到成本控制及改善目标。</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成本指标共计</w:t>
      </w:r>
      <w:r>
        <w:rPr>
          <w:rStyle w:val="8"/>
          <w:rFonts w:hint="eastAsia" w:ascii="仿宋_GB2312" w:hAnsi="仿宋_GB2312" w:eastAsia="仿宋_GB2312" w:cs="仿宋_GB2312"/>
          <w:b w:val="0"/>
          <w:color w:val="333333"/>
          <w:sz w:val="28"/>
          <w:szCs w:val="28"/>
          <w:lang w:val="en-US" w:eastAsia="zh-CN" w:bidi="ar"/>
        </w:rPr>
        <w:t>7</w:t>
      </w:r>
      <w:r>
        <w:rPr>
          <w:rStyle w:val="8"/>
          <w:rFonts w:hint="eastAsia" w:ascii="仿宋_GB2312" w:hAnsi="仿宋_GB2312" w:eastAsia="仿宋_GB2312" w:cs="仿宋_GB2312"/>
          <w:b w:val="0"/>
          <w:color w:val="333333"/>
          <w:sz w:val="28"/>
          <w:szCs w:val="28"/>
          <w:lang w:bidi="ar"/>
        </w:rPr>
        <w:t>个，完成</w:t>
      </w:r>
      <w:r>
        <w:rPr>
          <w:rStyle w:val="8"/>
          <w:rFonts w:hint="eastAsia" w:ascii="仿宋_GB2312" w:hAnsi="仿宋_GB2312" w:eastAsia="仿宋_GB2312" w:cs="仿宋_GB2312"/>
          <w:b w:val="0"/>
          <w:color w:val="333333"/>
          <w:sz w:val="28"/>
          <w:szCs w:val="28"/>
          <w:lang w:val="en-US" w:eastAsia="zh-CN" w:bidi="ar"/>
        </w:rPr>
        <w:t>1</w:t>
      </w:r>
      <w:r>
        <w:rPr>
          <w:rStyle w:val="8"/>
          <w:rFonts w:hint="eastAsia" w:ascii="仿宋_GB2312" w:hAnsi="仿宋_GB2312" w:eastAsia="仿宋_GB2312" w:cs="仿宋_GB2312"/>
          <w:b w:val="0"/>
          <w:color w:val="333333"/>
          <w:sz w:val="28"/>
          <w:szCs w:val="28"/>
          <w:lang w:bidi="ar"/>
        </w:rPr>
        <w:t>个，</w:t>
      </w:r>
      <w:r>
        <w:rPr>
          <w:rStyle w:val="8"/>
          <w:rFonts w:hint="eastAsia" w:ascii="仿宋_GB2312" w:hAnsi="仿宋_GB2312" w:eastAsia="仿宋_GB2312" w:cs="仿宋_GB2312"/>
          <w:b w:val="0"/>
          <w:color w:val="333333"/>
          <w:sz w:val="28"/>
          <w:szCs w:val="28"/>
          <w:lang w:eastAsia="zh-CN" w:bidi="ar"/>
        </w:rPr>
        <w:t>未</w:t>
      </w:r>
      <w:r>
        <w:rPr>
          <w:rStyle w:val="8"/>
          <w:rFonts w:hint="eastAsia" w:ascii="仿宋_GB2312" w:hAnsi="仿宋_GB2312" w:eastAsia="仿宋_GB2312" w:cs="仿宋_GB2312"/>
          <w:b w:val="0"/>
          <w:color w:val="333333"/>
          <w:sz w:val="28"/>
          <w:szCs w:val="28"/>
          <w:lang w:bidi="ar"/>
        </w:rPr>
        <w:t>达到成本控制及改善目标，</w:t>
      </w:r>
      <w:r>
        <w:rPr>
          <w:rStyle w:val="8"/>
          <w:rFonts w:hint="eastAsia" w:ascii="仿宋_GB2312" w:hAnsi="仿宋_GB2312" w:eastAsia="仿宋_GB2312" w:cs="仿宋_GB2312"/>
          <w:b w:val="0"/>
          <w:color w:val="333333"/>
          <w:sz w:val="28"/>
          <w:szCs w:val="28"/>
          <w:lang w:eastAsia="zh-CN" w:bidi="ar"/>
        </w:rPr>
        <w:t>未完成</w:t>
      </w:r>
      <w:r>
        <w:rPr>
          <w:rStyle w:val="8"/>
          <w:rFonts w:hint="eastAsia" w:ascii="仿宋_GB2312" w:hAnsi="仿宋_GB2312" w:eastAsia="仿宋_GB2312" w:cs="仿宋_GB2312"/>
          <w:b w:val="0"/>
          <w:color w:val="333333"/>
          <w:sz w:val="28"/>
          <w:szCs w:val="28"/>
          <w:lang w:bidi="ar"/>
        </w:rPr>
        <w:t>成本指标。</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（二）效益指标完成情况分析</w:t>
      </w:r>
    </w:p>
    <w:p>
      <w:pPr>
        <w:pStyle w:val="16"/>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1.项目实施的经济效益分析</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无。</w:t>
      </w:r>
    </w:p>
    <w:p>
      <w:pPr>
        <w:pStyle w:val="16"/>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2.项目实施的社会效益分析</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业务保障能力提升，预期指标是有效提升，实际完成值是100%，达到单位履职能力对社会带来的影响预期目标。</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社会效益指标共计1个，完成1个，达到单位履职能力对社会带来的影响预期目标，社会效益指标完成。</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3.项目实施的生态效益分析</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无。</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4.项目实施的可持续影响分析</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提升工作人员工作效率指标，预期指标是有效提升，实际完成值指标完成率是100%，实现部门绩效长效机制建设，提高工作效率目标。</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可持续影响指标共计1个，完成1个，达到预期目标，可持续影响指标完成。</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（三）满意度指标完成情况分析</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按计划完成项目实施，已做满意度调查抽样问卷，具体如下：</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受益职工满意度（％），预期指标是等于9</w:t>
      </w:r>
      <w:r>
        <w:rPr>
          <w:rStyle w:val="8"/>
          <w:rFonts w:hint="eastAsia" w:ascii="仿宋_GB2312" w:hAnsi="仿宋_GB2312" w:eastAsia="仿宋_GB2312" w:cs="仿宋_GB2312"/>
          <w:b w:val="0"/>
          <w:color w:val="333333"/>
          <w:sz w:val="28"/>
          <w:szCs w:val="28"/>
          <w:lang w:val="en-US" w:eastAsia="zh-CN" w:bidi="ar"/>
        </w:rPr>
        <w:t>8</w:t>
      </w:r>
      <w:r>
        <w:rPr>
          <w:rStyle w:val="8"/>
          <w:rFonts w:hint="eastAsia" w:ascii="仿宋_GB2312" w:hAnsi="仿宋_GB2312" w:eastAsia="仿宋_GB2312" w:cs="仿宋_GB2312"/>
          <w:b w:val="0"/>
          <w:color w:val="333333"/>
          <w:sz w:val="28"/>
          <w:szCs w:val="28"/>
          <w:lang w:bidi="ar"/>
        </w:rPr>
        <w:t>%，实际完成值是9</w:t>
      </w:r>
      <w:r>
        <w:rPr>
          <w:rStyle w:val="8"/>
          <w:rFonts w:hint="eastAsia" w:ascii="仿宋_GB2312" w:hAnsi="仿宋_GB2312" w:eastAsia="仿宋_GB2312" w:cs="仿宋_GB2312"/>
          <w:b w:val="0"/>
          <w:color w:val="333333"/>
          <w:sz w:val="28"/>
          <w:szCs w:val="28"/>
          <w:lang w:val="en-US" w:eastAsia="zh-CN" w:bidi="ar"/>
        </w:rPr>
        <w:t>8</w:t>
      </w:r>
      <w:r>
        <w:rPr>
          <w:rStyle w:val="8"/>
          <w:rFonts w:hint="eastAsia" w:ascii="仿宋_GB2312" w:hAnsi="仿宋_GB2312" w:eastAsia="仿宋_GB2312" w:cs="仿宋_GB2312"/>
          <w:b w:val="0"/>
          <w:color w:val="333333"/>
          <w:sz w:val="28"/>
          <w:szCs w:val="28"/>
          <w:lang w:bidi="ar"/>
        </w:rPr>
        <w:t>%，指标完成率是100%，达到部门（单位）服务对象履职效果的满意度。</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受益自聘人员满意度（％），预期指标是大于等于</w:t>
      </w:r>
      <w:r>
        <w:rPr>
          <w:rStyle w:val="8"/>
          <w:rFonts w:hint="eastAsia" w:ascii="仿宋_GB2312" w:hAnsi="仿宋_GB2312" w:eastAsia="仿宋_GB2312" w:cs="仿宋_GB2312"/>
          <w:b w:val="0"/>
          <w:color w:val="333333"/>
          <w:sz w:val="28"/>
          <w:szCs w:val="28"/>
          <w:lang w:val="en-US" w:eastAsia="zh-CN" w:bidi="ar"/>
        </w:rPr>
        <w:t>8</w:t>
      </w:r>
      <w:r>
        <w:rPr>
          <w:rStyle w:val="8"/>
          <w:rFonts w:hint="eastAsia" w:ascii="仿宋_GB2312" w:hAnsi="仿宋_GB2312" w:eastAsia="仿宋_GB2312" w:cs="仿宋_GB2312"/>
          <w:b w:val="0"/>
          <w:color w:val="333333"/>
          <w:sz w:val="28"/>
          <w:szCs w:val="28"/>
          <w:lang w:bidi="ar"/>
        </w:rPr>
        <w:t>5%，实际完成值是</w:t>
      </w:r>
      <w:r>
        <w:rPr>
          <w:rStyle w:val="8"/>
          <w:rFonts w:hint="eastAsia" w:ascii="仿宋_GB2312" w:hAnsi="仿宋_GB2312" w:eastAsia="仿宋_GB2312" w:cs="仿宋_GB2312"/>
          <w:b w:val="0"/>
          <w:color w:val="333333"/>
          <w:sz w:val="28"/>
          <w:szCs w:val="28"/>
          <w:lang w:val="en-US" w:eastAsia="zh-CN" w:bidi="ar"/>
        </w:rPr>
        <w:t>8</w:t>
      </w:r>
      <w:r>
        <w:rPr>
          <w:rStyle w:val="8"/>
          <w:rFonts w:hint="eastAsia" w:ascii="仿宋_GB2312" w:hAnsi="仿宋_GB2312" w:eastAsia="仿宋_GB2312" w:cs="仿宋_GB2312"/>
          <w:b w:val="0"/>
          <w:color w:val="333333"/>
          <w:sz w:val="28"/>
          <w:szCs w:val="28"/>
          <w:lang w:bidi="ar"/>
        </w:rPr>
        <w:t>5%，指标完成率是100%，达到部门（单位）服务对象对部门履职效果的满意度。</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满意度指标共计</w:t>
      </w:r>
      <w:r>
        <w:rPr>
          <w:rStyle w:val="8"/>
          <w:rFonts w:hint="eastAsia" w:ascii="仿宋_GB2312" w:hAnsi="仿宋_GB2312" w:eastAsia="仿宋_GB2312" w:cs="仿宋_GB2312"/>
          <w:b w:val="0"/>
          <w:color w:val="333333"/>
          <w:sz w:val="28"/>
          <w:szCs w:val="28"/>
          <w:lang w:val="en-US" w:eastAsia="zh-CN" w:bidi="ar"/>
        </w:rPr>
        <w:t>4</w:t>
      </w:r>
      <w:r>
        <w:rPr>
          <w:rStyle w:val="8"/>
          <w:rFonts w:hint="eastAsia" w:ascii="仿宋_GB2312" w:hAnsi="仿宋_GB2312" w:eastAsia="仿宋_GB2312" w:cs="仿宋_GB2312"/>
          <w:b w:val="0"/>
          <w:color w:val="333333"/>
          <w:sz w:val="28"/>
          <w:szCs w:val="28"/>
          <w:lang w:bidi="ar"/>
        </w:rPr>
        <w:t>个，完成2个，达到部门（单位）服务对象对部门履职效果的满意度，服务对象满意度指标完成。</w:t>
      </w:r>
    </w:p>
    <w:p>
      <w:pPr>
        <w:pStyle w:val="16"/>
        <w:snapToGrid w:val="0"/>
        <w:spacing w:line="540" w:lineRule="exact"/>
        <w:ind w:firstLine="624"/>
        <w:rPr>
          <w:rStyle w:val="8"/>
          <w:rFonts w:ascii="仿宋_GB2312" w:hAnsi="仿宋_GB2312" w:eastAsia="仿宋_GB2312" w:cs="仿宋_GB2312"/>
          <w:spacing w:val="-4"/>
          <w:sz w:val="32"/>
          <w:szCs w:val="32"/>
        </w:rPr>
      </w:pPr>
      <w:bookmarkStart w:id="6" w:name="_Toc22800_WPSOffice_Level1"/>
      <w:r>
        <w:rPr>
          <w:rStyle w:val="8"/>
          <w:rFonts w:hint="eastAsia" w:ascii="仿宋_GB2312" w:hAnsi="仿宋_GB2312" w:eastAsia="仿宋_GB2312" w:cs="仿宋_GB2312"/>
          <w:spacing w:val="-4"/>
          <w:sz w:val="32"/>
          <w:szCs w:val="32"/>
        </w:rPr>
        <w:t>六、存在的主要问题</w:t>
      </w:r>
      <w:bookmarkEnd w:id="6"/>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部分业务人员绩效管理意识有待增强，未能全面深入认识理解绩效管理工作的意义。绩效管理经验不足，预算绩效管理工作有待进一步落实。</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绩效指标的明确性、可衡量性、相关性还需进一步提升。预算精细化管理还需完善，预算编制管理水平仍有进一步提升的空间。</w:t>
      </w:r>
    </w:p>
    <w:p>
      <w:pPr>
        <w:pStyle w:val="16"/>
        <w:snapToGrid w:val="0"/>
        <w:spacing w:line="540" w:lineRule="exact"/>
        <w:ind w:firstLine="624"/>
        <w:rPr>
          <w:rStyle w:val="8"/>
          <w:rFonts w:ascii="仿宋_GB2312" w:hAnsi="仿宋_GB2312" w:eastAsia="仿宋_GB2312" w:cs="仿宋_GB2312"/>
          <w:spacing w:val="-4"/>
          <w:sz w:val="32"/>
          <w:szCs w:val="32"/>
        </w:rPr>
      </w:pPr>
      <w:bookmarkStart w:id="7" w:name="_Toc29546_WPSOffice_Level1"/>
      <w:r>
        <w:rPr>
          <w:rStyle w:val="8"/>
          <w:rFonts w:hint="eastAsia" w:ascii="仿宋_GB2312" w:hAnsi="仿宋_GB2312" w:eastAsia="仿宋_GB2312" w:cs="仿宋_GB2312"/>
          <w:spacing w:val="-4"/>
          <w:sz w:val="32"/>
          <w:szCs w:val="32"/>
        </w:rPr>
        <w:t>七、改进措施和建议</w:t>
      </w:r>
      <w:bookmarkEnd w:id="7"/>
    </w:p>
    <w:p>
      <w:pPr>
        <w:pStyle w:val="16"/>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（一）改进措施</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加强管理措施，加强项目实施和监管和控制措施，收集完整验收资料，完善项目实施效果评价。进一步加强开展相关业务工作培训。专业性强，工作量大，建议财政有关业务部门组织培训，切实推进绩效评价工作开展。</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加大绩效工作宣传力度，强化绩效理念。</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完善绩效指标，提高整体绩效目标质量。提升预算精细化管理水平。</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继续完善预算绩效管理相关工作制度，建立全过程预算绩效管理链条，有效贯彻落实全面实施绩效管理的精神。</w:t>
      </w:r>
    </w:p>
    <w:p>
      <w:pPr>
        <w:pStyle w:val="17"/>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（二）建议</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加强预算绩效目标管理工作。明确预算项目绩效目标编制要求，分类别建立科学合理、细化量化、可比可测预算绩效指标体系，突出结果导向，重点考核实绩。</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6"/>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借助第三方专业机构力量，贯彻落实全面预算绩效管理工作，建立全过程预算绩效管理链条，将绩效各个环节紧密贯通。</w:t>
      </w:r>
    </w:p>
    <w:p>
      <w:pPr>
        <w:pStyle w:val="16"/>
        <w:snapToGrid w:val="0"/>
        <w:spacing w:line="540" w:lineRule="exact"/>
        <w:ind w:firstLine="640"/>
        <w:rPr>
          <w:rStyle w:val="8"/>
          <w:rFonts w:ascii="仿宋_GB2312" w:hAnsi="仿宋_GB2312" w:eastAsia="仿宋_GB2312" w:cs="仿宋_GB2312"/>
          <w:b w:val="0"/>
          <w:sz w:val="32"/>
          <w:szCs w:val="32"/>
          <w:lang w:bidi="ar"/>
        </w:rPr>
      </w:pPr>
    </w:p>
    <w:p>
      <w:pPr>
        <w:snapToGrid w:val="0"/>
        <w:spacing w:line="540" w:lineRule="exact"/>
        <w:rPr>
          <w:rStyle w:val="8"/>
          <w:rFonts w:hint="eastAsia" w:ascii="仿宋_GB2312" w:hAnsi="仿宋_GB2312" w:eastAsia="仿宋_GB2312" w:cs="仿宋_GB2312"/>
          <w:b w:val="0"/>
          <w:color w:val="FF0000"/>
          <w:spacing w:val="-4"/>
          <w:sz w:val="32"/>
          <w:szCs w:val="32"/>
          <w:highlight w:val="none"/>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altName w:val="黑体"/>
    <w:panose1 w:val="02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abstractNum w:abstractNumId="1">
    <w:nsid w:val="7AF946C9"/>
    <w:multiLevelType w:val="singleLevel"/>
    <w:tmpl w:val="7AF946C9"/>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5960BA1"/>
    <w:rsid w:val="2805537E"/>
    <w:rsid w:val="289437EE"/>
    <w:rsid w:val="2AE32300"/>
    <w:rsid w:val="2EBF757D"/>
    <w:rsid w:val="31B83F5F"/>
    <w:rsid w:val="328E2AB6"/>
    <w:rsid w:val="329B12EA"/>
    <w:rsid w:val="33A83F87"/>
    <w:rsid w:val="3468181E"/>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2460BB4"/>
    <w:rsid w:val="533A7469"/>
    <w:rsid w:val="53526129"/>
    <w:rsid w:val="565F61A9"/>
    <w:rsid w:val="57232FC4"/>
    <w:rsid w:val="572D2326"/>
    <w:rsid w:val="57365691"/>
    <w:rsid w:val="59EE1E48"/>
    <w:rsid w:val="5A490F5C"/>
    <w:rsid w:val="5BD21464"/>
    <w:rsid w:val="5BDE2B83"/>
    <w:rsid w:val="61635F72"/>
    <w:rsid w:val="618606C5"/>
    <w:rsid w:val="63681E71"/>
    <w:rsid w:val="63E114D3"/>
    <w:rsid w:val="691C256D"/>
    <w:rsid w:val="6AD46D46"/>
    <w:rsid w:val="6DE07909"/>
    <w:rsid w:val="6E58438A"/>
    <w:rsid w:val="6E7313FC"/>
    <w:rsid w:val="6E9D5508"/>
    <w:rsid w:val="71EB22B3"/>
    <w:rsid w:val="72010FA6"/>
    <w:rsid w:val="741A7444"/>
    <w:rsid w:val="748A4F72"/>
    <w:rsid w:val="75664078"/>
    <w:rsid w:val="761E4132"/>
    <w:rsid w:val="78061A79"/>
    <w:rsid w:val="7BC003CA"/>
    <w:rsid w:val="7CBF4BB4"/>
    <w:rsid w:val="7E5D346D"/>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
    <w:name w:val="List Paragraph"/>
    <w:basedOn w:val="1"/>
    <w:unhideWhenUsed/>
    <w:qFormat/>
    <w:uiPriority w:val="99"/>
    <w:pPr>
      <w:ind w:firstLine="420" w:firstLineChars="200"/>
    </w:pPr>
  </w:style>
  <w:style w:type="character" w:customStyle="1" w:styleId="12">
    <w:name w:val="页脚 字符"/>
    <w:basedOn w:val="7"/>
    <w:link w:val="5"/>
    <w:qFormat/>
    <w:uiPriority w:val="99"/>
    <w:rPr>
      <w:sz w:val="18"/>
      <w:szCs w:val="18"/>
    </w:rPr>
  </w:style>
  <w:style w:type="character" w:customStyle="1" w:styleId="13">
    <w:name w:val="页眉 字符"/>
    <w:basedOn w:val="7"/>
    <w:link w:val="6"/>
    <w:qFormat/>
    <w:uiPriority w:val="99"/>
    <w:rPr>
      <w:sz w:val="18"/>
      <w:szCs w:val="18"/>
    </w:rPr>
  </w:style>
  <w:style w:type="paragraph" w:customStyle="1" w:styleId="14">
    <w:name w:val="WPSOffice手动目录 1"/>
    <w:qFormat/>
    <w:uiPriority w:val="0"/>
    <w:pPr>
      <w:ind w:leftChars="0"/>
    </w:pPr>
    <w:rPr>
      <w:rFonts w:asciiTheme="minorHAnsi" w:hAnsiTheme="minorHAnsi" w:eastAsiaTheme="minorEastAsia" w:cstheme="minorBidi"/>
      <w:sz w:val="20"/>
      <w:szCs w:val="20"/>
    </w:rPr>
  </w:style>
  <w:style w:type="paragraph" w:customStyle="1" w:styleId="15">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6">
    <w:name w:val="列表段落1"/>
    <w:basedOn w:val="1"/>
    <w:unhideWhenUsed/>
    <w:qFormat/>
    <w:uiPriority w:val="99"/>
    <w:pPr>
      <w:ind w:firstLine="420" w:firstLineChars="200"/>
    </w:pPr>
  </w:style>
  <w:style w:type="paragraph" w:customStyle="1" w:styleId="17">
    <w:name w:val="列表段落1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18</Pages>
  <Words>8914</Words>
  <Characters>9268</Characters>
  <Lines>7</Lines>
  <Paragraphs>2</Paragraphs>
  <TotalTime>7</TotalTime>
  <ScaleCrop>false</ScaleCrop>
  <LinksUpToDate>false</LinksUpToDate>
  <CharactersWithSpaces>9291</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czjbgs</cp:lastModifiedBy>
  <dcterms:modified xsi:type="dcterms:W3CDTF">2023-12-15T13:01:24Z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8B2630DD76FA4555A14C66D10F62A7D1</vt:lpwstr>
  </property>
</Properties>
</file>