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23CBF" w14:textId="77777777" w:rsidR="001838B0" w:rsidRDefault="001838B0">
      <w:pPr>
        <w:pStyle w:val="2"/>
        <w:rPr>
          <w:lang w:bidi="ar"/>
        </w:rPr>
      </w:pPr>
    </w:p>
    <w:p w14:paraId="7E315063" w14:textId="77777777" w:rsidR="001838B0" w:rsidRDefault="001838B0">
      <w:pPr>
        <w:spacing w:line="540" w:lineRule="exact"/>
        <w:jc w:val="center"/>
        <w:rPr>
          <w:rFonts w:ascii="仿宋_GB2312" w:eastAsia="仿宋_GB2312" w:hAnsi="仿宋_GB2312" w:cs="仿宋_GB2312"/>
          <w:b/>
          <w:kern w:val="0"/>
          <w:sz w:val="32"/>
          <w:szCs w:val="32"/>
        </w:rPr>
      </w:pPr>
    </w:p>
    <w:p w14:paraId="44E5E079" w14:textId="77777777" w:rsidR="001838B0" w:rsidRDefault="001838B0">
      <w:pPr>
        <w:spacing w:line="540" w:lineRule="exact"/>
        <w:jc w:val="center"/>
        <w:rPr>
          <w:rFonts w:ascii="仿宋_GB2312" w:eastAsia="仿宋_GB2312" w:hAnsi="仿宋_GB2312" w:cs="仿宋_GB2312"/>
          <w:b/>
          <w:kern w:val="0"/>
          <w:sz w:val="32"/>
          <w:szCs w:val="32"/>
        </w:rPr>
      </w:pPr>
    </w:p>
    <w:p w14:paraId="41E15B32" w14:textId="77777777" w:rsidR="001838B0" w:rsidRDefault="001838B0">
      <w:pPr>
        <w:spacing w:line="540" w:lineRule="exact"/>
        <w:jc w:val="center"/>
        <w:rPr>
          <w:rFonts w:ascii="仿宋_GB2312" w:eastAsia="仿宋_GB2312" w:hAnsi="仿宋_GB2312" w:cs="仿宋_GB2312"/>
          <w:b/>
          <w:kern w:val="0"/>
          <w:sz w:val="32"/>
          <w:szCs w:val="32"/>
        </w:rPr>
      </w:pPr>
    </w:p>
    <w:p w14:paraId="7D7473D0" w14:textId="77777777" w:rsidR="001838B0" w:rsidRDefault="001838B0">
      <w:pPr>
        <w:spacing w:line="540" w:lineRule="exact"/>
        <w:rPr>
          <w:rFonts w:ascii="仿宋_GB2312" w:eastAsia="仿宋_GB2312" w:hAnsi="仿宋_GB2312" w:cs="仿宋_GB2312"/>
          <w:b/>
          <w:kern w:val="0"/>
          <w:sz w:val="32"/>
          <w:szCs w:val="32"/>
        </w:rPr>
      </w:pPr>
    </w:p>
    <w:p w14:paraId="778BECEB" w14:textId="77777777" w:rsidR="001838B0" w:rsidRDefault="001838B0">
      <w:pPr>
        <w:spacing w:line="540" w:lineRule="exact"/>
        <w:rPr>
          <w:rFonts w:ascii="仿宋_GB2312" w:eastAsia="仿宋_GB2312" w:hAnsi="仿宋_GB2312" w:cs="仿宋_GB2312"/>
          <w:b/>
          <w:kern w:val="0"/>
          <w:sz w:val="32"/>
          <w:szCs w:val="32"/>
        </w:rPr>
      </w:pPr>
    </w:p>
    <w:p w14:paraId="4E0CE509" w14:textId="77777777" w:rsidR="001838B0" w:rsidRDefault="001838B0">
      <w:pPr>
        <w:spacing w:line="540" w:lineRule="exact"/>
        <w:jc w:val="center"/>
        <w:rPr>
          <w:rFonts w:ascii="仿宋_GB2312" w:eastAsia="仿宋_GB2312" w:hAnsi="仿宋_GB2312" w:cs="仿宋_GB2312"/>
          <w:b/>
          <w:kern w:val="0"/>
          <w:sz w:val="32"/>
          <w:szCs w:val="32"/>
        </w:rPr>
      </w:pPr>
    </w:p>
    <w:p w14:paraId="5FBB793D" w14:textId="77777777" w:rsidR="001838B0" w:rsidRDefault="007E656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Pr>
          <w:rFonts w:ascii="方正小标宋简体" w:eastAsia="方正小标宋简体" w:hAnsi="方正小标宋简体" w:cs="方正小标宋简体" w:hint="eastAsia"/>
          <w:b/>
          <w:kern w:val="0"/>
          <w:sz w:val="44"/>
          <w:szCs w:val="44"/>
        </w:rPr>
        <w:t>红柳</w:t>
      </w:r>
      <w:r>
        <w:rPr>
          <w:rFonts w:ascii="方正小标宋简体" w:eastAsia="方正小标宋简体" w:hAnsi="方正小标宋简体" w:cs="方正小标宋简体" w:hint="eastAsia"/>
          <w:b/>
          <w:kern w:val="0"/>
          <w:sz w:val="44"/>
          <w:szCs w:val="44"/>
        </w:rPr>
        <w:t>中学整体支出绩效</w:t>
      </w:r>
    </w:p>
    <w:p w14:paraId="3626F360" w14:textId="77777777" w:rsidR="001838B0" w:rsidRDefault="007E656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0F537807" w14:textId="77777777" w:rsidR="001838B0" w:rsidRDefault="001838B0">
      <w:pPr>
        <w:spacing w:line="540" w:lineRule="exact"/>
        <w:jc w:val="center"/>
        <w:rPr>
          <w:rFonts w:ascii="仿宋_GB2312" w:eastAsia="仿宋_GB2312" w:hAnsi="仿宋_GB2312" w:cs="仿宋_GB2312"/>
          <w:b/>
          <w:kern w:val="0"/>
          <w:sz w:val="32"/>
          <w:szCs w:val="32"/>
        </w:rPr>
      </w:pPr>
    </w:p>
    <w:p w14:paraId="10306955" w14:textId="77777777" w:rsidR="001838B0" w:rsidRDefault="007E656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2C458B9E" w14:textId="77777777" w:rsidR="001838B0" w:rsidRDefault="001838B0">
      <w:pPr>
        <w:spacing w:line="540" w:lineRule="exact"/>
        <w:jc w:val="center"/>
        <w:rPr>
          <w:rFonts w:ascii="仿宋_GB2312" w:eastAsia="仿宋_GB2312" w:hAnsi="仿宋_GB2312" w:cs="仿宋_GB2312"/>
          <w:kern w:val="0"/>
          <w:sz w:val="32"/>
          <w:szCs w:val="32"/>
        </w:rPr>
      </w:pPr>
    </w:p>
    <w:p w14:paraId="0309E68C" w14:textId="77777777" w:rsidR="001838B0" w:rsidRDefault="001838B0">
      <w:pPr>
        <w:spacing w:line="540" w:lineRule="exact"/>
        <w:jc w:val="center"/>
        <w:rPr>
          <w:rFonts w:ascii="仿宋_GB2312" w:eastAsia="仿宋_GB2312" w:hAnsi="仿宋_GB2312" w:cs="仿宋_GB2312"/>
          <w:kern w:val="0"/>
          <w:sz w:val="32"/>
          <w:szCs w:val="32"/>
        </w:rPr>
      </w:pPr>
    </w:p>
    <w:p w14:paraId="2DDE3A8A" w14:textId="77777777" w:rsidR="001838B0" w:rsidRDefault="001838B0">
      <w:pPr>
        <w:spacing w:line="540" w:lineRule="exact"/>
        <w:jc w:val="center"/>
        <w:rPr>
          <w:rFonts w:ascii="仿宋_GB2312" w:eastAsia="仿宋_GB2312" w:hAnsi="仿宋_GB2312" w:cs="仿宋_GB2312"/>
          <w:kern w:val="0"/>
          <w:sz w:val="32"/>
          <w:szCs w:val="32"/>
        </w:rPr>
      </w:pPr>
    </w:p>
    <w:p w14:paraId="41788405" w14:textId="77777777" w:rsidR="001838B0" w:rsidRDefault="001838B0">
      <w:pPr>
        <w:spacing w:line="540" w:lineRule="exact"/>
        <w:jc w:val="center"/>
        <w:rPr>
          <w:rFonts w:ascii="仿宋_GB2312" w:eastAsia="仿宋_GB2312" w:hAnsi="仿宋_GB2312" w:cs="仿宋_GB2312"/>
          <w:kern w:val="0"/>
          <w:sz w:val="32"/>
          <w:szCs w:val="32"/>
        </w:rPr>
      </w:pPr>
    </w:p>
    <w:p w14:paraId="476D9406" w14:textId="77777777" w:rsidR="001838B0" w:rsidRDefault="001838B0">
      <w:pPr>
        <w:spacing w:line="540" w:lineRule="exact"/>
        <w:jc w:val="center"/>
        <w:rPr>
          <w:rFonts w:ascii="仿宋_GB2312" w:eastAsia="仿宋_GB2312" w:hAnsi="仿宋_GB2312" w:cs="仿宋_GB2312"/>
          <w:kern w:val="0"/>
          <w:sz w:val="32"/>
          <w:szCs w:val="32"/>
        </w:rPr>
      </w:pPr>
    </w:p>
    <w:p w14:paraId="51D48CB6" w14:textId="77777777" w:rsidR="001838B0" w:rsidRDefault="001838B0">
      <w:pPr>
        <w:spacing w:line="540" w:lineRule="exact"/>
        <w:jc w:val="center"/>
        <w:rPr>
          <w:rFonts w:ascii="仿宋_GB2312" w:eastAsia="仿宋_GB2312" w:hAnsi="仿宋_GB2312" w:cs="仿宋_GB2312"/>
          <w:kern w:val="0"/>
          <w:sz w:val="32"/>
          <w:szCs w:val="32"/>
        </w:rPr>
      </w:pPr>
    </w:p>
    <w:p w14:paraId="6226F67C" w14:textId="77777777" w:rsidR="001838B0" w:rsidRDefault="001838B0">
      <w:pPr>
        <w:spacing w:line="540" w:lineRule="exact"/>
        <w:rPr>
          <w:rFonts w:ascii="仿宋_GB2312" w:eastAsia="仿宋_GB2312" w:hAnsi="仿宋_GB2312" w:cs="仿宋_GB2312"/>
          <w:kern w:val="0"/>
          <w:sz w:val="32"/>
          <w:szCs w:val="32"/>
        </w:rPr>
      </w:pPr>
    </w:p>
    <w:p w14:paraId="0BCAE11F" w14:textId="77777777" w:rsidR="001838B0" w:rsidRDefault="007E656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012B0F39" w14:textId="77777777" w:rsidR="001838B0" w:rsidRDefault="007E656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红柳</w:t>
      </w:r>
      <w:r>
        <w:rPr>
          <w:rFonts w:ascii="仿宋_GB2312" w:eastAsia="仿宋_GB2312" w:hAnsi="仿宋_GB2312" w:cs="仿宋_GB2312" w:hint="eastAsia"/>
          <w:kern w:val="0"/>
          <w:sz w:val="32"/>
          <w:szCs w:val="32"/>
        </w:rPr>
        <w:t>中学</w:t>
      </w:r>
    </w:p>
    <w:p w14:paraId="6BF3B095" w14:textId="77777777" w:rsidR="001838B0" w:rsidRDefault="007E656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7ECA2AC7" w14:textId="77777777" w:rsidR="001838B0" w:rsidRDefault="001838B0">
      <w:pPr>
        <w:pStyle w:val="3"/>
        <w:rPr>
          <w:rFonts w:ascii="仿宋_GB2312" w:eastAsia="仿宋_GB2312" w:hAnsi="仿宋_GB2312" w:cs="仿宋_GB2312"/>
          <w:kern w:val="0"/>
        </w:rPr>
      </w:pPr>
    </w:p>
    <w:p w14:paraId="2CD81A31" w14:textId="77777777" w:rsidR="001838B0" w:rsidRDefault="001838B0"/>
    <w:p w14:paraId="7971940D" w14:textId="77777777" w:rsidR="001838B0" w:rsidRDefault="007E656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1549B727" w14:textId="77777777" w:rsidR="001838B0" w:rsidRDefault="007E656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48041388" w14:textId="77777777" w:rsidR="001838B0" w:rsidRDefault="007E656A">
      <w:pPr>
        <w:ind w:firstLineChars="200" w:firstLine="643"/>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5F6E235E" w14:textId="77777777" w:rsidR="001838B0" w:rsidRDefault="007E656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、宣传和执行党的路线、方针、政策和国家的法律、法规、对教职工进行思想政治教育和法制教育。</w:t>
      </w:r>
    </w:p>
    <w:p w14:paraId="1F4FBA9F" w14:textId="77777777" w:rsidR="001838B0" w:rsidRDefault="007E656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、指导、支持教育党工委工作，加强各学校的组织建设、制度建设。发挥学区党支部委员会自我教育、自我管理、自我服务的能力。</w:t>
      </w:r>
    </w:p>
    <w:p w14:paraId="50B727B3" w14:textId="77777777" w:rsidR="001838B0" w:rsidRDefault="007E656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、加强各学校服务建设，组织开展便民利民的各学校服务，兴办社会福利事业，做好有关社会保障工作。</w:t>
      </w:r>
    </w:p>
    <w:p w14:paraId="1D7AD1E0" w14:textId="77777777" w:rsidR="001838B0" w:rsidRDefault="007E656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4</w:t>
      </w:r>
      <w:r>
        <w:rPr>
          <w:rStyle w:val="aa"/>
          <w:rFonts w:ascii="仿宋_GB2312" w:eastAsia="仿宋_GB2312" w:hAnsi="仿宋_GB2312" w:cs="仿宋_GB2312" w:hint="eastAsia"/>
          <w:b w:val="0"/>
          <w:sz w:val="32"/>
          <w:szCs w:val="32"/>
          <w:lang w:bidi="ar"/>
        </w:rPr>
        <w:t>开展社会综合治理，做好法制宣传教育、人民调解、治安防范工作，保护残疾人、老年人、妇女、青少年儿童的合法权益，维护各学校社会稳定。</w:t>
      </w:r>
    </w:p>
    <w:p w14:paraId="0BD23BAB" w14:textId="77777777" w:rsidR="001838B0" w:rsidRDefault="007E65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1B47D8EE" w14:textId="77777777" w:rsidR="001838B0" w:rsidRDefault="007E656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阿克陶县红柳中学无下属预算单位，下设</w:t>
      </w:r>
      <w:r>
        <w:rPr>
          <w:rStyle w:val="aa"/>
          <w:rFonts w:ascii="仿宋_GB2312" w:eastAsia="仿宋_GB2312" w:hAnsi="仿宋_GB2312" w:cs="仿宋_GB2312" w:hint="eastAsia"/>
          <w:b w:val="0"/>
          <w:sz w:val="32"/>
          <w:szCs w:val="32"/>
          <w:lang w:bidi="ar"/>
        </w:rPr>
        <w:t>23</w:t>
      </w:r>
      <w:r>
        <w:rPr>
          <w:rStyle w:val="aa"/>
          <w:rFonts w:ascii="仿宋_GB2312" w:eastAsia="仿宋_GB2312" w:hAnsi="仿宋_GB2312" w:cs="仿宋_GB2312" w:hint="eastAsia"/>
          <w:b w:val="0"/>
          <w:sz w:val="32"/>
          <w:szCs w:val="32"/>
          <w:lang w:bidi="ar"/>
        </w:rPr>
        <w:t>个处室，分别是：党建办、校办、教务处、德育办、教研室、民族团结办公室、工会、财务室、团委、阅览室</w:t>
      </w:r>
      <w:r>
        <w:rPr>
          <w:rStyle w:val="aa"/>
          <w:rFonts w:ascii="仿宋_GB2312" w:eastAsia="仿宋_GB2312" w:hAnsi="仿宋_GB2312" w:cs="仿宋_GB2312" w:hint="eastAsia"/>
          <w:b w:val="0"/>
          <w:sz w:val="32"/>
          <w:szCs w:val="32"/>
          <w:lang w:bidi="ar"/>
        </w:rPr>
        <w:t>、图书馆、妇委、安全办、后勤部、保健室、爱卫会、远程办公室、保密室、高一教研组、高二教研组、高三教研组、资助办、宿管科。</w:t>
      </w:r>
    </w:p>
    <w:p w14:paraId="2E59D2B7" w14:textId="77777777" w:rsidR="001838B0" w:rsidRDefault="007E656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阿克陶县红柳中学单位编制数</w:t>
      </w:r>
      <w:r>
        <w:rPr>
          <w:rStyle w:val="aa"/>
          <w:rFonts w:ascii="仿宋_GB2312" w:eastAsia="仿宋_GB2312" w:hAnsi="仿宋_GB2312" w:cs="仿宋_GB2312" w:hint="eastAsia"/>
          <w:b w:val="0"/>
          <w:sz w:val="32"/>
          <w:szCs w:val="32"/>
          <w:lang w:bidi="ar"/>
        </w:rPr>
        <w:t>299</w:t>
      </w:r>
      <w:r>
        <w:rPr>
          <w:rStyle w:val="aa"/>
          <w:rFonts w:ascii="仿宋_GB2312" w:eastAsia="仿宋_GB2312" w:hAnsi="仿宋_GB2312" w:cs="仿宋_GB2312" w:hint="eastAsia"/>
          <w:b w:val="0"/>
          <w:sz w:val="32"/>
          <w:szCs w:val="32"/>
          <w:lang w:bidi="ar"/>
        </w:rPr>
        <w:t>人，实有人数</w:t>
      </w:r>
      <w:r>
        <w:rPr>
          <w:rStyle w:val="aa"/>
          <w:rFonts w:ascii="仿宋_GB2312" w:eastAsia="仿宋_GB2312" w:hAnsi="仿宋_GB2312" w:cs="仿宋_GB2312" w:hint="eastAsia"/>
          <w:b w:val="0"/>
          <w:sz w:val="32"/>
          <w:szCs w:val="32"/>
          <w:lang w:bidi="ar"/>
        </w:rPr>
        <w:t>396</w:t>
      </w:r>
      <w:r>
        <w:rPr>
          <w:rStyle w:val="aa"/>
          <w:rFonts w:ascii="仿宋_GB2312" w:eastAsia="仿宋_GB2312" w:hAnsi="仿宋_GB2312" w:cs="仿宋_GB2312" w:hint="eastAsia"/>
          <w:b w:val="0"/>
          <w:sz w:val="32"/>
          <w:szCs w:val="32"/>
          <w:lang w:bidi="ar"/>
        </w:rPr>
        <w:t>人，其中：在职</w:t>
      </w:r>
      <w:r>
        <w:rPr>
          <w:rStyle w:val="aa"/>
          <w:rFonts w:ascii="仿宋_GB2312" w:eastAsia="仿宋_GB2312" w:hAnsi="仿宋_GB2312" w:cs="仿宋_GB2312" w:hint="eastAsia"/>
          <w:b w:val="0"/>
          <w:sz w:val="32"/>
          <w:szCs w:val="32"/>
          <w:lang w:bidi="ar"/>
        </w:rPr>
        <w:t>333</w:t>
      </w:r>
      <w:r>
        <w:rPr>
          <w:rStyle w:val="aa"/>
          <w:rFonts w:ascii="仿宋_GB2312" w:eastAsia="仿宋_GB2312" w:hAnsi="仿宋_GB2312" w:cs="仿宋_GB2312" w:hint="eastAsia"/>
          <w:b w:val="0"/>
          <w:sz w:val="32"/>
          <w:szCs w:val="32"/>
          <w:lang w:bidi="ar"/>
        </w:rPr>
        <w:t>人，减少</w:t>
      </w:r>
      <w:r>
        <w:rPr>
          <w:rStyle w:val="aa"/>
          <w:rFonts w:ascii="仿宋_GB2312" w:eastAsia="仿宋_GB2312" w:hAnsi="仿宋_GB2312" w:cs="仿宋_GB2312" w:hint="eastAsia"/>
          <w:b w:val="0"/>
          <w:sz w:val="32"/>
          <w:szCs w:val="32"/>
          <w:lang w:bidi="ar"/>
        </w:rPr>
        <w:t>137</w:t>
      </w:r>
      <w:r>
        <w:rPr>
          <w:rStyle w:val="aa"/>
          <w:rFonts w:ascii="仿宋_GB2312" w:eastAsia="仿宋_GB2312" w:hAnsi="仿宋_GB2312" w:cs="仿宋_GB2312" w:hint="eastAsia"/>
          <w:b w:val="0"/>
          <w:sz w:val="32"/>
          <w:szCs w:val="32"/>
          <w:lang w:bidi="ar"/>
        </w:rPr>
        <w:t>人，增加</w:t>
      </w:r>
      <w:r>
        <w:rPr>
          <w:rStyle w:val="aa"/>
          <w:rFonts w:ascii="仿宋_GB2312" w:eastAsia="仿宋_GB2312" w:hAnsi="仿宋_GB2312" w:cs="仿宋_GB2312" w:hint="eastAsia"/>
          <w:b w:val="0"/>
          <w:sz w:val="32"/>
          <w:szCs w:val="32"/>
          <w:lang w:bidi="ar"/>
        </w:rPr>
        <w:t>63</w:t>
      </w:r>
      <w:r>
        <w:rPr>
          <w:rStyle w:val="aa"/>
          <w:rFonts w:ascii="仿宋_GB2312" w:eastAsia="仿宋_GB2312" w:hAnsi="仿宋_GB2312" w:cs="仿宋_GB2312" w:hint="eastAsia"/>
          <w:b w:val="0"/>
          <w:sz w:val="32"/>
          <w:szCs w:val="32"/>
          <w:lang w:bidi="ar"/>
        </w:rPr>
        <w:t>人；</w:t>
      </w:r>
      <w:r>
        <w:rPr>
          <w:rStyle w:val="aa"/>
          <w:rFonts w:ascii="仿宋_GB2312" w:eastAsia="仿宋_GB2312" w:hAnsi="仿宋_GB2312" w:cs="仿宋_GB2312" w:hint="eastAsia"/>
          <w:b w:val="0"/>
          <w:sz w:val="32"/>
          <w:szCs w:val="32"/>
          <w:lang w:bidi="ar"/>
        </w:rPr>
        <w:t xml:space="preserve"> </w:t>
      </w:r>
      <w:r>
        <w:rPr>
          <w:rStyle w:val="aa"/>
          <w:rFonts w:ascii="仿宋_GB2312" w:eastAsia="仿宋_GB2312" w:hAnsi="仿宋_GB2312" w:cs="仿宋_GB2312" w:hint="eastAsia"/>
          <w:b w:val="0"/>
          <w:sz w:val="32"/>
          <w:szCs w:val="32"/>
          <w:lang w:bidi="ar"/>
        </w:rPr>
        <w:t>退休</w:t>
      </w:r>
      <w:r>
        <w:rPr>
          <w:rStyle w:val="aa"/>
          <w:rFonts w:ascii="仿宋_GB2312" w:eastAsia="仿宋_GB2312" w:hAnsi="仿宋_GB2312" w:cs="仿宋_GB2312" w:hint="eastAsia"/>
          <w:b w:val="0"/>
          <w:sz w:val="32"/>
          <w:szCs w:val="32"/>
          <w:lang w:bidi="ar"/>
        </w:rPr>
        <w:t>78</w:t>
      </w:r>
      <w:r>
        <w:rPr>
          <w:rStyle w:val="aa"/>
          <w:rFonts w:ascii="仿宋_GB2312" w:eastAsia="仿宋_GB2312" w:hAnsi="仿宋_GB2312" w:cs="仿宋_GB2312" w:hint="eastAsia"/>
          <w:b w:val="0"/>
          <w:sz w:val="32"/>
          <w:szCs w:val="32"/>
          <w:lang w:bidi="ar"/>
        </w:rPr>
        <w:t>人，减少</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人；退休</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人，增加</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人。</w:t>
      </w:r>
    </w:p>
    <w:p w14:paraId="46F58F6C" w14:textId="77777777" w:rsidR="001838B0" w:rsidRDefault="007E656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绩效监控领导小组：阿克陶县红柳中学书记李兴华任学校绩效监控领导小组组长，校长吐尔逊古丽·阿巴任副组长，成员包括副校长左鹏、党建主任乌米提、办公室主任吾休尔热吉、工会主席吾买尔江·肉孜、教务主任阿布拉江·吐尔洪、后勤主任孙以泉，纪检办主任司马义力</w:t>
      </w:r>
      <w:r>
        <w:rPr>
          <w:rStyle w:val="aa"/>
          <w:rFonts w:ascii="仿宋_GB2312" w:eastAsia="仿宋_GB2312" w:hAnsi="仿宋_GB2312" w:cs="仿宋_GB2312" w:hint="eastAsia"/>
          <w:b w:val="0"/>
          <w:sz w:val="32"/>
          <w:szCs w:val="32"/>
          <w:lang w:bidi="ar"/>
        </w:rPr>
        <w:t>江·塞杜拉。</w:t>
      </w:r>
    </w:p>
    <w:p w14:paraId="558BED03" w14:textId="0E8DD472" w:rsidR="001838B0" w:rsidRDefault="0022261C" w:rsidP="0022261C">
      <w:pPr>
        <w:pStyle w:val="1"/>
        <w:tabs>
          <w:tab w:val="left" w:pos="312"/>
        </w:tabs>
        <w:snapToGrid w:val="0"/>
        <w:spacing w:line="540" w:lineRule="exact"/>
        <w:ind w:left="643" w:firstLineChars="0" w:firstLine="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bCs w:val="0"/>
          <w:color w:val="333333"/>
          <w:sz w:val="32"/>
          <w:szCs w:val="32"/>
          <w:lang w:bidi="ar"/>
        </w:rPr>
        <w:t>.</w:t>
      </w:r>
      <w:r w:rsidR="007E656A">
        <w:rPr>
          <w:rStyle w:val="aa"/>
          <w:rFonts w:ascii="仿宋_GB2312" w:eastAsia="仿宋_GB2312" w:hAnsi="仿宋_GB2312" w:cs="仿宋_GB2312" w:hint="eastAsia"/>
          <w:bCs w:val="0"/>
          <w:color w:val="333333"/>
          <w:sz w:val="32"/>
          <w:szCs w:val="32"/>
          <w:lang w:bidi="ar"/>
        </w:rPr>
        <w:t>年度重点工作</w:t>
      </w:r>
    </w:p>
    <w:p w14:paraId="74107091" w14:textId="77777777" w:rsidR="001838B0" w:rsidRDefault="007E656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r>
        <w:rPr>
          <w:rStyle w:val="aa"/>
          <w:rFonts w:ascii="仿宋_GB2312" w:eastAsia="仿宋_GB2312" w:hAnsi="仿宋_GB2312" w:cs="仿宋_GB2312" w:hint="eastAsia"/>
          <w:b w:val="0"/>
          <w:sz w:val="32"/>
          <w:szCs w:val="32"/>
          <w:lang w:bidi="ar"/>
        </w:rPr>
        <w:br/>
        <w:t xml:space="preserve">    2</w:t>
      </w:r>
      <w:r>
        <w:rPr>
          <w:rStyle w:val="aa"/>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r>
        <w:rPr>
          <w:rStyle w:val="aa"/>
          <w:rFonts w:ascii="仿宋_GB2312" w:eastAsia="仿宋_GB2312" w:hAnsi="仿宋_GB2312" w:cs="仿宋_GB2312" w:hint="eastAsia"/>
          <w:b w:val="0"/>
          <w:sz w:val="32"/>
          <w:szCs w:val="32"/>
          <w:lang w:bidi="ar"/>
        </w:rPr>
        <w:br/>
        <w:t xml:space="preserve">    3</w:t>
      </w:r>
      <w:r>
        <w:rPr>
          <w:rStyle w:val="aa"/>
          <w:rFonts w:ascii="仿宋_GB2312" w:eastAsia="仿宋_GB2312" w:hAnsi="仿宋_GB2312" w:cs="仿宋_GB2312" w:hint="eastAsia"/>
          <w:b w:val="0"/>
          <w:sz w:val="32"/>
          <w:szCs w:val="32"/>
          <w:lang w:bidi="ar"/>
        </w:rPr>
        <w:t>、注重安全管理，落实各项安全制度，排查和消除各种安全隐患。</w:t>
      </w:r>
    </w:p>
    <w:p w14:paraId="35BB5AC5" w14:textId="77777777" w:rsidR="001838B0" w:rsidRDefault="007E656A">
      <w:pPr>
        <w:pStyle w:val="1"/>
        <w:numPr>
          <w:ilvl w:val="0"/>
          <w:numId w:val="3"/>
        </w:numPr>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决策过程</w:t>
      </w:r>
    </w:p>
    <w:p w14:paraId="6F960736" w14:textId="77777777" w:rsidR="001838B0" w:rsidRDefault="007E656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w:t>
      </w:r>
      <w:r>
        <w:rPr>
          <w:rStyle w:val="aa"/>
          <w:rFonts w:ascii="仿宋_GB2312" w:eastAsia="仿宋_GB2312" w:hAnsi="仿宋_GB2312" w:cs="仿宋_GB2312" w:hint="eastAsia"/>
          <w:b w:val="0"/>
          <w:sz w:val="32"/>
          <w:szCs w:val="32"/>
          <w:lang w:bidi="ar"/>
        </w:rPr>
        <w:t>红柳</w:t>
      </w:r>
      <w:r>
        <w:rPr>
          <w:rStyle w:val="aa"/>
          <w:rFonts w:ascii="仿宋_GB2312" w:eastAsia="仿宋_GB2312" w:hAnsi="仿宋_GB2312" w:cs="仿宋_GB2312" w:hint="eastAsia"/>
          <w:b w:val="0"/>
          <w:sz w:val="32"/>
          <w:szCs w:val="32"/>
          <w:lang w:bidi="ar"/>
        </w:rPr>
        <w:t>中学决策程序有明确的内控制度规范，并详述决策制度规范具体内容，用以反映决策程序的有效性。</w:t>
      </w:r>
    </w:p>
    <w:p w14:paraId="699FA60A" w14:textId="77777777" w:rsidR="001838B0" w:rsidRDefault="007E656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我单位决策机制根据行政事业单位内部控制体系建设相关要求，逐步完善《阿克陶县</w:t>
      </w:r>
      <w:r>
        <w:rPr>
          <w:rStyle w:val="aa"/>
          <w:rFonts w:ascii="仿宋_GB2312" w:eastAsia="仿宋_GB2312" w:hAnsi="仿宋_GB2312" w:cs="仿宋_GB2312" w:hint="eastAsia"/>
          <w:b w:val="0"/>
          <w:sz w:val="32"/>
          <w:szCs w:val="32"/>
          <w:lang w:bidi="ar"/>
        </w:rPr>
        <w:t>红柳</w:t>
      </w:r>
      <w:r>
        <w:rPr>
          <w:rStyle w:val="aa"/>
          <w:rFonts w:ascii="仿宋_GB2312" w:eastAsia="仿宋_GB2312" w:hAnsi="仿宋_GB2312" w:cs="仿宋_GB2312" w:hint="eastAsia"/>
          <w:b w:val="0"/>
          <w:sz w:val="32"/>
          <w:szCs w:val="32"/>
          <w:lang w:bidi="ar"/>
        </w:rPr>
        <w:t>中学党组会议议事规则》、《三重一大会议制度》，根据制度规定“学校决定重大事项，实行书记负责制，采用交由校领导班子会议集体研究决定，</w:t>
      </w:r>
      <w:r>
        <w:rPr>
          <w:rStyle w:val="aa"/>
          <w:rFonts w:ascii="仿宋_GB2312" w:eastAsia="仿宋_GB2312" w:hAnsi="仿宋_GB2312" w:cs="仿宋_GB2312" w:hint="eastAsia"/>
          <w:b w:val="0"/>
          <w:sz w:val="32"/>
          <w:szCs w:val="32"/>
          <w:lang w:bidi="ar"/>
        </w:rPr>
        <w:lastRenderedPageBreak/>
        <w:t>在研究决定之前，要广泛征求公众意见。不以传阅、会签或个别征求意见等形式代替集体议事和会议决定”进行单位事项决策。</w:t>
      </w:r>
    </w:p>
    <w:p w14:paraId="2CB1BE8D" w14:textId="77777777" w:rsidR="001838B0" w:rsidRDefault="007E656A">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（三）项目资金分配</w:t>
      </w:r>
    </w:p>
    <w:p w14:paraId="39E7F6CC" w14:textId="77777777" w:rsidR="001838B0" w:rsidRDefault="007E656A">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部门（单位）预算编制及分配依据</w:t>
      </w:r>
    </w:p>
    <w:p w14:paraId="12F3C634" w14:textId="77777777" w:rsidR="001838B0" w:rsidRDefault="007E656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本基本支出根据部门（单位）预算编制进行预算编</w:t>
      </w:r>
      <w:r>
        <w:rPr>
          <w:rStyle w:val="aa"/>
          <w:rFonts w:ascii="仿宋_GB2312" w:eastAsia="仿宋_GB2312" w:hAnsi="仿宋_GB2312" w:cs="仿宋_GB2312" w:hint="eastAsia"/>
          <w:b w:val="0"/>
          <w:sz w:val="32"/>
          <w:szCs w:val="32"/>
          <w:lang w:bidi="ar"/>
        </w:rPr>
        <w:t>制，并根据财政部门预算批复、预期绩效目标进行相应分配；由财政部门按照进度每月分期拨付，人员支出按照工资计划发放工资；资金支出时按照我单位内控体系中设定的流程进行申报审批。</w:t>
      </w:r>
    </w:p>
    <w:p w14:paraId="2D07876B" w14:textId="77777777" w:rsidR="001838B0" w:rsidRDefault="007E656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sz w:val="32"/>
          <w:szCs w:val="32"/>
          <w:lang w:bidi="ar"/>
        </w:rPr>
        <w:t xml:space="preserve">2020 </w:t>
      </w:r>
      <w:r>
        <w:rPr>
          <w:rStyle w:val="aa"/>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14E2D523" w14:textId="77777777" w:rsidR="001838B0" w:rsidRDefault="007E656A">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分配结果</w:t>
      </w:r>
    </w:p>
    <w:p w14:paraId="5D175B35" w14:textId="77777777" w:rsidR="001838B0" w:rsidRDefault="007E656A">
      <w:pPr>
        <w:pStyle w:val="1"/>
        <w:snapToGrid w:val="0"/>
        <w:spacing w:line="540" w:lineRule="exact"/>
        <w:ind w:leftChars="304" w:left="638" w:firstLineChars="0" w:firstLine="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 w:val="0"/>
          <w:sz w:val="32"/>
          <w:szCs w:val="32"/>
          <w:lang w:bidi="ar"/>
        </w:rPr>
        <w:t>我单位资金分配与绩效目标一致，符合绩效目标合理性。</w:t>
      </w: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重点支出保障率</w:t>
      </w:r>
    </w:p>
    <w:p w14:paraId="6412E2A2"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我单位本年主要实施</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个重点项目，履行了保障教育教学正常开展等主要职责。</w:t>
      </w:r>
    </w:p>
    <w:p w14:paraId="438D4DA6"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1EE8A941" w14:textId="77777777" w:rsidR="001838B0" w:rsidRDefault="007E656A">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lastRenderedPageBreak/>
        <w:t>（四）部门单位整体支出规模</w:t>
      </w:r>
    </w:p>
    <w:p w14:paraId="5EB1F52F" w14:textId="77777777" w:rsidR="001838B0" w:rsidRDefault="007E656A">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预算执行情况</w:t>
      </w:r>
    </w:p>
    <w:p w14:paraId="6C17EC5B"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6CD3488E" w14:textId="12AF8A90"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sidR="00961B48" w:rsidRPr="00961B48">
        <w:rPr>
          <w:rStyle w:val="aa"/>
          <w:rFonts w:ascii="仿宋_GB2312" w:eastAsia="仿宋_GB2312" w:hAnsi="仿宋_GB2312" w:cs="仿宋_GB2312"/>
          <w:b w:val="0"/>
          <w:sz w:val="32"/>
          <w:szCs w:val="32"/>
          <w:lang w:bidi="ar"/>
        </w:rPr>
        <w:t>6944.79</w:t>
      </w:r>
      <w:r>
        <w:rPr>
          <w:rStyle w:val="aa"/>
          <w:rFonts w:ascii="仿宋_GB2312" w:eastAsia="仿宋_GB2312" w:hAnsi="仿宋_GB2312" w:cs="仿宋_GB2312" w:hint="eastAsia"/>
          <w:b w:val="0"/>
          <w:sz w:val="32"/>
          <w:szCs w:val="32"/>
          <w:lang w:bidi="ar"/>
        </w:rPr>
        <w:t>万元，实际预算执行数</w:t>
      </w:r>
      <w:r>
        <w:rPr>
          <w:rStyle w:val="aa"/>
          <w:rFonts w:ascii="仿宋_GB2312" w:eastAsia="仿宋_GB2312" w:hAnsi="仿宋_GB2312" w:cs="仿宋_GB2312" w:hint="eastAsia"/>
          <w:b w:val="0"/>
          <w:sz w:val="32"/>
          <w:szCs w:val="32"/>
          <w:lang w:bidi="ar"/>
        </w:rPr>
        <w:t>6822.88</w:t>
      </w:r>
      <w:r>
        <w:rPr>
          <w:rStyle w:val="aa"/>
          <w:rFonts w:ascii="仿宋_GB2312" w:eastAsia="仿宋_GB2312" w:hAnsi="仿宋_GB2312" w:cs="仿宋_GB2312" w:hint="eastAsia"/>
          <w:b w:val="0"/>
          <w:sz w:val="32"/>
          <w:szCs w:val="32"/>
          <w:lang w:bidi="ar"/>
        </w:rPr>
        <w:t>万元，预算执行率为</w:t>
      </w:r>
      <w:r w:rsidR="00961B48">
        <w:rPr>
          <w:rStyle w:val="aa"/>
          <w:rFonts w:ascii="仿宋_GB2312" w:eastAsia="仿宋_GB2312" w:hAnsi="仿宋_GB2312" w:cs="仿宋_GB2312"/>
          <w:b w:val="0"/>
          <w:sz w:val="32"/>
          <w:szCs w:val="32"/>
          <w:lang w:bidi="ar"/>
        </w:rPr>
        <w:t>98.24</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00936634"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31C47AAF"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全年预算数为</w:t>
      </w:r>
      <w:r>
        <w:rPr>
          <w:rStyle w:val="aa"/>
          <w:rFonts w:ascii="仿宋_GB2312" w:eastAsia="仿宋_GB2312" w:hAnsi="仿宋_GB2312" w:cs="仿宋_GB2312" w:hint="eastAsia"/>
          <w:b w:val="0"/>
          <w:sz w:val="32"/>
          <w:szCs w:val="32"/>
          <w:lang w:bidi="ar"/>
        </w:rPr>
        <w:t>8153.72</w:t>
      </w:r>
      <w:r>
        <w:rPr>
          <w:rStyle w:val="aa"/>
          <w:rFonts w:ascii="仿宋_GB2312" w:eastAsia="仿宋_GB2312" w:hAnsi="仿宋_GB2312" w:cs="仿宋_GB2312" w:hint="eastAsia"/>
          <w:b w:val="0"/>
          <w:sz w:val="32"/>
          <w:szCs w:val="32"/>
          <w:lang w:bidi="ar"/>
        </w:rPr>
        <w:t>万元，全年实际支出资金</w:t>
      </w:r>
      <w:r>
        <w:rPr>
          <w:rStyle w:val="aa"/>
          <w:rFonts w:ascii="仿宋_GB2312" w:eastAsia="仿宋_GB2312" w:hAnsi="仿宋_GB2312" w:cs="仿宋_GB2312" w:hint="eastAsia"/>
          <w:b w:val="0"/>
          <w:sz w:val="32"/>
          <w:szCs w:val="32"/>
          <w:lang w:bidi="ar"/>
        </w:rPr>
        <w:t>8153.72</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59A36257" w14:textId="77777777" w:rsidR="001838B0" w:rsidRDefault="007E656A">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预算调整情况</w:t>
      </w:r>
    </w:p>
    <w:p w14:paraId="6C0095FB" w14:textId="52F40932"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我单位年初批复预算数</w:t>
      </w:r>
      <w:r w:rsidR="00961B48" w:rsidRPr="00961B48">
        <w:rPr>
          <w:rStyle w:val="aa"/>
          <w:rFonts w:ascii="仿宋_GB2312" w:eastAsia="仿宋_GB2312" w:hAnsi="仿宋_GB2312" w:cs="仿宋_GB2312"/>
          <w:b w:val="0"/>
          <w:sz w:val="32"/>
          <w:szCs w:val="32"/>
          <w:lang w:bidi="ar"/>
        </w:rPr>
        <w:t>6944.79</w:t>
      </w:r>
      <w:r>
        <w:rPr>
          <w:rStyle w:val="aa"/>
          <w:rFonts w:ascii="仿宋_GB2312" w:eastAsia="仿宋_GB2312" w:hAnsi="仿宋_GB2312" w:cs="仿宋_GB2312" w:hint="eastAsia"/>
          <w:b w:val="0"/>
          <w:sz w:val="32"/>
          <w:szCs w:val="32"/>
          <w:lang w:bidi="ar"/>
        </w:rPr>
        <w:t>万元，年中调整数</w:t>
      </w:r>
      <w:r w:rsidR="00961B48">
        <w:rPr>
          <w:rStyle w:val="aa"/>
          <w:rFonts w:ascii="仿宋_GB2312" w:eastAsia="仿宋_GB2312" w:hAnsi="仿宋_GB2312" w:cs="仿宋_GB2312"/>
          <w:b w:val="0"/>
          <w:sz w:val="32"/>
          <w:szCs w:val="32"/>
          <w:lang w:bidi="ar"/>
        </w:rPr>
        <w:t>1208.93</w:t>
      </w:r>
      <w:r>
        <w:rPr>
          <w:rStyle w:val="aa"/>
          <w:rFonts w:ascii="仿宋_GB2312" w:eastAsia="仿宋_GB2312" w:hAnsi="仿宋_GB2312" w:cs="仿宋_GB2312" w:hint="eastAsia"/>
          <w:b w:val="0"/>
          <w:sz w:val="32"/>
          <w:szCs w:val="32"/>
          <w:lang w:bidi="ar"/>
        </w:rPr>
        <w:t>万元，调整后全年预算数</w:t>
      </w:r>
      <w:r w:rsidR="00AA0193">
        <w:rPr>
          <w:rStyle w:val="aa"/>
          <w:rFonts w:ascii="仿宋_GB2312" w:eastAsia="仿宋_GB2312" w:hAnsi="仿宋_GB2312" w:cs="仿宋_GB2312" w:hint="eastAsia"/>
          <w:b w:val="0"/>
          <w:sz w:val="32"/>
          <w:szCs w:val="32"/>
          <w:lang w:bidi="ar"/>
        </w:rPr>
        <w:t>8153.72</w:t>
      </w:r>
      <w:r>
        <w:rPr>
          <w:rStyle w:val="aa"/>
          <w:rFonts w:ascii="仿宋_GB2312" w:eastAsia="仿宋_GB2312" w:hAnsi="仿宋_GB2312" w:cs="仿宋_GB2312" w:hint="eastAsia"/>
          <w:b w:val="0"/>
          <w:sz w:val="32"/>
          <w:szCs w:val="32"/>
          <w:lang w:bidi="ar"/>
        </w:rPr>
        <w:t>万元，预算调整率</w:t>
      </w:r>
      <w:r w:rsidR="00961B48">
        <w:rPr>
          <w:rStyle w:val="aa"/>
          <w:rFonts w:ascii="仿宋_GB2312" w:eastAsia="仿宋_GB2312" w:hAnsi="仿宋_GB2312" w:cs="仿宋_GB2312"/>
          <w:b w:val="0"/>
          <w:sz w:val="32"/>
          <w:szCs w:val="32"/>
          <w:lang w:bidi="ar"/>
        </w:rPr>
        <w:t>17.4</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6D86B5C4" w14:textId="77777777" w:rsidR="001838B0" w:rsidRDefault="007E656A">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政府采购执行情况</w:t>
      </w:r>
      <w:r>
        <w:rPr>
          <w:rStyle w:val="aa"/>
          <w:rFonts w:ascii="仿宋_GB2312" w:eastAsia="仿宋_GB2312" w:hAnsi="仿宋_GB2312" w:cs="仿宋_GB2312" w:hint="eastAsia"/>
          <w:bCs w:val="0"/>
          <w:sz w:val="32"/>
          <w:szCs w:val="32"/>
          <w:lang w:bidi="ar"/>
        </w:rPr>
        <w:t xml:space="preserve"> </w:t>
      </w:r>
    </w:p>
    <w:p w14:paraId="63F81C82"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406A8E41" w14:textId="77777777" w:rsidR="001838B0" w:rsidRDefault="007E656A">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52E02416" w14:textId="77777777" w:rsidR="001838B0" w:rsidRDefault="007E656A">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评价使用方法</w:t>
      </w:r>
    </w:p>
    <w:p w14:paraId="7BD53CFA"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w:t>
      </w:r>
      <w:r>
        <w:rPr>
          <w:rStyle w:val="aa"/>
          <w:rFonts w:ascii="仿宋_GB2312" w:eastAsia="仿宋_GB2312" w:hAnsi="仿宋_GB2312" w:cs="仿宋_GB2312" w:hint="eastAsia"/>
          <w:b w:val="0"/>
          <w:sz w:val="32"/>
          <w:szCs w:val="32"/>
          <w:lang w:bidi="ar"/>
        </w:rPr>
        <w:t>是针对项目区利益相关方实施的调查，并对调查结果进行统计、分析和评定。</w:t>
      </w:r>
    </w:p>
    <w:p w14:paraId="3E912C9F" w14:textId="77777777" w:rsidR="001838B0" w:rsidRDefault="007E656A">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评价对象及主要内容</w:t>
      </w:r>
    </w:p>
    <w:p w14:paraId="62699585"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评价的对象及主要内容为</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Cs w:val="0"/>
          <w:sz w:val="32"/>
          <w:szCs w:val="32"/>
          <w:lang w:bidi="ar"/>
        </w:rPr>
        <w:t>一是</w:t>
      </w:r>
      <w:r>
        <w:rPr>
          <w:rStyle w:val="aa"/>
          <w:rFonts w:ascii="仿宋_GB2312" w:eastAsia="仿宋_GB2312" w:hAnsi="仿宋_GB2312" w:cs="仿宋_GB2312" w:hint="eastAsia"/>
          <w:b w:val="0"/>
          <w:sz w:val="32"/>
          <w:szCs w:val="32"/>
          <w:lang w:bidi="ar"/>
        </w:rPr>
        <w:t>部门单位整体管理及使用情况，具体涉及预算管理、基本支出和专项支出的管理及</w:t>
      </w:r>
      <w:r>
        <w:rPr>
          <w:rStyle w:val="aa"/>
          <w:rFonts w:ascii="仿宋_GB2312" w:eastAsia="仿宋_GB2312" w:hAnsi="仿宋_GB2312" w:cs="仿宋_GB2312" w:hint="eastAsia"/>
          <w:b w:val="0"/>
          <w:sz w:val="32"/>
          <w:szCs w:val="32"/>
          <w:lang w:bidi="ar"/>
        </w:rPr>
        <w:lastRenderedPageBreak/>
        <w:t>使用情况；</w:t>
      </w:r>
      <w:r>
        <w:rPr>
          <w:rStyle w:val="aa"/>
          <w:rFonts w:ascii="仿宋_GB2312" w:eastAsia="仿宋_GB2312" w:hAnsi="仿宋_GB2312" w:cs="仿宋_GB2312" w:hint="eastAsia"/>
          <w:bCs w:val="0"/>
          <w:sz w:val="32"/>
          <w:szCs w:val="32"/>
          <w:lang w:bidi="ar"/>
        </w:rPr>
        <w:t>二是</w:t>
      </w:r>
      <w:r>
        <w:rPr>
          <w:rStyle w:val="aa"/>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sz w:val="32"/>
          <w:szCs w:val="32"/>
          <w:lang w:bidi="ar"/>
        </w:rPr>
        <w:t>三是</w:t>
      </w:r>
      <w:r>
        <w:rPr>
          <w:rStyle w:val="aa"/>
          <w:rFonts w:ascii="仿宋_GB2312" w:eastAsia="仿宋_GB2312" w:hAnsi="仿宋_GB2312" w:cs="仿宋_GB2312" w:hint="eastAsia"/>
          <w:b w:val="0"/>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sz w:val="32"/>
          <w:szCs w:val="32"/>
          <w:lang w:bidi="ar"/>
        </w:rPr>
        <w:t>四是</w:t>
      </w:r>
      <w:r>
        <w:rPr>
          <w:rStyle w:val="aa"/>
          <w:rFonts w:ascii="仿宋_GB2312" w:eastAsia="仿宋_GB2312" w:hAnsi="仿宋_GB2312" w:cs="仿宋_GB2312" w:hint="eastAsia"/>
          <w:b w:val="0"/>
          <w:sz w:val="32"/>
          <w:szCs w:val="32"/>
          <w:lang w:bidi="ar"/>
        </w:rPr>
        <w:t>资产管理情况，具体涉及资产管理规范性和资产变动情况。</w:t>
      </w:r>
    </w:p>
    <w:p w14:paraId="0799ED48" w14:textId="77777777" w:rsidR="001838B0" w:rsidRDefault="007E656A">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涉及的范围</w:t>
      </w:r>
      <w:bookmarkEnd w:id="1"/>
    </w:p>
    <w:p w14:paraId="37308E17"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评价范围是对本单位整体支出从年度总体绩效目标、产出</w:t>
      </w:r>
      <w:r>
        <w:rPr>
          <w:rStyle w:val="aa"/>
          <w:rFonts w:ascii="仿宋_GB2312" w:eastAsia="仿宋_GB2312" w:hAnsi="仿宋_GB2312" w:cs="仿宋_GB2312" w:hint="eastAsia"/>
          <w:b w:val="0"/>
          <w:sz w:val="32"/>
          <w:szCs w:val="32"/>
          <w:lang w:bidi="ar"/>
        </w:rPr>
        <w:t>指标、效益指标、满意度指标等方面进行了全方位、多角度综合评价分析。</w:t>
      </w:r>
    </w:p>
    <w:p w14:paraId="5CC7E544" w14:textId="77777777" w:rsidR="001838B0" w:rsidRDefault="007E656A">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7BB34488" w14:textId="77777777" w:rsidR="001838B0" w:rsidRDefault="007E656A">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（一）预算管理情况</w:t>
      </w:r>
    </w:p>
    <w:p w14:paraId="275905A7" w14:textId="77777777" w:rsidR="001838B0" w:rsidRDefault="007E656A">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管理制度健全性</w:t>
      </w:r>
    </w:p>
    <w:p w14:paraId="1D3A8F0B"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本单位为加强预算管理，规范财务行为，已制定《阿克陶县</w:t>
      </w:r>
      <w:r>
        <w:rPr>
          <w:rStyle w:val="aa"/>
          <w:rFonts w:ascii="仿宋_GB2312" w:eastAsia="仿宋_GB2312" w:hAnsi="仿宋_GB2312" w:cs="仿宋_GB2312" w:hint="eastAsia"/>
          <w:b w:val="0"/>
          <w:sz w:val="32"/>
          <w:szCs w:val="32"/>
          <w:lang w:bidi="ar"/>
        </w:rPr>
        <w:t>红柳</w:t>
      </w:r>
      <w:r>
        <w:rPr>
          <w:rStyle w:val="aa"/>
          <w:rFonts w:ascii="仿宋_GB2312" w:eastAsia="仿宋_GB2312" w:hAnsi="仿宋_GB2312" w:cs="仿宋_GB2312" w:hint="eastAsia"/>
          <w:b w:val="0"/>
          <w:sz w:val="32"/>
          <w:szCs w:val="32"/>
          <w:lang w:bidi="ar"/>
        </w:rPr>
        <w:t>中学预算绩效管理工作实施办法》，《阿克陶县</w:t>
      </w:r>
      <w:r>
        <w:rPr>
          <w:rStyle w:val="aa"/>
          <w:rFonts w:ascii="仿宋_GB2312" w:eastAsia="仿宋_GB2312" w:hAnsi="仿宋_GB2312" w:cs="仿宋_GB2312" w:hint="eastAsia"/>
          <w:b w:val="0"/>
          <w:sz w:val="32"/>
          <w:szCs w:val="32"/>
          <w:lang w:bidi="ar"/>
        </w:rPr>
        <w:t>红柳</w:t>
      </w:r>
      <w:r>
        <w:rPr>
          <w:rStyle w:val="aa"/>
          <w:rFonts w:ascii="仿宋_GB2312" w:eastAsia="仿宋_GB2312" w:hAnsi="仿宋_GB2312" w:cs="仿宋_GB2312" w:hint="eastAsia"/>
          <w:b w:val="0"/>
          <w:sz w:val="32"/>
          <w:szCs w:val="32"/>
          <w:lang w:bidi="ar"/>
        </w:rPr>
        <w:t>中学财务管理制度》等健全完整的各项管理制度，有效保障了我单位高效的履行工作职能，较好的促进事业发展。</w:t>
      </w:r>
    </w:p>
    <w:p w14:paraId="6A8E5563" w14:textId="77777777" w:rsidR="001838B0" w:rsidRDefault="007E656A">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资金使用合规性和安全性</w:t>
      </w:r>
    </w:p>
    <w:p w14:paraId="716EA03D"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3C0625DE" w14:textId="77777777" w:rsidR="001838B0" w:rsidRDefault="007E656A">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预决算信息公开性</w:t>
      </w:r>
    </w:p>
    <w:p w14:paraId="52E78A17"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w:t>
      </w:r>
      <w:r>
        <w:rPr>
          <w:rFonts w:ascii="FangSong" w:eastAsia="FangSong" w:hAnsi="FangSong" w:cs="宋体" w:hint="eastAsia"/>
          <w:bCs/>
          <w:sz w:val="32"/>
          <w:szCs w:val="32"/>
          <w:lang w:bidi="ar"/>
        </w:rPr>
        <w:lastRenderedPageBreak/>
        <w:t>机构及人员情况，收入、支出预算安排及决算情况，“三公经费”预算安排及决算情况，政府采购情况，国有资产占用情况，预算绩效情况等信息，主动接受社会各界监督。</w:t>
      </w:r>
    </w:p>
    <w:p w14:paraId="17A98965" w14:textId="77777777" w:rsidR="001838B0" w:rsidRDefault="007E656A">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（二）基本支出和使用情况</w:t>
      </w:r>
    </w:p>
    <w:p w14:paraId="5E08B6E4" w14:textId="77777777" w:rsidR="001838B0" w:rsidRDefault="007E656A">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基本支出和使用情况</w:t>
      </w:r>
    </w:p>
    <w:p w14:paraId="0F5D2272" w14:textId="257BF7D1"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年本单位基本支出全年预算总额</w:t>
      </w:r>
      <w:r w:rsidR="0022261C">
        <w:rPr>
          <w:rStyle w:val="aa"/>
          <w:rFonts w:ascii="仿宋_GB2312" w:eastAsia="仿宋_GB2312" w:hAnsi="仿宋_GB2312" w:cs="仿宋_GB2312" w:hint="eastAsia"/>
          <w:b w:val="0"/>
          <w:color w:val="000000" w:themeColor="text1"/>
          <w:sz w:val="32"/>
          <w:szCs w:val="32"/>
          <w:lang w:bidi="ar"/>
        </w:rPr>
        <w:t>6822.88</w:t>
      </w:r>
      <w:r>
        <w:rPr>
          <w:rStyle w:val="aa"/>
          <w:rFonts w:ascii="仿宋_GB2312" w:eastAsia="仿宋_GB2312" w:hAnsi="仿宋_GB2312" w:cs="仿宋_GB2312" w:hint="eastAsia"/>
          <w:b w:val="0"/>
          <w:sz w:val="32"/>
          <w:szCs w:val="32"/>
          <w:lang w:bidi="ar"/>
        </w:rPr>
        <w:t>万元，其</w:t>
      </w:r>
      <w:r>
        <w:rPr>
          <w:rStyle w:val="aa"/>
          <w:rFonts w:ascii="仿宋_GB2312" w:eastAsia="仿宋_GB2312" w:hAnsi="仿宋_GB2312" w:cs="仿宋_GB2312" w:hint="eastAsia"/>
          <w:b w:val="0"/>
          <w:color w:val="000000" w:themeColor="text1"/>
          <w:sz w:val="32"/>
          <w:szCs w:val="32"/>
          <w:lang w:bidi="ar"/>
        </w:rPr>
        <w:t>中：人员经费</w:t>
      </w:r>
      <w:r w:rsidR="0022261C">
        <w:rPr>
          <w:rStyle w:val="aa"/>
          <w:rFonts w:ascii="仿宋_GB2312" w:eastAsia="仿宋_GB2312" w:hAnsi="仿宋_GB2312" w:cs="仿宋_GB2312" w:hint="eastAsia"/>
          <w:b w:val="0"/>
          <w:color w:val="000000" w:themeColor="text1"/>
          <w:sz w:val="32"/>
          <w:szCs w:val="32"/>
          <w:lang w:bidi="ar"/>
        </w:rPr>
        <w:t>6822.88</w:t>
      </w:r>
      <w:r>
        <w:rPr>
          <w:rStyle w:val="aa"/>
          <w:rFonts w:ascii="仿宋_GB2312" w:eastAsia="仿宋_GB2312" w:hAnsi="仿宋_GB2312" w:cs="仿宋_GB2312" w:hint="eastAsia"/>
          <w:b w:val="0"/>
          <w:color w:val="000000" w:themeColor="text1"/>
          <w:sz w:val="32"/>
          <w:szCs w:val="32"/>
          <w:lang w:bidi="ar"/>
        </w:rPr>
        <w:t>万元，公用经费</w:t>
      </w:r>
      <w:r w:rsidR="0022261C">
        <w:rPr>
          <w:rStyle w:val="aa"/>
          <w:rFonts w:ascii="仿宋_GB2312" w:eastAsia="仿宋_GB2312" w:hAnsi="仿宋_GB2312" w:cs="仿宋_GB2312"/>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万元。实际支出</w:t>
      </w:r>
      <w:r>
        <w:rPr>
          <w:rStyle w:val="aa"/>
          <w:rFonts w:ascii="仿宋_GB2312" w:eastAsia="仿宋_GB2312" w:hAnsi="仿宋_GB2312" w:cs="仿宋_GB2312" w:hint="eastAsia"/>
          <w:b w:val="0"/>
          <w:color w:val="000000" w:themeColor="text1"/>
          <w:sz w:val="32"/>
          <w:szCs w:val="32"/>
          <w:lang w:bidi="ar"/>
        </w:rPr>
        <w:t>6822.88</w:t>
      </w:r>
      <w:r>
        <w:rPr>
          <w:rStyle w:val="aa"/>
          <w:rFonts w:ascii="仿宋_GB2312" w:eastAsia="仿宋_GB2312" w:hAnsi="仿宋_GB2312" w:cs="仿宋_GB2312" w:hint="eastAsia"/>
          <w:b w:val="0"/>
          <w:color w:val="000000" w:themeColor="text1"/>
          <w:sz w:val="32"/>
          <w:szCs w:val="32"/>
          <w:lang w:bidi="ar"/>
        </w:rPr>
        <w:t>万元，基</w:t>
      </w:r>
      <w:r>
        <w:rPr>
          <w:rStyle w:val="aa"/>
          <w:rFonts w:ascii="仿宋_GB2312" w:eastAsia="仿宋_GB2312" w:hAnsi="仿宋_GB2312" w:cs="仿宋_GB2312" w:hint="eastAsia"/>
          <w:b w:val="0"/>
          <w:sz w:val="32"/>
          <w:szCs w:val="32"/>
          <w:lang w:bidi="ar"/>
        </w:rPr>
        <w:t>本支出预算执行率</w:t>
      </w:r>
      <w:r w:rsidR="0022261C">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02FF2C2F" w14:textId="77777777" w:rsidR="001838B0" w:rsidRDefault="007E656A">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三公经费控制情况</w:t>
      </w:r>
    </w:p>
    <w:p w14:paraId="124EC677" w14:textId="77777777" w:rsidR="001838B0" w:rsidRDefault="007E656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73209055" w14:textId="77777777" w:rsidR="001838B0" w:rsidRDefault="007E656A">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（三）专项支出管理和使用情况</w:t>
      </w:r>
    </w:p>
    <w:p w14:paraId="434DFA33" w14:textId="77777777" w:rsidR="001838B0" w:rsidRDefault="007E656A">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专项资金的使用符合国家法规和财务管</w:t>
      </w:r>
      <w:r>
        <w:rPr>
          <w:rStyle w:val="aa"/>
          <w:rFonts w:ascii="仿宋_GB2312" w:eastAsia="仿宋_GB2312" w:hAnsi="仿宋_GB2312" w:cs="仿宋_GB2312" w:hint="eastAsia"/>
          <w:b w:val="0"/>
          <w:color w:val="000000" w:themeColor="text1"/>
          <w:sz w:val="32"/>
          <w:szCs w:val="32"/>
          <w:lang w:bidi="ar"/>
        </w:rPr>
        <w:t>理制度，专项资金拨付有完整的审批程序和手续，符合项目预算批复或合同规定的用途，不存在截留、挤占、挪用、虚列支出等情况。</w:t>
      </w:r>
    </w:p>
    <w:p w14:paraId="218450F8" w14:textId="77777777" w:rsidR="001838B0" w:rsidRDefault="007E656A">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2021</w:t>
      </w:r>
      <w:r>
        <w:rPr>
          <w:rStyle w:val="aa"/>
          <w:rFonts w:ascii="仿宋_GB2312" w:eastAsia="仿宋_GB2312" w:hAnsi="仿宋_GB2312" w:cs="仿宋_GB2312" w:hint="eastAsia"/>
          <w:b w:val="0"/>
          <w:color w:val="000000" w:themeColor="text1"/>
          <w:sz w:val="32"/>
          <w:szCs w:val="32"/>
          <w:lang w:bidi="ar"/>
        </w:rPr>
        <w:t>年本单位安排专项支出预算总额</w:t>
      </w:r>
      <w:r>
        <w:rPr>
          <w:rStyle w:val="aa"/>
          <w:rFonts w:ascii="仿宋_GB2312" w:eastAsia="仿宋_GB2312" w:hAnsi="仿宋_GB2312" w:cs="仿宋_GB2312" w:hint="eastAsia"/>
          <w:b w:val="0"/>
          <w:color w:val="000000" w:themeColor="text1"/>
          <w:sz w:val="32"/>
          <w:szCs w:val="32"/>
          <w:lang w:bidi="ar"/>
        </w:rPr>
        <w:t>1330.84</w:t>
      </w:r>
      <w:r>
        <w:rPr>
          <w:rStyle w:val="aa"/>
          <w:rFonts w:ascii="仿宋_GB2312" w:eastAsia="仿宋_GB2312" w:hAnsi="仿宋_GB2312" w:cs="仿宋_GB2312" w:hint="eastAsia"/>
          <w:b w:val="0"/>
          <w:color w:val="000000" w:themeColor="text1"/>
          <w:sz w:val="32"/>
          <w:szCs w:val="32"/>
          <w:lang w:bidi="ar"/>
        </w:rPr>
        <w:t>万元，实际支出</w:t>
      </w:r>
      <w:r>
        <w:rPr>
          <w:rStyle w:val="aa"/>
          <w:rFonts w:ascii="仿宋_GB2312" w:eastAsia="仿宋_GB2312" w:hAnsi="仿宋_GB2312" w:cs="仿宋_GB2312" w:hint="eastAsia"/>
          <w:b w:val="0"/>
          <w:color w:val="000000" w:themeColor="text1"/>
          <w:sz w:val="32"/>
          <w:szCs w:val="32"/>
          <w:lang w:bidi="ar"/>
        </w:rPr>
        <w:t>1330.84</w:t>
      </w:r>
      <w:r>
        <w:rPr>
          <w:rStyle w:val="aa"/>
          <w:rFonts w:ascii="仿宋_GB2312" w:eastAsia="仿宋_GB2312" w:hAnsi="仿宋_GB2312" w:cs="仿宋_GB2312" w:hint="eastAsia"/>
          <w:b w:val="0"/>
          <w:color w:val="000000" w:themeColor="text1"/>
          <w:sz w:val="32"/>
          <w:szCs w:val="32"/>
          <w:lang w:bidi="ar"/>
        </w:rPr>
        <w:t>万元，专项支出预算执行率</w:t>
      </w:r>
      <w:r>
        <w:rPr>
          <w:rStyle w:val="aa"/>
          <w:rFonts w:ascii="仿宋_GB2312" w:eastAsia="仿宋_GB2312" w:hAnsi="仿宋_GB2312" w:cs="仿宋_GB2312" w:hint="eastAsia"/>
          <w:b w:val="0"/>
          <w:color w:val="000000" w:themeColor="text1"/>
          <w:sz w:val="32"/>
          <w:szCs w:val="32"/>
          <w:lang w:bidi="ar"/>
        </w:rPr>
        <w:t>100%</w:t>
      </w:r>
      <w:r>
        <w:rPr>
          <w:rStyle w:val="aa"/>
          <w:rFonts w:ascii="仿宋_GB2312" w:eastAsia="仿宋_GB2312" w:hAnsi="仿宋_GB2312" w:cs="仿宋_GB2312" w:hint="eastAsia"/>
          <w:b w:val="0"/>
          <w:color w:val="000000" w:themeColor="text1"/>
          <w:sz w:val="32"/>
          <w:szCs w:val="32"/>
          <w:lang w:bidi="ar"/>
        </w:rPr>
        <w:t>。</w:t>
      </w:r>
    </w:p>
    <w:p w14:paraId="6C22F6C9" w14:textId="77777777" w:rsidR="001838B0" w:rsidRDefault="007E656A">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lastRenderedPageBreak/>
        <w:t>2021</w:t>
      </w:r>
      <w:r>
        <w:rPr>
          <w:rStyle w:val="aa"/>
          <w:rFonts w:ascii="仿宋_GB2312" w:eastAsia="仿宋_GB2312" w:hAnsi="仿宋_GB2312" w:cs="仿宋_GB2312" w:hint="eastAsia"/>
          <w:b w:val="0"/>
          <w:color w:val="000000" w:themeColor="text1"/>
          <w:sz w:val="32"/>
          <w:szCs w:val="32"/>
          <w:lang w:bidi="ar"/>
        </w:rPr>
        <w:t>年本单位共有</w:t>
      </w:r>
      <w:r>
        <w:rPr>
          <w:rStyle w:val="aa"/>
          <w:rFonts w:ascii="仿宋_GB2312" w:eastAsia="仿宋_GB2312" w:hAnsi="仿宋_GB2312" w:cs="仿宋_GB2312" w:hint="eastAsia"/>
          <w:b w:val="0"/>
          <w:color w:val="000000" w:themeColor="text1"/>
          <w:sz w:val="32"/>
          <w:szCs w:val="32"/>
          <w:lang w:bidi="ar"/>
        </w:rPr>
        <w:t>2</w:t>
      </w:r>
      <w:r>
        <w:rPr>
          <w:rStyle w:val="aa"/>
          <w:rFonts w:ascii="仿宋_GB2312" w:eastAsia="仿宋_GB2312" w:hAnsi="仿宋_GB2312" w:cs="仿宋_GB2312" w:hint="eastAsia"/>
          <w:b w:val="0"/>
          <w:color w:val="000000" w:themeColor="text1"/>
          <w:sz w:val="32"/>
          <w:szCs w:val="32"/>
          <w:lang w:bidi="ar"/>
        </w:rPr>
        <w:t>个资金项目，其中</w:t>
      </w:r>
      <w:r>
        <w:rPr>
          <w:rStyle w:val="aa"/>
          <w:rFonts w:ascii="仿宋_GB2312" w:eastAsia="仿宋_GB2312" w:hAnsi="仿宋_GB2312" w:cs="仿宋_GB2312" w:hint="eastAsia"/>
          <w:b w:val="0"/>
          <w:color w:val="000000" w:themeColor="text1"/>
          <w:sz w:val="32"/>
          <w:szCs w:val="32"/>
          <w:lang w:bidi="ar"/>
        </w:rPr>
        <w:t>2</w:t>
      </w:r>
      <w:r>
        <w:rPr>
          <w:rStyle w:val="aa"/>
          <w:rFonts w:ascii="仿宋_GB2312" w:eastAsia="仿宋_GB2312" w:hAnsi="仿宋_GB2312" w:cs="仿宋_GB2312" w:hint="eastAsia"/>
          <w:b w:val="0"/>
          <w:color w:val="000000" w:themeColor="text1"/>
          <w:sz w:val="32"/>
          <w:szCs w:val="32"/>
          <w:lang w:bidi="ar"/>
        </w:rPr>
        <w:t>个属经常性项目、</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个属当年度新增项目，已完成项目</w:t>
      </w:r>
      <w:r>
        <w:rPr>
          <w:rStyle w:val="aa"/>
          <w:rFonts w:ascii="仿宋_GB2312" w:eastAsia="仿宋_GB2312" w:hAnsi="仿宋_GB2312" w:cs="仿宋_GB2312" w:hint="eastAsia"/>
          <w:b w:val="0"/>
          <w:color w:val="000000" w:themeColor="text1"/>
          <w:sz w:val="32"/>
          <w:szCs w:val="32"/>
          <w:lang w:bidi="ar"/>
        </w:rPr>
        <w:t>2</w:t>
      </w:r>
      <w:r>
        <w:rPr>
          <w:rStyle w:val="aa"/>
          <w:rFonts w:ascii="仿宋_GB2312" w:eastAsia="仿宋_GB2312" w:hAnsi="仿宋_GB2312" w:cs="仿宋_GB2312" w:hint="eastAsia"/>
          <w:b w:val="0"/>
          <w:color w:val="000000" w:themeColor="text1"/>
          <w:sz w:val="32"/>
          <w:szCs w:val="32"/>
          <w:lang w:bidi="ar"/>
        </w:rPr>
        <w:t>个、未完成项目</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个。</w:t>
      </w:r>
    </w:p>
    <w:p w14:paraId="14625BCF" w14:textId="77777777" w:rsidR="001838B0" w:rsidRDefault="007E656A">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1C68BF23" w14:textId="77777777" w:rsidR="001838B0" w:rsidRDefault="007E656A">
      <w:pPr>
        <w:pStyle w:val="20"/>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本年我单位供实施</w:t>
      </w:r>
      <w:r>
        <w:rPr>
          <w:rStyle w:val="aa"/>
          <w:rFonts w:ascii="仿宋_GB2312" w:eastAsia="仿宋_GB2312" w:hAnsi="仿宋_GB2312" w:cs="仿宋_GB2312" w:hint="eastAsia"/>
          <w:b w:val="0"/>
          <w:color w:val="000000" w:themeColor="text1"/>
          <w:sz w:val="32"/>
          <w:szCs w:val="32"/>
          <w:lang w:bidi="ar"/>
        </w:rPr>
        <w:t>2</w:t>
      </w:r>
      <w:r>
        <w:rPr>
          <w:rStyle w:val="aa"/>
          <w:rFonts w:ascii="仿宋_GB2312" w:eastAsia="仿宋_GB2312" w:hAnsi="仿宋_GB2312" w:cs="仿宋_GB2312" w:hint="eastAsia"/>
          <w:b w:val="0"/>
          <w:color w:val="000000" w:themeColor="text1"/>
          <w:sz w:val="32"/>
          <w:szCs w:val="32"/>
          <w:lang w:bidi="ar"/>
        </w:rPr>
        <w:t>个项目，金额</w:t>
      </w:r>
      <w:r>
        <w:rPr>
          <w:rStyle w:val="aa"/>
          <w:rFonts w:ascii="仿宋_GB2312" w:eastAsia="仿宋_GB2312" w:hAnsi="仿宋_GB2312" w:cs="仿宋_GB2312" w:hint="eastAsia"/>
          <w:b w:val="0"/>
          <w:color w:val="000000" w:themeColor="text1"/>
          <w:sz w:val="32"/>
          <w:szCs w:val="32"/>
          <w:lang w:bidi="ar"/>
        </w:rPr>
        <w:t>1330.84</w:t>
      </w:r>
      <w:r>
        <w:rPr>
          <w:rStyle w:val="aa"/>
          <w:rFonts w:ascii="仿宋_GB2312" w:eastAsia="仿宋_GB2312" w:hAnsi="仿宋_GB2312" w:cs="仿宋_GB2312" w:hint="eastAsia"/>
          <w:b w:val="0"/>
          <w:color w:val="000000" w:themeColor="text1"/>
          <w:sz w:val="32"/>
          <w:szCs w:val="32"/>
          <w:lang w:bidi="ar"/>
        </w:rPr>
        <w:t>万元，分别</w:t>
      </w: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color w:val="000000" w:themeColor="text1"/>
          <w:sz w:val="32"/>
          <w:szCs w:val="32"/>
          <w:lang w:bidi="ar"/>
        </w:rPr>
        <w:t>普通高中免学费项目资金项目</w:t>
      </w:r>
      <w:r>
        <w:rPr>
          <w:rStyle w:val="aa"/>
          <w:rFonts w:ascii="仿宋_GB2312" w:eastAsia="仿宋_GB2312" w:hAnsi="仿宋_GB2312" w:cs="仿宋_GB2312" w:hint="eastAsia"/>
          <w:b w:val="0"/>
          <w:color w:val="000000" w:themeColor="text1"/>
          <w:sz w:val="32"/>
          <w:szCs w:val="32"/>
          <w:lang w:bidi="ar"/>
        </w:rPr>
        <w:t>为</w:t>
      </w:r>
      <w:r>
        <w:rPr>
          <w:rStyle w:val="aa"/>
          <w:rFonts w:ascii="仿宋_GB2312" w:eastAsia="仿宋_GB2312" w:hAnsi="仿宋_GB2312" w:cs="仿宋_GB2312" w:hint="eastAsia"/>
          <w:b w:val="0"/>
          <w:color w:val="000000" w:themeColor="text1"/>
          <w:sz w:val="32"/>
          <w:szCs w:val="32"/>
          <w:lang w:bidi="ar"/>
        </w:rPr>
        <w:t>512.99</w:t>
      </w:r>
      <w:r>
        <w:rPr>
          <w:rStyle w:val="aa"/>
          <w:rFonts w:ascii="仿宋_GB2312" w:eastAsia="仿宋_GB2312" w:hAnsi="仿宋_GB2312" w:cs="仿宋_GB2312" w:hint="eastAsia"/>
          <w:b w:val="0"/>
          <w:color w:val="000000" w:themeColor="text1"/>
          <w:sz w:val="32"/>
          <w:szCs w:val="32"/>
          <w:lang w:bidi="ar"/>
        </w:rPr>
        <w:t>万元，普通高中助学金项目资金项目</w:t>
      </w:r>
      <w:r>
        <w:rPr>
          <w:rStyle w:val="aa"/>
          <w:rFonts w:ascii="仿宋_GB2312" w:eastAsia="仿宋_GB2312" w:hAnsi="仿宋_GB2312" w:cs="仿宋_GB2312" w:hint="eastAsia"/>
          <w:b w:val="0"/>
          <w:color w:val="000000" w:themeColor="text1"/>
          <w:sz w:val="32"/>
          <w:szCs w:val="32"/>
          <w:lang w:bidi="ar"/>
        </w:rPr>
        <w:t>为</w:t>
      </w:r>
      <w:r>
        <w:rPr>
          <w:rStyle w:val="aa"/>
          <w:rFonts w:ascii="仿宋_GB2312" w:eastAsia="仿宋_GB2312" w:hAnsi="仿宋_GB2312" w:cs="仿宋_GB2312" w:hint="eastAsia"/>
          <w:b w:val="0"/>
          <w:color w:val="000000" w:themeColor="text1"/>
          <w:sz w:val="32"/>
          <w:szCs w:val="32"/>
          <w:lang w:bidi="ar"/>
        </w:rPr>
        <w:t>817.85</w:t>
      </w:r>
      <w:r>
        <w:rPr>
          <w:rStyle w:val="aa"/>
          <w:rFonts w:ascii="仿宋_GB2312" w:eastAsia="仿宋_GB2312" w:hAnsi="仿宋_GB2312" w:cs="仿宋_GB2312" w:hint="eastAsia"/>
          <w:b w:val="0"/>
          <w:color w:val="000000" w:themeColor="text1"/>
          <w:sz w:val="32"/>
          <w:szCs w:val="32"/>
          <w:lang w:bidi="ar"/>
        </w:rPr>
        <w:t>万元。</w:t>
      </w:r>
    </w:p>
    <w:p w14:paraId="79795842" w14:textId="77777777" w:rsidR="001838B0" w:rsidRDefault="007E656A">
      <w:pPr>
        <w:pStyle w:val="1"/>
        <w:snapToGrid w:val="0"/>
        <w:spacing w:line="540" w:lineRule="exact"/>
        <w:ind w:firstLine="640"/>
        <w:rPr>
          <w:rStyle w:val="aa"/>
          <w:rFonts w:ascii="仿宋_GB2312" w:eastAsia="仿宋_GB2312" w:hAnsi="仿宋_GB2312" w:cs="仿宋_GB2312"/>
          <w:bCs w:val="0"/>
          <w:color w:val="FF0000"/>
          <w:spacing w:val="-4"/>
          <w:sz w:val="32"/>
          <w:szCs w:val="32"/>
        </w:rPr>
      </w:pPr>
      <w:r>
        <w:rPr>
          <w:rStyle w:val="aa"/>
          <w:rFonts w:ascii="仿宋_GB2312" w:eastAsia="仿宋_GB2312" w:hAnsi="仿宋_GB2312" w:cs="仿宋_GB2312" w:hint="eastAsia"/>
          <w:b w:val="0"/>
          <w:color w:val="000000" w:themeColor="text1"/>
          <w:sz w:val="32"/>
          <w:szCs w:val="32"/>
          <w:lang w:bidi="ar"/>
        </w:rPr>
        <w:t>本年我单位实施专项项目</w:t>
      </w:r>
      <w:r>
        <w:rPr>
          <w:rStyle w:val="aa"/>
          <w:rFonts w:ascii="仿宋_GB2312" w:eastAsia="仿宋_GB2312" w:hAnsi="仿宋_GB2312" w:cs="仿宋_GB2312" w:hint="eastAsia"/>
          <w:b w:val="0"/>
          <w:color w:val="000000" w:themeColor="text1"/>
          <w:sz w:val="32"/>
          <w:szCs w:val="32"/>
          <w:lang w:bidi="ar"/>
        </w:rPr>
        <w:t>2</w:t>
      </w:r>
      <w:r>
        <w:rPr>
          <w:rStyle w:val="aa"/>
          <w:rFonts w:ascii="仿宋_GB2312" w:eastAsia="仿宋_GB2312" w:hAnsi="仿宋_GB2312" w:cs="仿宋_GB2312" w:hint="eastAsia"/>
          <w:b w:val="0"/>
          <w:color w:val="000000" w:themeColor="text1"/>
          <w:sz w:val="32"/>
          <w:szCs w:val="32"/>
          <w:lang w:bidi="ar"/>
        </w:rPr>
        <w:t>个，涉及金额</w:t>
      </w:r>
      <w:r>
        <w:rPr>
          <w:rStyle w:val="aa"/>
          <w:rFonts w:ascii="仿宋_GB2312" w:eastAsia="仿宋_GB2312" w:hAnsi="仿宋_GB2312" w:cs="仿宋_GB2312" w:hint="eastAsia"/>
          <w:b w:val="0"/>
          <w:color w:val="000000" w:themeColor="text1"/>
          <w:sz w:val="32"/>
          <w:szCs w:val="32"/>
          <w:lang w:bidi="ar"/>
        </w:rPr>
        <w:t>1330.84</w:t>
      </w:r>
      <w:r>
        <w:rPr>
          <w:rStyle w:val="aa"/>
          <w:rFonts w:ascii="仿宋_GB2312" w:eastAsia="仿宋_GB2312" w:hAnsi="仿宋_GB2312" w:cs="仿宋_GB2312" w:hint="eastAsia"/>
          <w:b w:val="0"/>
          <w:color w:val="000000" w:themeColor="text1"/>
          <w:sz w:val="32"/>
          <w:szCs w:val="32"/>
          <w:lang w:bidi="ar"/>
        </w:rPr>
        <w:t>万元，其中：中央专项项目</w:t>
      </w:r>
      <w:r>
        <w:rPr>
          <w:rStyle w:val="aa"/>
          <w:rFonts w:ascii="仿宋_GB2312" w:eastAsia="仿宋_GB2312" w:hAnsi="仿宋_GB2312" w:cs="仿宋_GB2312" w:hint="eastAsia"/>
          <w:b w:val="0"/>
          <w:color w:val="000000" w:themeColor="text1"/>
          <w:sz w:val="32"/>
          <w:szCs w:val="32"/>
          <w:lang w:bidi="ar"/>
        </w:rPr>
        <w:t>2</w:t>
      </w:r>
      <w:r>
        <w:rPr>
          <w:rStyle w:val="aa"/>
          <w:rFonts w:ascii="仿宋_GB2312" w:eastAsia="仿宋_GB2312" w:hAnsi="仿宋_GB2312" w:cs="仿宋_GB2312" w:hint="eastAsia"/>
          <w:b w:val="0"/>
          <w:color w:val="000000" w:themeColor="text1"/>
          <w:sz w:val="32"/>
          <w:szCs w:val="32"/>
          <w:lang w:bidi="ar"/>
        </w:rPr>
        <w:t>个涉及金额</w:t>
      </w:r>
      <w:r>
        <w:rPr>
          <w:rStyle w:val="aa"/>
          <w:rFonts w:ascii="仿宋_GB2312" w:eastAsia="仿宋_GB2312" w:hAnsi="仿宋_GB2312" w:cs="仿宋_GB2312" w:hint="eastAsia"/>
          <w:b w:val="0"/>
          <w:color w:val="000000" w:themeColor="text1"/>
          <w:sz w:val="32"/>
          <w:szCs w:val="32"/>
          <w:lang w:bidi="ar"/>
        </w:rPr>
        <w:t>1330.84</w:t>
      </w:r>
      <w:r>
        <w:rPr>
          <w:rStyle w:val="aa"/>
          <w:rFonts w:ascii="仿宋_GB2312" w:eastAsia="仿宋_GB2312" w:hAnsi="仿宋_GB2312" w:cs="仿宋_GB2312" w:hint="eastAsia"/>
          <w:b w:val="0"/>
          <w:color w:val="000000" w:themeColor="text1"/>
          <w:sz w:val="32"/>
          <w:szCs w:val="32"/>
          <w:lang w:bidi="ar"/>
        </w:rPr>
        <w:t>万元。</w:t>
      </w:r>
    </w:p>
    <w:p w14:paraId="3F3BE52C" w14:textId="77777777" w:rsidR="001838B0" w:rsidRDefault="007E656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（一）阿克陶县</w:t>
      </w:r>
      <w:r>
        <w:rPr>
          <w:rStyle w:val="aa"/>
          <w:rFonts w:ascii="仿宋_GB2312" w:eastAsia="仿宋_GB2312" w:hAnsi="仿宋_GB2312" w:cs="仿宋_GB2312" w:hint="eastAsia"/>
          <w:bCs w:val="0"/>
          <w:spacing w:val="-4"/>
          <w:sz w:val="32"/>
          <w:szCs w:val="32"/>
        </w:rPr>
        <w:t>红柳</w:t>
      </w:r>
      <w:r>
        <w:rPr>
          <w:rStyle w:val="aa"/>
          <w:rFonts w:ascii="仿宋_GB2312" w:eastAsia="仿宋_GB2312" w:hAnsi="仿宋_GB2312" w:cs="仿宋_GB2312" w:hint="eastAsia"/>
          <w:bCs w:val="0"/>
          <w:spacing w:val="-4"/>
          <w:sz w:val="32"/>
          <w:szCs w:val="32"/>
        </w:rPr>
        <w:t>中学项目专项组织情况分析</w:t>
      </w:r>
    </w:p>
    <w:p w14:paraId="77D392EF"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0AB8E5BF"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72527ADE"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李兴华</w:t>
      </w:r>
      <w:r>
        <w:rPr>
          <w:rStyle w:val="aa"/>
          <w:rFonts w:ascii="仿宋_GB2312" w:eastAsia="仿宋_GB2312" w:hAnsi="仿宋_GB2312" w:cs="仿宋_GB2312" w:hint="eastAsia"/>
          <w:b w:val="0"/>
          <w:sz w:val="32"/>
          <w:szCs w:val="32"/>
          <w:lang w:bidi="ar"/>
        </w:rPr>
        <w:t>任评价组组长，绩效评价工作职责为负责全盘工作。</w:t>
      </w:r>
    </w:p>
    <w:p w14:paraId="61409679"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吐尔逊古丽·阿巴、左鹏</w:t>
      </w:r>
      <w:r>
        <w:rPr>
          <w:rStyle w:val="aa"/>
          <w:rFonts w:ascii="仿宋_GB2312" w:eastAsia="仿宋_GB2312" w:hAnsi="仿宋_GB2312" w:cs="仿宋_GB2312" w:hint="eastAsia"/>
          <w:b w:val="0"/>
          <w:sz w:val="32"/>
          <w:szCs w:val="32"/>
          <w:lang w:bidi="ar"/>
        </w:rPr>
        <w:t>任评价组副组长，绩效评价工作职责为为对项目实施情况进行实地调查。</w:t>
      </w:r>
    </w:p>
    <w:p w14:paraId="05D99BAB"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吾休尔热吉·吐尔逊</w:t>
      </w:r>
      <w:r>
        <w:rPr>
          <w:rStyle w:val="aa"/>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08359E54"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0C07C0A1"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w:t>
      </w:r>
      <w:r>
        <w:rPr>
          <w:rStyle w:val="aa"/>
          <w:rFonts w:ascii="仿宋_GB2312" w:eastAsia="仿宋_GB2312" w:hAnsi="仿宋_GB2312" w:cs="仿宋_GB2312" w:hint="eastAsia"/>
          <w:b w:val="0"/>
          <w:sz w:val="32"/>
          <w:szCs w:val="32"/>
          <w:lang w:bidi="ar"/>
        </w:rPr>
        <w:lastRenderedPageBreak/>
        <w:t>析，最后归纳整体项目情况与存在问题，撰写部门绩效评价报告。</w:t>
      </w:r>
    </w:p>
    <w:p w14:paraId="2075983D" w14:textId="77777777" w:rsidR="001838B0" w:rsidRDefault="007E656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（二）阿克陶县</w:t>
      </w:r>
      <w:r>
        <w:rPr>
          <w:rStyle w:val="aa"/>
          <w:rFonts w:ascii="仿宋_GB2312" w:eastAsia="仿宋_GB2312" w:hAnsi="仿宋_GB2312" w:cs="仿宋_GB2312" w:hint="eastAsia"/>
          <w:bCs w:val="0"/>
          <w:spacing w:val="-4"/>
          <w:sz w:val="32"/>
          <w:szCs w:val="32"/>
        </w:rPr>
        <w:t>红柳</w:t>
      </w:r>
      <w:r>
        <w:rPr>
          <w:rStyle w:val="aa"/>
          <w:rFonts w:ascii="仿宋_GB2312" w:eastAsia="仿宋_GB2312" w:hAnsi="仿宋_GB2312" w:cs="仿宋_GB2312" w:hint="eastAsia"/>
          <w:bCs w:val="0"/>
          <w:spacing w:val="-4"/>
          <w:sz w:val="32"/>
          <w:szCs w:val="32"/>
        </w:rPr>
        <w:t>中学项目专项组织情况分析</w:t>
      </w:r>
    </w:p>
    <w:p w14:paraId="5A5E1508"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6659A893"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18A4F2FC"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李兴华</w:t>
      </w:r>
      <w:r>
        <w:rPr>
          <w:rStyle w:val="aa"/>
          <w:rFonts w:ascii="仿宋_GB2312" w:eastAsia="仿宋_GB2312" w:hAnsi="仿宋_GB2312" w:cs="仿宋_GB2312" w:hint="eastAsia"/>
          <w:b w:val="0"/>
          <w:sz w:val="32"/>
          <w:szCs w:val="32"/>
          <w:lang w:bidi="ar"/>
        </w:rPr>
        <w:t>任评价组组长，绩效评价工作职责为负责全盘工作。</w:t>
      </w:r>
    </w:p>
    <w:p w14:paraId="0B0A7063"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吐尔逊古丽·阿巴、左鹏</w:t>
      </w:r>
      <w:r>
        <w:rPr>
          <w:rStyle w:val="aa"/>
          <w:rFonts w:ascii="仿宋_GB2312" w:eastAsia="仿宋_GB2312" w:hAnsi="仿宋_GB2312" w:cs="仿宋_GB2312" w:hint="eastAsia"/>
          <w:b w:val="0"/>
          <w:sz w:val="32"/>
          <w:szCs w:val="32"/>
          <w:lang w:bidi="ar"/>
        </w:rPr>
        <w:t>任评价组副组长，绩效评价工作职责为为对项目实施情况进行实地调查。</w:t>
      </w:r>
    </w:p>
    <w:p w14:paraId="2A863A57"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吾休尔热吉·吐尔逊</w:t>
      </w:r>
      <w:r>
        <w:rPr>
          <w:rStyle w:val="aa"/>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7A78F42B"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0D3C0A4A" w14:textId="77777777" w:rsidR="001838B0" w:rsidRDefault="007E65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w:t>
      </w:r>
      <w:r>
        <w:rPr>
          <w:rStyle w:val="aa"/>
          <w:rFonts w:ascii="仿宋_GB2312" w:eastAsia="仿宋_GB2312" w:hAnsi="仿宋_GB2312" w:cs="仿宋_GB2312" w:hint="eastAsia"/>
          <w:b w:val="0"/>
          <w:sz w:val="32"/>
          <w:szCs w:val="32"/>
          <w:lang w:bidi="ar"/>
        </w:rPr>
        <w:t>案，经评价组通过实地调研、查阅资料等方式，对数据采集、分析、处理，对项目的决策、管理、绩效进行的综合评价分析，最后归纳整体项目情况与存在问题，撰写部门绩效评价报告。</w:t>
      </w:r>
    </w:p>
    <w:p w14:paraId="53636550" w14:textId="77777777" w:rsidR="001838B0" w:rsidRDefault="007E656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2732A341"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5CADAB62"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Pr>
          <w:rStyle w:val="aa"/>
          <w:rFonts w:ascii="仿宋_GB2312" w:eastAsia="仿宋_GB2312" w:hAnsi="仿宋_GB2312" w:cs="仿宋_GB2312" w:hint="eastAsia"/>
          <w:b w:val="0"/>
          <w:color w:val="000000" w:themeColor="text1"/>
          <w:sz w:val="32"/>
          <w:szCs w:val="32"/>
          <w:lang w:bidi="ar"/>
        </w:rPr>
        <w:t>1330.84</w:t>
      </w:r>
      <w:r>
        <w:rPr>
          <w:rStyle w:val="aa"/>
          <w:rFonts w:ascii="仿宋_GB2312" w:eastAsia="仿宋_GB2312" w:hAnsi="仿宋_GB2312" w:cs="仿宋_GB2312" w:hint="eastAsia"/>
          <w:b w:val="0"/>
          <w:bCs w:val="0"/>
          <w:spacing w:val="-4"/>
          <w:sz w:val="32"/>
          <w:szCs w:val="32"/>
        </w:rPr>
        <w:t>万元，实际到位</w:t>
      </w:r>
      <w:r>
        <w:rPr>
          <w:rStyle w:val="aa"/>
          <w:rFonts w:ascii="仿宋_GB2312" w:eastAsia="仿宋_GB2312" w:hAnsi="仿宋_GB2312" w:cs="仿宋_GB2312" w:hint="eastAsia"/>
          <w:b w:val="0"/>
          <w:color w:val="000000" w:themeColor="text1"/>
          <w:sz w:val="32"/>
          <w:szCs w:val="32"/>
          <w:lang w:bidi="ar"/>
        </w:rPr>
        <w:t>1330.84</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color w:val="000000" w:themeColor="text1"/>
          <w:sz w:val="32"/>
          <w:szCs w:val="32"/>
          <w:lang w:bidi="ar"/>
        </w:rPr>
        <w:t>1330.84</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w:t>
      </w:r>
      <w:r>
        <w:rPr>
          <w:rStyle w:val="aa"/>
          <w:rFonts w:ascii="仿宋_GB2312" w:eastAsia="仿宋_GB2312" w:hAnsi="仿宋_GB2312" w:cs="仿宋_GB2312" w:hint="eastAsia"/>
          <w:b w:val="0"/>
          <w:bCs w:val="0"/>
          <w:spacing w:val="-4"/>
          <w:sz w:val="32"/>
          <w:szCs w:val="32"/>
        </w:rPr>
        <w:lastRenderedPageBreak/>
        <w:t>在用途改变、范围超支和虚列项目支出等情况；本项目严格按照《阿克陶县</w:t>
      </w:r>
      <w:r>
        <w:rPr>
          <w:rStyle w:val="aa"/>
          <w:rFonts w:ascii="仿宋_GB2312" w:eastAsia="仿宋_GB2312" w:hAnsi="仿宋_GB2312" w:cs="仿宋_GB2312" w:hint="eastAsia"/>
          <w:b w:val="0"/>
          <w:bCs w:val="0"/>
          <w:spacing w:val="-4"/>
          <w:sz w:val="32"/>
          <w:szCs w:val="32"/>
        </w:rPr>
        <w:t>红柳</w:t>
      </w:r>
      <w:r>
        <w:rPr>
          <w:rStyle w:val="aa"/>
          <w:rFonts w:ascii="仿宋_GB2312" w:eastAsia="仿宋_GB2312" w:hAnsi="仿宋_GB2312" w:cs="仿宋_GB2312" w:hint="eastAsia"/>
          <w:b w:val="0"/>
          <w:bCs w:val="0"/>
          <w:spacing w:val="-4"/>
          <w:sz w:val="32"/>
          <w:szCs w:val="32"/>
        </w:rPr>
        <w:t>中学财务管理制度》执行项目资金，实行专账核算、逐级审批。认真落实项目资金的使用各项管理制度，确保专款专用，及时拨付到位。</w:t>
      </w:r>
    </w:p>
    <w:p w14:paraId="0D94C657"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1F89B520" w14:textId="77777777" w:rsidR="001838B0" w:rsidRDefault="007E65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r>
        <w:rPr>
          <w:rStyle w:val="aa"/>
          <w:rFonts w:ascii="仿宋_GB2312" w:eastAsia="仿宋_GB2312" w:hAnsi="仿宋_GB2312" w:cs="仿宋_GB2312" w:hint="eastAsia"/>
          <w:b w:val="0"/>
          <w:bCs w:val="0"/>
          <w:spacing w:val="-4"/>
          <w:sz w:val="32"/>
          <w:szCs w:val="32"/>
        </w:rPr>
        <w:t>。</w:t>
      </w:r>
    </w:p>
    <w:p w14:paraId="00F644FA" w14:textId="77777777" w:rsidR="001838B0" w:rsidRDefault="007E65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02C0CEB7" w14:textId="77777777" w:rsidR="001838B0" w:rsidRDefault="007E65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39C6F62F"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20DF34CA" w14:textId="77777777" w:rsidR="001838B0" w:rsidRDefault="007E65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2DF8EE18" w14:textId="77777777" w:rsidR="001838B0" w:rsidRDefault="007E65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41D2D7D9"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50AF8476" w14:textId="77777777" w:rsidR="001838B0" w:rsidRDefault="007E65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w:t>
      </w:r>
      <w:r>
        <w:rPr>
          <w:rStyle w:val="aa"/>
          <w:rFonts w:ascii="仿宋_GB2312" w:eastAsia="仿宋_GB2312" w:hAnsi="仿宋_GB2312" w:cs="仿宋_GB2312" w:hint="eastAsia"/>
          <w:b w:val="0"/>
          <w:bCs w:val="0"/>
          <w:spacing w:val="-4"/>
          <w:sz w:val="32"/>
          <w:szCs w:val="32"/>
        </w:rPr>
        <w:lastRenderedPageBreak/>
        <w:t>的积极性，加大项目投入工作的力度，加快项目实施进度。</w:t>
      </w:r>
    </w:p>
    <w:p w14:paraId="78797A88" w14:textId="77777777" w:rsidR="001838B0" w:rsidRDefault="007E65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675EA12D"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345A193C" w14:textId="77777777" w:rsidR="001838B0" w:rsidRDefault="007E65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7F86DD1F" w14:textId="77777777" w:rsidR="001838B0" w:rsidRDefault="007E656A">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73DDF5A8" w14:textId="77777777" w:rsidR="001838B0" w:rsidRDefault="007E656A">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25261090" w14:textId="77777777" w:rsidR="001838B0" w:rsidRDefault="007E656A">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405638C2" w14:textId="77777777" w:rsidR="001838B0" w:rsidRDefault="007E656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Pr>
          <w:rFonts w:ascii="FangSong" w:eastAsia="FangSong" w:hAnsi="FangSong" w:cs="宋体" w:hint="eastAsia"/>
          <w:bCs/>
          <w:sz w:val="32"/>
          <w:szCs w:val="32"/>
          <w:lang w:bidi="ar"/>
        </w:rPr>
        <w:t>72374.12</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360.49</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年单位</w:t>
      </w:r>
      <w:r>
        <w:rPr>
          <w:rFonts w:ascii="FangSong" w:eastAsia="FangSong" w:hAnsi="FangSong" w:cs="宋体" w:hint="eastAsia"/>
          <w:bCs/>
          <w:sz w:val="32"/>
          <w:szCs w:val="32"/>
          <w:lang w:bidi="ar"/>
        </w:rPr>
        <w:t>增加了一批设备和项目办转让的大规模维修资金</w:t>
      </w:r>
      <w:r>
        <w:rPr>
          <w:rFonts w:ascii="FangSong" w:eastAsia="FangSong" w:hAnsi="FangSong" w:cs="宋体" w:hint="eastAsia"/>
          <w:bCs/>
          <w:sz w:val="32"/>
          <w:szCs w:val="32"/>
          <w:lang w:bidi="ar"/>
        </w:rPr>
        <w:t>，货币资金增加，其中：货币资金</w:t>
      </w:r>
      <w:r>
        <w:rPr>
          <w:rFonts w:ascii="FangSong" w:eastAsia="FangSong" w:hAnsi="FangSong" w:cs="宋体" w:hint="eastAsia"/>
          <w:bCs/>
          <w:sz w:val="32"/>
          <w:szCs w:val="32"/>
          <w:lang w:bidi="ar"/>
        </w:rPr>
        <w:t>545.6</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25.85</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宋体" w:hint="eastAsia"/>
          <w:bCs/>
          <w:sz w:val="32"/>
          <w:szCs w:val="32"/>
          <w:lang w:bidi="ar"/>
        </w:rPr>
        <w:t>55933</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650</w:t>
      </w:r>
      <w:r>
        <w:rPr>
          <w:rFonts w:ascii="FangSong" w:eastAsia="FangSong" w:hAnsi="FangSong" w:cs="宋体" w:hint="eastAsia"/>
          <w:bCs/>
          <w:sz w:val="32"/>
          <w:szCs w:val="32"/>
          <w:lang w:bidi="ar"/>
        </w:rPr>
        <w:t>39.8</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万元，与上年相比无变化。我单位本年无资产处置情况，资产配置合理，使用规范，安全完整。</w:t>
      </w:r>
    </w:p>
    <w:p w14:paraId="46CC3927" w14:textId="77777777" w:rsidR="001838B0" w:rsidRDefault="007E656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23B95C5F" w14:textId="77777777" w:rsidR="001838B0" w:rsidRDefault="007E656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w:t>
      </w:r>
      <w:r>
        <w:rPr>
          <w:rFonts w:ascii="FangSong" w:eastAsia="FangSong" w:hAnsi="FangSong" w:cs="宋体" w:hint="eastAsia"/>
          <w:bCs/>
          <w:sz w:val="32"/>
          <w:szCs w:val="32"/>
          <w:lang w:bidi="ar"/>
        </w:rPr>
        <w:lastRenderedPageBreak/>
        <w:t>固定资产卡片进行核对，确保账卡相符。二是加强固定资产卡片管理，做到有物必登、登记到人、一物一卡、不重不漏</w:t>
      </w:r>
      <w:r>
        <w:rPr>
          <w:rFonts w:ascii="FangSong" w:eastAsia="FangSong" w:hAnsi="FangSong" w:cs="宋体" w:hint="eastAsia"/>
          <w:bCs/>
          <w:sz w:val="32"/>
          <w:szCs w:val="32"/>
          <w:lang w:bidi="ar"/>
        </w:rPr>
        <w:t>。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19195BC4" w14:textId="77777777" w:rsidR="001838B0" w:rsidRDefault="007E656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7CE22AF7" w14:textId="77777777" w:rsidR="001838B0" w:rsidRDefault="007E656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宋体" w:hint="eastAsia"/>
          <w:bCs/>
          <w:sz w:val="32"/>
          <w:szCs w:val="32"/>
          <w:lang w:bidi="ar"/>
        </w:rPr>
        <w:t>72374.12</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建筑</w:t>
      </w:r>
      <w:r>
        <w:rPr>
          <w:rFonts w:ascii="FangSong" w:eastAsia="FangSong" w:hAnsi="FangSong" w:cs="宋体" w:hint="eastAsia"/>
          <w:bCs/>
          <w:sz w:val="32"/>
          <w:szCs w:val="32"/>
          <w:lang w:bidi="ar"/>
        </w:rPr>
        <w:t>房屋</w:t>
      </w:r>
      <w:r>
        <w:rPr>
          <w:rFonts w:ascii="FangSong" w:eastAsia="FangSong" w:hAnsi="FangSong" w:cs="宋体" w:hint="eastAsia"/>
          <w:bCs/>
          <w:sz w:val="32"/>
          <w:szCs w:val="32"/>
          <w:lang w:bidi="ar"/>
        </w:rPr>
        <w:t>65039.8</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个办公设备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万元。目前正在使用的固定资产总额</w:t>
      </w:r>
      <w:r>
        <w:rPr>
          <w:rFonts w:ascii="FangSong" w:eastAsia="FangSong" w:hAnsi="FangSong" w:cs="宋体" w:hint="eastAsia"/>
          <w:bCs/>
          <w:sz w:val="32"/>
          <w:szCs w:val="32"/>
          <w:lang w:bidi="ar"/>
        </w:rPr>
        <w:t>72374.12</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0B9751DA" w14:textId="77777777" w:rsidR="001838B0" w:rsidRDefault="007E656A">
      <w:pPr>
        <w:pStyle w:val="1"/>
        <w:snapToGrid w:val="0"/>
        <w:spacing w:line="540" w:lineRule="exact"/>
        <w:ind w:firstLine="624"/>
        <w:rPr>
          <w:rStyle w:val="aa"/>
          <w:rFonts w:ascii="FangSong" w:eastAsia="FangSong" w:hAnsi="FangSong"/>
          <w:b w:val="0"/>
          <w:bCs w:val="0"/>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spacing w:val="-4"/>
          <w:sz w:val="32"/>
          <w:szCs w:val="32"/>
        </w:rPr>
        <w:t>流动资产管理情况。</w:t>
      </w:r>
    </w:p>
    <w:p w14:paraId="472BBF15" w14:textId="77777777" w:rsidR="001838B0" w:rsidRDefault="007E656A">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744E6CE1" w14:textId="77777777" w:rsidR="001838B0" w:rsidRDefault="007E656A">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7FB3F549" w14:textId="0F146A2B" w:rsidR="001838B0" w:rsidRDefault="007E656A">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w:t>
      </w:r>
      <w:r>
        <w:rPr>
          <w:rStyle w:val="aa"/>
          <w:rFonts w:ascii="仿宋_GB2312" w:eastAsia="仿宋_GB2312" w:hAnsi="仿宋_GB2312" w:cs="仿宋_GB2312" w:hint="eastAsia"/>
          <w:b w:val="0"/>
          <w:bCs w:val="0"/>
          <w:spacing w:val="-4"/>
          <w:sz w:val="32"/>
          <w:szCs w:val="32"/>
        </w:rPr>
        <w:t>471</w:t>
      </w:r>
      <w:r w:rsidR="004B64E2">
        <w:rPr>
          <w:rStyle w:val="aa"/>
          <w:rFonts w:ascii="仿宋_GB2312" w:eastAsia="仿宋_GB2312" w:hAnsi="仿宋_GB2312" w:cs="仿宋_GB2312"/>
          <w:b w:val="0"/>
          <w:bCs w:val="0"/>
          <w:spacing w:val="-4"/>
          <w:sz w:val="32"/>
          <w:szCs w:val="32"/>
        </w:rPr>
        <w:t>9</w:t>
      </w:r>
      <w:r w:rsidR="00961B48">
        <w:rPr>
          <w:rStyle w:val="aa"/>
          <w:rFonts w:ascii="仿宋_GB2312" w:eastAsia="仿宋_GB2312" w:hAnsi="仿宋_GB2312" w:cs="仿宋_GB2312" w:hint="eastAsia"/>
          <w:b w:val="0"/>
          <w:bCs w:val="0"/>
          <w:spacing w:val="-4"/>
          <w:sz w:val="32"/>
          <w:szCs w:val="32"/>
        </w:rPr>
        <w:t>.</w:t>
      </w:r>
      <w:r w:rsidR="004B64E2">
        <w:rPr>
          <w:rStyle w:val="aa"/>
          <w:rFonts w:ascii="仿宋_GB2312" w:eastAsia="仿宋_GB2312" w:hAnsi="仿宋_GB2312" w:cs="仿宋_GB2312"/>
          <w:b w:val="0"/>
          <w:bCs w:val="0"/>
          <w:spacing w:val="-4"/>
          <w:sz w:val="32"/>
          <w:szCs w:val="32"/>
        </w:rPr>
        <w:t>91</w:t>
      </w:r>
      <w:r w:rsidR="004B64E2">
        <w:rPr>
          <w:rStyle w:val="aa"/>
          <w:rFonts w:ascii="仿宋_GB2312" w:eastAsia="仿宋_GB2312" w:hAnsi="仿宋_GB2312" w:cs="仿宋_GB2312" w:hint="eastAsia"/>
          <w:b w:val="0"/>
          <w:bCs w:val="0"/>
          <w:spacing w:val="-4"/>
          <w:sz w:val="32"/>
          <w:szCs w:val="32"/>
        </w:rPr>
        <w:t>万</w:t>
      </w:r>
      <w:r>
        <w:rPr>
          <w:rStyle w:val="aa"/>
          <w:rFonts w:ascii="仿宋_GB2312" w:eastAsia="仿宋_GB2312" w:hAnsi="仿宋_GB2312" w:cs="仿宋_GB2312" w:hint="eastAsia"/>
          <w:b w:val="0"/>
          <w:bCs w:val="0"/>
          <w:spacing w:val="-4"/>
          <w:sz w:val="32"/>
          <w:szCs w:val="32"/>
        </w:rPr>
        <w:t>元，年末实际在用固定资产</w:t>
      </w:r>
      <w:r>
        <w:rPr>
          <w:rFonts w:ascii="FangSong" w:eastAsia="FangSong" w:hAnsi="FangSong" w:cs="宋体" w:hint="eastAsia"/>
          <w:bCs/>
          <w:sz w:val="32"/>
          <w:szCs w:val="32"/>
          <w:lang w:bidi="ar"/>
        </w:rPr>
        <w:t>72374.12</w:t>
      </w:r>
      <w:r>
        <w:rPr>
          <w:rStyle w:val="aa"/>
          <w:rFonts w:ascii="仿宋_GB2312" w:eastAsia="仿宋_GB2312" w:hAnsi="仿宋_GB2312" w:cs="仿宋_GB2312" w:hint="eastAsia"/>
          <w:b w:val="0"/>
          <w:bCs w:val="0"/>
          <w:spacing w:val="-4"/>
          <w:sz w:val="32"/>
          <w:szCs w:val="32"/>
        </w:rPr>
        <w:t>万元，固定资产利用率为</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p>
    <w:p w14:paraId="35D5F3F8" w14:textId="77777777" w:rsidR="001838B0" w:rsidRDefault="007E656A">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lastRenderedPageBreak/>
        <w:t>部门单位整体支出绩效情况</w:t>
      </w:r>
      <w:bookmarkEnd w:id="5"/>
    </w:p>
    <w:p w14:paraId="6BFD5412"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部门单位整体支出自评表，共设置一级指标</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个，二级指标</w:t>
      </w:r>
      <w:r>
        <w:rPr>
          <w:rStyle w:val="aa"/>
          <w:rFonts w:ascii="仿宋_GB2312" w:eastAsia="仿宋_GB2312" w:hAnsi="仿宋_GB2312" w:cs="仿宋_GB2312" w:hint="eastAsia"/>
          <w:b w:val="0"/>
          <w:bCs w:val="0"/>
          <w:spacing w:val="-4"/>
          <w:sz w:val="32"/>
          <w:szCs w:val="32"/>
        </w:rPr>
        <w:t>7</w:t>
      </w:r>
      <w:r>
        <w:rPr>
          <w:rStyle w:val="aa"/>
          <w:rFonts w:ascii="仿宋_GB2312" w:eastAsia="仿宋_GB2312" w:hAnsi="仿宋_GB2312" w:cs="仿宋_GB2312" w:hint="eastAsia"/>
          <w:b w:val="0"/>
          <w:bCs w:val="0"/>
          <w:spacing w:val="-4"/>
          <w:sz w:val="32"/>
          <w:szCs w:val="32"/>
        </w:rPr>
        <w:t>个，三级指标</w:t>
      </w:r>
      <w:r>
        <w:rPr>
          <w:rStyle w:val="aa"/>
          <w:rFonts w:ascii="仿宋_GB2312" w:eastAsia="仿宋_GB2312" w:hAnsi="仿宋_GB2312" w:cs="仿宋_GB2312" w:hint="eastAsia"/>
          <w:b w:val="0"/>
          <w:bCs w:val="0"/>
          <w:spacing w:val="-4"/>
          <w:sz w:val="32"/>
          <w:szCs w:val="32"/>
        </w:rPr>
        <w:t>13</w:t>
      </w:r>
      <w:r>
        <w:rPr>
          <w:rStyle w:val="aa"/>
          <w:rFonts w:ascii="仿宋_GB2312" w:eastAsia="仿宋_GB2312" w:hAnsi="仿宋_GB2312" w:cs="仿宋_GB2312" w:hint="eastAsia"/>
          <w:b w:val="0"/>
          <w:bCs w:val="0"/>
          <w:spacing w:val="-4"/>
          <w:sz w:val="32"/>
          <w:szCs w:val="32"/>
        </w:rPr>
        <w:t>个。</w:t>
      </w:r>
    </w:p>
    <w:p w14:paraId="708F34B7"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产出数量</w:t>
      </w:r>
    </w:p>
    <w:p w14:paraId="40E64C30" w14:textId="6582AA32"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“保障教师人数（人）”指标，预期指标是</w:t>
      </w:r>
      <w:r>
        <w:rPr>
          <w:rStyle w:val="aa"/>
          <w:rFonts w:ascii="仿宋_GB2312" w:eastAsia="仿宋_GB2312" w:hAnsi="仿宋_GB2312" w:cs="仿宋_GB2312" w:hint="eastAsia"/>
          <w:b w:val="0"/>
          <w:bCs w:val="0"/>
          <w:spacing w:val="-4"/>
          <w:sz w:val="32"/>
          <w:szCs w:val="32"/>
        </w:rPr>
        <w:t>483</w:t>
      </w:r>
      <w:r>
        <w:rPr>
          <w:rStyle w:val="aa"/>
          <w:rFonts w:ascii="仿宋_GB2312" w:eastAsia="仿宋_GB2312" w:hAnsi="仿宋_GB2312" w:cs="仿宋_GB2312" w:hint="eastAsia"/>
          <w:b w:val="0"/>
          <w:bCs w:val="0"/>
          <w:spacing w:val="-4"/>
          <w:sz w:val="32"/>
          <w:szCs w:val="32"/>
        </w:rPr>
        <w:t>人，实际完成值是</w:t>
      </w:r>
      <w:r w:rsidR="004B64E2">
        <w:rPr>
          <w:rStyle w:val="aa"/>
          <w:rFonts w:ascii="仿宋_GB2312" w:eastAsia="仿宋_GB2312" w:hAnsi="仿宋_GB2312" w:cs="仿宋_GB2312"/>
          <w:b w:val="0"/>
          <w:bCs w:val="0"/>
          <w:spacing w:val="-4"/>
          <w:sz w:val="32"/>
          <w:szCs w:val="32"/>
        </w:rPr>
        <w:t>483</w:t>
      </w:r>
      <w:r>
        <w:rPr>
          <w:rStyle w:val="aa"/>
          <w:rFonts w:ascii="仿宋_GB2312" w:eastAsia="仿宋_GB2312" w:hAnsi="仿宋_GB2312" w:cs="仿宋_GB2312" w:hint="eastAsia"/>
          <w:b w:val="0"/>
          <w:bCs w:val="0"/>
          <w:spacing w:val="-4"/>
          <w:sz w:val="32"/>
          <w:szCs w:val="32"/>
        </w:rPr>
        <w:t>人，指标完成率是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5E05A314"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“业务考试次数（次）”指标，预期指标是</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194E27B6"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“开展教研活动次数（次）”指标，预期指标是大于等于</w:t>
      </w:r>
      <w:r>
        <w:rPr>
          <w:rStyle w:val="aa"/>
          <w:rFonts w:ascii="仿宋_GB2312" w:eastAsia="仿宋_GB2312" w:hAnsi="仿宋_GB2312" w:cs="仿宋_GB2312" w:hint="eastAsia"/>
          <w:b w:val="0"/>
          <w:bCs w:val="0"/>
          <w:spacing w:val="-4"/>
          <w:sz w:val="32"/>
          <w:szCs w:val="32"/>
        </w:rPr>
        <w:t>20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22</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665624BE"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个，达到预期目标，数量指标完成。</w:t>
      </w:r>
    </w:p>
    <w:p w14:paraId="11CC6CA3"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产出质量</w:t>
      </w:r>
    </w:p>
    <w:p w14:paraId="6A7053FF"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“绩效考核合格率（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99%</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，达到质量提升及标准。</w:t>
      </w:r>
    </w:p>
    <w:p w14:paraId="725352F9"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01A30589"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产出进度</w:t>
      </w:r>
    </w:p>
    <w:p w14:paraId="6617FB9C"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“工资发放及时率（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）”指标，预期指标是等于</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411C7B45"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个，达到预期目标，数量指标完成。</w:t>
      </w:r>
    </w:p>
    <w:p w14:paraId="7CB1E512"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4FADF007" w14:textId="32339D58"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“人员经费（万元）”指标，预期指标是</w:t>
      </w:r>
      <w:r w:rsidR="00961B48" w:rsidRPr="00961B48">
        <w:rPr>
          <w:rStyle w:val="aa"/>
          <w:rFonts w:ascii="仿宋_GB2312" w:eastAsia="仿宋_GB2312" w:hAnsi="仿宋_GB2312" w:cs="仿宋_GB2312"/>
          <w:b w:val="0"/>
          <w:bCs w:val="0"/>
          <w:spacing w:val="-4"/>
          <w:sz w:val="32"/>
          <w:szCs w:val="32"/>
        </w:rPr>
        <w:t>6944.79</w:t>
      </w:r>
      <w:r>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sz w:val="32"/>
          <w:szCs w:val="32"/>
        </w:rPr>
        <w:lastRenderedPageBreak/>
        <w:t>实际完成值是</w:t>
      </w:r>
      <w:r w:rsidR="004B64E2" w:rsidRPr="004B64E2">
        <w:rPr>
          <w:rStyle w:val="aa"/>
          <w:rFonts w:ascii="仿宋_GB2312" w:eastAsia="仿宋_GB2312" w:hAnsi="仿宋_GB2312" w:cs="仿宋_GB2312"/>
          <w:b w:val="0"/>
          <w:bCs w:val="0"/>
          <w:spacing w:val="-4"/>
          <w:sz w:val="32"/>
          <w:szCs w:val="32"/>
        </w:rPr>
        <w:t>6822.88</w:t>
      </w:r>
      <w:r>
        <w:rPr>
          <w:rStyle w:val="aa"/>
          <w:rFonts w:ascii="仿宋_GB2312" w:eastAsia="仿宋_GB2312" w:hAnsi="仿宋_GB2312" w:cs="仿宋_GB2312" w:hint="eastAsia"/>
          <w:b w:val="0"/>
          <w:bCs w:val="0"/>
          <w:spacing w:val="-4"/>
          <w:sz w:val="32"/>
          <w:szCs w:val="32"/>
        </w:rPr>
        <w:t>万元，指标完成率是</w:t>
      </w:r>
      <w:r w:rsidR="004B64E2">
        <w:rPr>
          <w:rStyle w:val="aa"/>
          <w:rFonts w:ascii="仿宋_GB2312" w:eastAsia="仿宋_GB2312" w:hAnsi="仿宋_GB2312" w:cs="仿宋_GB2312"/>
          <w:b w:val="0"/>
          <w:bCs w:val="0"/>
          <w:spacing w:val="-4"/>
          <w:sz w:val="32"/>
          <w:szCs w:val="32"/>
        </w:rPr>
        <w:t>9</w:t>
      </w:r>
      <w:r w:rsidR="00961B48">
        <w:rPr>
          <w:rStyle w:val="aa"/>
          <w:rFonts w:ascii="仿宋_GB2312" w:eastAsia="仿宋_GB2312" w:hAnsi="仿宋_GB2312" w:cs="仿宋_GB2312"/>
          <w:b w:val="0"/>
          <w:bCs w:val="0"/>
          <w:spacing w:val="-4"/>
          <w:sz w:val="32"/>
          <w:szCs w:val="32"/>
        </w:rPr>
        <w:t>8.24</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，达到成本控制及改善目标。</w:t>
      </w:r>
      <w:r w:rsidR="00961B48">
        <w:rPr>
          <w:rStyle w:val="aa"/>
          <w:rFonts w:ascii="仿宋_GB2312" w:eastAsia="仿宋_GB2312" w:hAnsi="仿宋_GB2312" w:cs="仿宋_GB2312" w:hint="eastAsia"/>
          <w:b w:val="0"/>
          <w:bCs w:val="0"/>
          <w:spacing w:val="-4"/>
          <w:sz w:val="32"/>
          <w:szCs w:val="32"/>
        </w:rPr>
        <w:t>偏差原因：由于一部分人员调走导致未达成预期指标。改进措施：加强控制人员变动和预算精准，做到和预期指标一致。</w:t>
      </w:r>
    </w:p>
    <w:p w14:paraId="5EDE2C8F"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个，达到成本控制及改善目标，成本指标完成。</w:t>
      </w:r>
    </w:p>
    <w:p w14:paraId="0C6058FF" w14:textId="77777777" w:rsidR="001838B0" w:rsidRDefault="007E656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6742E974"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0D02F789"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45DF07EE"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1840020A"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“保障教育教学工作顺利开展”指标，预期指标是有效保障，实际完成值是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，达到单位履职能力对社会带来的影响预期目标。</w:t>
      </w:r>
    </w:p>
    <w:p w14:paraId="6A9B0588"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“提升学生入学率”指标，预期指标是有效提升，实际完成值是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，达到单位履职能力对社会带来的影响预期目标。</w:t>
      </w:r>
    </w:p>
    <w:p w14:paraId="583032AF"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个，达到单位履职能力对社会带来的影响预期目标，社会效益指标完成。</w:t>
      </w:r>
    </w:p>
    <w:p w14:paraId="4C153C37"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65B3DF3F"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408868DA" w14:textId="77777777" w:rsidR="001838B0" w:rsidRDefault="007E65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4C2B3B6D"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“提高教职工工作的积极性”指标，预期指标是有效提高，实际完成值是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3193A256"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“促进教育事业可持续发展”指标，预期指标是有效促进，</w:t>
      </w:r>
      <w:r>
        <w:rPr>
          <w:rStyle w:val="aa"/>
          <w:rFonts w:ascii="仿宋_GB2312" w:eastAsia="仿宋_GB2312" w:hAnsi="仿宋_GB2312" w:cs="仿宋_GB2312" w:hint="eastAsia"/>
          <w:b w:val="0"/>
          <w:bCs w:val="0"/>
          <w:spacing w:val="-4"/>
          <w:sz w:val="32"/>
          <w:szCs w:val="32"/>
        </w:rPr>
        <w:lastRenderedPageBreak/>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07C779A3"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个，达到预期目标，可持续影响指标完成。</w:t>
      </w:r>
    </w:p>
    <w:p w14:paraId="0A922521" w14:textId="77777777" w:rsidR="001838B0" w:rsidRDefault="007E656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23A71E55"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5D437752"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“受益教职工满意度（</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98%</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004579D5"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“受益家长满意度（</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96%</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045F8938"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“受益学生满意度（</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96%</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601FDC98"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415EA4B9" w14:textId="77777777" w:rsidR="001838B0" w:rsidRDefault="007E656A">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66E2174F" w14:textId="77777777" w:rsidR="001838B0" w:rsidRDefault="007E656A">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w:t>
      </w:r>
      <w:r>
        <w:rPr>
          <w:rStyle w:val="aa"/>
          <w:rFonts w:ascii="仿宋_GB2312" w:eastAsia="仿宋_GB2312" w:hAnsi="仿宋_GB2312" w:cs="仿宋_GB2312" w:hint="eastAsia"/>
          <w:b w:val="0"/>
          <w:bCs w:val="0"/>
          <w:spacing w:val="-4"/>
          <w:sz w:val="32"/>
          <w:szCs w:val="32"/>
        </w:rPr>
        <w:t>绩效管理意识有待增强，未能全面深入认识理解绩效管理工作的意义。绩效管理经验不足，预算绩效管理工作有待进一步落实。</w:t>
      </w:r>
    </w:p>
    <w:p w14:paraId="0AA52431" w14:textId="77777777" w:rsidR="001838B0" w:rsidRDefault="007E656A">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7C6A3441" w14:textId="77777777" w:rsidR="001838B0" w:rsidRDefault="007E656A">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lastRenderedPageBreak/>
        <w:t>改进措施和建议</w:t>
      </w:r>
      <w:bookmarkEnd w:id="7"/>
    </w:p>
    <w:p w14:paraId="11639442" w14:textId="77777777" w:rsidR="001838B0" w:rsidRDefault="007E656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343B5828"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63B1C880"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3665CBC4"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7A46DBF1"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0B70A02B" w14:textId="77777777" w:rsidR="001838B0" w:rsidRDefault="007E656A">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7ABD4F95"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4BA30FA6"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499C2B58"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w:t>
      </w:r>
      <w:r>
        <w:rPr>
          <w:rStyle w:val="aa"/>
          <w:rFonts w:ascii="仿宋_GB2312" w:eastAsia="仿宋_GB2312" w:hAnsi="仿宋_GB2312" w:cs="仿宋_GB2312" w:hint="eastAsia"/>
          <w:b w:val="0"/>
          <w:bCs w:val="0"/>
          <w:spacing w:val="-4"/>
          <w:sz w:val="32"/>
          <w:szCs w:val="32"/>
        </w:rPr>
        <w:t>管理工作，优化项目支出绩效指标体系，完善预算绩效管理制度，有效推动我单位下一年度预算绩效管理工作常态化、规范化。</w:t>
      </w:r>
    </w:p>
    <w:p w14:paraId="0737B939"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7FC9628C" w14:textId="77777777" w:rsidR="001838B0" w:rsidRDefault="007E65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借助第三方专业机构力量，贯彻落实全面预算绩效管理工作，建立全过程预算绩效管理链条，将绩效各个环节紧密贯通。</w:t>
      </w:r>
    </w:p>
    <w:p w14:paraId="322269DF" w14:textId="77777777" w:rsidR="001838B0" w:rsidRDefault="001838B0">
      <w:pPr>
        <w:snapToGrid w:val="0"/>
        <w:spacing w:line="540" w:lineRule="exact"/>
        <w:rPr>
          <w:rStyle w:val="aa"/>
          <w:rFonts w:ascii="仿宋_GB2312" w:eastAsia="仿宋_GB2312" w:hAnsi="仿宋_GB2312" w:cs="仿宋_GB2312"/>
          <w:b w:val="0"/>
          <w:spacing w:val="-4"/>
          <w:sz w:val="32"/>
          <w:szCs w:val="32"/>
        </w:rPr>
      </w:pPr>
    </w:p>
    <w:sectPr w:rsidR="001838B0">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2152B" w14:textId="77777777" w:rsidR="007E656A" w:rsidRDefault="007E656A">
      <w:r>
        <w:separator/>
      </w:r>
    </w:p>
  </w:endnote>
  <w:endnote w:type="continuationSeparator" w:id="0">
    <w:p w14:paraId="676BBBF7" w14:textId="77777777" w:rsidR="007E656A" w:rsidRDefault="007E6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00"/>
    <w:family w:val="auto"/>
    <w:pitch w:val="default"/>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651EB" w14:textId="77777777" w:rsidR="001838B0" w:rsidRDefault="007E656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EF14C4F" w14:textId="77777777" w:rsidR="001838B0" w:rsidRDefault="001838B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994C5" w14:textId="77777777" w:rsidR="007E656A" w:rsidRDefault="007E656A">
      <w:r>
        <w:separator/>
      </w:r>
    </w:p>
  </w:footnote>
  <w:footnote w:type="continuationSeparator" w:id="0">
    <w:p w14:paraId="654FEECD" w14:textId="77777777" w:rsidR="007E656A" w:rsidRDefault="007E6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C4E29"/>
    <w:rsid w:val="000D3AFA"/>
    <w:rsid w:val="000E1B81"/>
    <w:rsid w:val="00100183"/>
    <w:rsid w:val="0012092B"/>
    <w:rsid w:val="00141421"/>
    <w:rsid w:val="001838B0"/>
    <w:rsid w:val="00191BA3"/>
    <w:rsid w:val="001C1E1D"/>
    <w:rsid w:val="001E750D"/>
    <w:rsid w:val="0022261C"/>
    <w:rsid w:val="0022744B"/>
    <w:rsid w:val="00234372"/>
    <w:rsid w:val="00292A50"/>
    <w:rsid w:val="002939FF"/>
    <w:rsid w:val="002D1CB9"/>
    <w:rsid w:val="002F7CCD"/>
    <w:rsid w:val="00355415"/>
    <w:rsid w:val="003F0DB2"/>
    <w:rsid w:val="00424A01"/>
    <w:rsid w:val="00491D09"/>
    <w:rsid w:val="004B64E2"/>
    <w:rsid w:val="004E1483"/>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E656A"/>
    <w:rsid w:val="007E7E99"/>
    <w:rsid w:val="00825D99"/>
    <w:rsid w:val="00881A2A"/>
    <w:rsid w:val="0089387B"/>
    <w:rsid w:val="00897592"/>
    <w:rsid w:val="008B76EC"/>
    <w:rsid w:val="008E7E52"/>
    <w:rsid w:val="009304D8"/>
    <w:rsid w:val="0093778D"/>
    <w:rsid w:val="00961B48"/>
    <w:rsid w:val="00974F83"/>
    <w:rsid w:val="0097614B"/>
    <w:rsid w:val="0099431C"/>
    <w:rsid w:val="00995137"/>
    <w:rsid w:val="009F5A38"/>
    <w:rsid w:val="00A1572A"/>
    <w:rsid w:val="00AA0193"/>
    <w:rsid w:val="00AA5126"/>
    <w:rsid w:val="00AD16CD"/>
    <w:rsid w:val="00B5590F"/>
    <w:rsid w:val="00B56A6C"/>
    <w:rsid w:val="00B86B60"/>
    <w:rsid w:val="00B94452"/>
    <w:rsid w:val="00BA13C5"/>
    <w:rsid w:val="00BD7AB3"/>
    <w:rsid w:val="00BF62C2"/>
    <w:rsid w:val="00C77007"/>
    <w:rsid w:val="00CD2F35"/>
    <w:rsid w:val="00CD5A03"/>
    <w:rsid w:val="00D82401"/>
    <w:rsid w:val="00D9126A"/>
    <w:rsid w:val="00D93262"/>
    <w:rsid w:val="00DB1085"/>
    <w:rsid w:val="00DB3920"/>
    <w:rsid w:val="00E8316F"/>
    <w:rsid w:val="00EB1FFE"/>
    <w:rsid w:val="00EB2BF7"/>
    <w:rsid w:val="00F075B4"/>
    <w:rsid w:val="00F326C7"/>
    <w:rsid w:val="00F84215"/>
    <w:rsid w:val="00FF2ACD"/>
    <w:rsid w:val="012008EE"/>
    <w:rsid w:val="01CC583F"/>
    <w:rsid w:val="04FF0482"/>
    <w:rsid w:val="05062887"/>
    <w:rsid w:val="055443AD"/>
    <w:rsid w:val="05F70F85"/>
    <w:rsid w:val="084208C4"/>
    <w:rsid w:val="098A3C0A"/>
    <w:rsid w:val="09954E0D"/>
    <w:rsid w:val="0A9A7091"/>
    <w:rsid w:val="0D2C3CDA"/>
    <w:rsid w:val="0DC67F0C"/>
    <w:rsid w:val="10B5291A"/>
    <w:rsid w:val="10FE60D7"/>
    <w:rsid w:val="154E0BD1"/>
    <w:rsid w:val="175D58E3"/>
    <w:rsid w:val="18061B60"/>
    <w:rsid w:val="190C3DF8"/>
    <w:rsid w:val="19F83E30"/>
    <w:rsid w:val="1A4A57A0"/>
    <w:rsid w:val="1B403139"/>
    <w:rsid w:val="1C6D319F"/>
    <w:rsid w:val="1D4D74D6"/>
    <w:rsid w:val="1DE32CFD"/>
    <w:rsid w:val="1F1A602A"/>
    <w:rsid w:val="1F2854B6"/>
    <w:rsid w:val="21C768CD"/>
    <w:rsid w:val="22E14253"/>
    <w:rsid w:val="233D086E"/>
    <w:rsid w:val="23F209A3"/>
    <w:rsid w:val="2403516E"/>
    <w:rsid w:val="256A2A9E"/>
    <w:rsid w:val="269C3827"/>
    <w:rsid w:val="27650DD6"/>
    <w:rsid w:val="2805537E"/>
    <w:rsid w:val="289437EE"/>
    <w:rsid w:val="2B266AD3"/>
    <w:rsid w:val="2EAD550D"/>
    <w:rsid w:val="2EBF757D"/>
    <w:rsid w:val="2F0F3ECE"/>
    <w:rsid w:val="31B83F5F"/>
    <w:rsid w:val="32456B21"/>
    <w:rsid w:val="328E2AB6"/>
    <w:rsid w:val="329B12EA"/>
    <w:rsid w:val="33A83F87"/>
    <w:rsid w:val="355C2B3F"/>
    <w:rsid w:val="35F12468"/>
    <w:rsid w:val="36851B5C"/>
    <w:rsid w:val="37D360CA"/>
    <w:rsid w:val="38CB5066"/>
    <w:rsid w:val="3B834693"/>
    <w:rsid w:val="3BA50630"/>
    <w:rsid w:val="3F301058"/>
    <w:rsid w:val="417A34F9"/>
    <w:rsid w:val="418810F4"/>
    <w:rsid w:val="41A37673"/>
    <w:rsid w:val="42C30950"/>
    <w:rsid w:val="440525B4"/>
    <w:rsid w:val="44FF2B50"/>
    <w:rsid w:val="45A65C7F"/>
    <w:rsid w:val="468C2A4A"/>
    <w:rsid w:val="46AD2493"/>
    <w:rsid w:val="46EC7F14"/>
    <w:rsid w:val="48AF4C7F"/>
    <w:rsid w:val="4A81677A"/>
    <w:rsid w:val="4C96024D"/>
    <w:rsid w:val="4DA177B2"/>
    <w:rsid w:val="4DF36D4F"/>
    <w:rsid w:val="4FB8731F"/>
    <w:rsid w:val="501B7C76"/>
    <w:rsid w:val="504D5CCF"/>
    <w:rsid w:val="533A7469"/>
    <w:rsid w:val="53526129"/>
    <w:rsid w:val="565F61A9"/>
    <w:rsid w:val="57232FC4"/>
    <w:rsid w:val="572D2326"/>
    <w:rsid w:val="57365691"/>
    <w:rsid w:val="59EE1E48"/>
    <w:rsid w:val="5A490F5C"/>
    <w:rsid w:val="5BD21464"/>
    <w:rsid w:val="5BD668B8"/>
    <w:rsid w:val="5BDE2B83"/>
    <w:rsid w:val="5E2A2F50"/>
    <w:rsid w:val="61635F72"/>
    <w:rsid w:val="618606C5"/>
    <w:rsid w:val="633E6085"/>
    <w:rsid w:val="63E114D3"/>
    <w:rsid w:val="63EE0517"/>
    <w:rsid w:val="682E182A"/>
    <w:rsid w:val="69D13D46"/>
    <w:rsid w:val="6AD46D46"/>
    <w:rsid w:val="6DE07909"/>
    <w:rsid w:val="6E58438A"/>
    <w:rsid w:val="6E9D5508"/>
    <w:rsid w:val="71EB22B3"/>
    <w:rsid w:val="72010FA6"/>
    <w:rsid w:val="727573F3"/>
    <w:rsid w:val="72AB41A3"/>
    <w:rsid w:val="7318110C"/>
    <w:rsid w:val="748A4F72"/>
    <w:rsid w:val="75664078"/>
    <w:rsid w:val="761E4132"/>
    <w:rsid w:val="766952AA"/>
    <w:rsid w:val="78061A79"/>
    <w:rsid w:val="7BC003CA"/>
    <w:rsid w:val="7CBF4BB4"/>
    <w:rsid w:val="7D4C08D5"/>
    <w:rsid w:val="7E5D346D"/>
    <w:rsid w:val="7FDB1E88"/>
    <w:rsid w:val="7FEA4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3320B"/>
  <w15:docId w15:val="{AD9B274F-ED86-454D-B1D0-2438DCE5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1175</Words>
  <Characters>6701</Characters>
  <Application>Microsoft Office Word</Application>
  <DocSecurity>0</DocSecurity>
  <Lines>55</Lines>
  <Paragraphs>15</Paragraphs>
  <ScaleCrop>false</ScaleCrop>
  <Company>市直单位</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13</cp:revision>
  <dcterms:created xsi:type="dcterms:W3CDTF">2021-02-24T22:26:00Z</dcterms:created>
  <dcterms:modified xsi:type="dcterms:W3CDTF">2022-03-29T11:43:00Z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F2833DEE1B5A470586E7AF3C31485FF3</vt:lpwstr>
  </property>
</Properties>
</file>