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292C8" w14:textId="77777777" w:rsidR="00F74E2C" w:rsidRDefault="00F74E2C">
      <w:pPr>
        <w:snapToGrid w:val="0"/>
        <w:spacing w:line="480" w:lineRule="auto"/>
        <w:jc w:val="left"/>
        <w:rPr>
          <w:rFonts w:ascii="仿宋_GB2312" w:eastAsia="仿宋_GB2312" w:hAnsi="仿宋_GB2312" w:cs="仿宋_GB2312"/>
          <w:color w:val="333333"/>
          <w:sz w:val="32"/>
          <w:szCs w:val="32"/>
          <w:lang w:bidi="ar"/>
        </w:rPr>
      </w:pPr>
    </w:p>
    <w:p w14:paraId="71A5D8BF" w14:textId="77777777" w:rsidR="00F74E2C" w:rsidRDefault="00F74E2C">
      <w:pPr>
        <w:spacing w:line="540" w:lineRule="exact"/>
        <w:jc w:val="center"/>
        <w:rPr>
          <w:rFonts w:ascii="仿宋_GB2312" w:eastAsia="仿宋_GB2312" w:hAnsi="仿宋_GB2312" w:cs="仿宋_GB2312"/>
          <w:b/>
          <w:kern w:val="0"/>
          <w:sz w:val="32"/>
          <w:szCs w:val="32"/>
        </w:rPr>
      </w:pPr>
    </w:p>
    <w:p w14:paraId="02790C47" w14:textId="77777777" w:rsidR="00F74E2C" w:rsidRDefault="00F74E2C">
      <w:pPr>
        <w:spacing w:line="540" w:lineRule="exact"/>
        <w:jc w:val="center"/>
        <w:rPr>
          <w:rFonts w:ascii="仿宋_GB2312" w:eastAsia="仿宋_GB2312" w:hAnsi="仿宋_GB2312" w:cs="仿宋_GB2312"/>
          <w:b/>
          <w:kern w:val="0"/>
          <w:sz w:val="32"/>
          <w:szCs w:val="32"/>
        </w:rPr>
      </w:pPr>
    </w:p>
    <w:p w14:paraId="78D8C10D" w14:textId="77777777" w:rsidR="00F74E2C" w:rsidRDefault="00F74E2C">
      <w:pPr>
        <w:spacing w:line="540" w:lineRule="exact"/>
        <w:jc w:val="center"/>
        <w:rPr>
          <w:rFonts w:ascii="仿宋_GB2312" w:eastAsia="仿宋_GB2312" w:hAnsi="仿宋_GB2312" w:cs="仿宋_GB2312"/>
          <w:b/>
          <w:kern w:val="0"/>
          <w:sz w:val="32"/>
          <w:szCs w:val="32"/>
        </w:rPr>
      </w:pPr>
    </w:p>
    <w:p w14:paraId="2E7317F2" w14:textId="77777777" w:rsidR="00F74E2C" w:rsidRDefault="00F74E2C">
      <w:pPr>
        <w:spacing w:line="540" w:lineRule="exact"/>
        <w:rPr>
          <w:rFonts w:ascii="仿宋_GB2312" w:eastAsia="仿宋_GB2312" w:hAnsi="仿宋_GB2312" w:cs="仿宋_GB2312"/>
          <w:b/>
          <w:kern w:val="0"/>
          <w:sz w:val="32"/>
          <w:szCs w:val="32"/>
        </w:rPr>
      </w:pPr>
    </w:p>
    <w:p w14:paraId="106A7203" w14:textId="77777777" w:rsidR="00F74E2C" w:rsidRDefault="00F74E2C">
      <w:pPr>
        <w:spacing w:line="540" w:lineRule="exact"/>
        <w:rPr>
          <w:rFonts w:ascii="仿宋_GB2312" w:eastAsia="仿宋_GB2312" w:hAnsi="仿宋_GB2312" w:cs="仿宋_GB2312"/>
          <w:b/>
          <w:kern w:val="0"/>
          <w:sz w:val="32"/>
          <w:szCs w:val="32"/>
        </w:rPr>
      </w:pPr>
    </w:p>
    <w:p w14:paraId="5EA4A16C" w14:textId="77777777" w:rsidR="00F74E2C" w:rsidRDefault="00F74E2C">
      <w:pPr>
        <w:spacing w:line="540" w:lineRule="exact"/>
        <w:jc w:val="center"/>
        <w:rPr>
          <w:rFonts w:ascii="仿宋_GB2312" w:eastAsia="仿宋_GB2312" w:hAnsi="仿宋_GB2312" w:cs="仿宋_GB2312"/>
          <w:b/>
          <w:kern w:val="0"/>
          <w:sz w:val="32"/>
          <w:szCs w:val="32"/>
        </w:rPr>
      </w:pPr>
    </w:p>
    <w:p w14:paraId="6CD19F3F" w14:textId="15896012" w:rsidR="00F74E2C" w:rsidRDefault="0096228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整体支出绩效</w:t>
      </w:r>
    </w:p>
    <w:p w14:paraId="40D72D1F" w14:textId="77777777" w:rsidR="00F74E2C" w:rsidRDefault="0096228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19EAD435" w14:textId="77777777" w:rsidR="00F74E2C" w:rsidRDefault="00F74E2C">
      <w:pPr>
        <w:spacing w:line="540" w:lineRule="exact"/>
        <w:jc w:val="center"/>
        <w:rPr>
          <w:rFonts w:ascii="仿宋_GB2312" w:eastAsia="仿宋_GB2312" w:hAnsi="仿宋_GB2312" w:cs="仿宋_GB2312"/>
          <w:b/>
          <w:kern w:val="0"/>
          <w:sz w:val="32"/>
          <w:szCs w:val="32"/>
        </w:rPr>
      </w:pPr>
    </w:p>
    <w:p w14:paraId="60DBB5D7" w14:textId="77777777" w:rsidR="00F74E2C" w:rsidRDefault="0096228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67DBE8F9" w14:textId="77777777" w:rsidR="00F74E2C" w:rsidRDefault="00F74E2C">
      <w:pPr>
        <w:spacing w:line="540" w:lineRule="exact"/>
        <w:jc w:val="center"/>
        <w:rPr>
          <w:rFonts w:ascii="仿宋_GB2312" w:eastAsia="仿宋_GB2312" w:hAnsi="仿宋_GB2312" w:cs="仿宋_GB2312"/>
          <w:kern w:val="0"/>
          <w:sz w:val="32"/>
          <w:szCs w:val="32"/>
        </w:rPr>
      </w:pPr>
    </w:p>
    <w:p w14:paraId="7A857990" w14:textId="77777777" w:rsidR="00F74E2C" w:rsidRDefault="00F74E2C">
      <w:pPr>
        <w:spacing w:line="540" w:lineRule="exact"/>
        <w:jc w:val="center"/>
        <w:rPr>
          <w:rFonts w:ascii="仿宋_GB2312" w:eastAsia="仿宋_GB2312" w:hAnsi="仿宋_GB2312" w:cs="仿宋_GB2312"/>
          <w:kern w:val="0"/>
          <w:sz w:val="32"/>
          <w:szCs w:val="32"/>
        </w:rPr>
      </w:pPr>
    </w:p>
    <w:p w14:paraId="6D9572BC" w14:textId="77777777" w:rsidR="00F74E2C" w:rsidRDefault="00F74E2C">
      <w:pPr>
        <w:spacing w:line="540" w:lineRule="exact"/>
        <w:jc w:val="center"/>
        <w:rPr>
          <w:rFonts w:ascii="仿宋_GB2312" w:eastAsia="仿宋_GB2312" w:hAnsi="仿宋_GB2312" w:cs="仿宋_GB2312"/>
          <w:kern w:val="0"/>
          <w:sz w:val="32"/>
          <w:szCs w:val="32"/>
        </w:rPr>
      </w:pPr>
    </w:p>
    <w:p w14:paraId="195F8605" w14:textId="77777777" w:rsidR="00F74E2C" w:rsidRDefault="00F74E2C">
      <w:pPr>
        <w:spacing w:line="540" w:lineRule="exact"/>
        <w:jc w:val="center"/>
        <w:rPr>
          <w:rFonts w:ascii="仿宋_GB2312" w:eastAsia="仿宋_GB2312" w:hAnsi="仿宋_GB2312" w:cs="仿宋_GB2312"/>
          <w:kern w:val="0"/>
          <w:sz w:val="32"/>
          <w:szCs w:val="32"/>
        </w:rPr>
      </w:pPr>
    </w:p>
    <w:p w14:paraId="00A51AB4" w14:textId="77777777" w:rsidR="00F74E2C" w:rsidRDefault="00F74E2C">
      <w:pPr>
        <w:spacing w:line="540" w:lineRule="exact"/>
        <w:jc w:val="center"/>
        <w:rPr>
          <w:rFonts w:ascii="仿宋_GB2312" w:eastAsia="仿宋_GB2312" w:hAnsi="仿宋_GB2312" w:cs="仿宋_GB2312"/>
          <w:kern w:val="0"/>
          <w:sz w:val="32"/>
          <w:szCs w:val="32"/>
        </w:rPr>
      </w:pPr>
    </w:p>
    <w:p w14:paraId="58FE174C" w14:textId="77777777" w:rsidR="00F74E2C" w:rsidRDefault="00F74E2C">
      <w:pPr>
        <w:spacing w:line="540" w:lineRule="exact"/>
        <w:jc w:val="center"/>
        <w:rPr>
          <w:rFonts w:ascii="仿宋_GB2312" w:eastAsia="仿宋_GB2312" w:hAnsi="仿宋_GB2312" w:cs="仿宋_GB2312"/>
          <w:kern w:val="0"/>
          <w:sz w:val="32"/>
          <w:szCs w:val="32"/>
        </w:rPr>
      </w:pPr>
    </w:p>
    <w:p w14:paraId="26D0A963" w14:textId="77777777" w:rsidR="00F74E2C" w:rsidRDefault="00F74E2C">
      <w:pPr>
        <w:spacing w:line="540" w:lineRule="exact"/>
        <w:rPr>
          <w:rFonts w:ascii="仿宋_GB2312" w:eastAsia="仿宋_GB2312" w:hAnsi="仿宋_GB2312" w:cs="仿宋_GB2312"/>
          <w:kern w:val="0"/>
          <w:sz w:val="32"/>
          <w:szCs w:val="32"/>
        </w:rPr>
      </w:pPr>
    </w:p>
    <w:p w14:paraId="2DFEF3B0" w14:textId="77777777" w:rsidR="00F74E2C" w:rsidRDefault="0096228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8D76DAC" w14:textId="1D6F51DA" w:rsidR="00F74E2C" w:rsidRDefault="0096228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sidR="002E530A">
        <w:rPr>
          <w:rFonts w:ascii="仿宋_GB2312" w:eastAsia="仿宋_GB2312" w:hAnsi="仿宋_GB2312" w:cs="仿宋_GB2312" w:hint="eastAsia"/>
          <w:kern w:val="0"/>
          <w:sz w:val="32"/>
          <w:szCs w:val="32"/>
        </w:rPr>
        <w:t>塔尔塔吉克民族乡</w:t>
      </w:r>
      <w:r w:rsidR="00AA398C" w:rsidRPr="00AA398C">
        <w:rPr>
          <w:rFonts w:ascii="仿宋_GB2312" w:eastAsia="仿宋_GB2312" w:hAnsi="仿宋_GB2312" w:cs="仿宋_GB2312" w:hint="eastAsia"/>
          <w:kern w:val="0"/>
          <w:sz w:val="32"/>
          <w:szCs w:val="32"/>
        </w:rPr>
        <w:t>阿克库木村幼儿园</w:t>
      </w:r>
    </w:p>
    <w:p w14:paraId="6B9724F1" w14:textId="77777777" w:rsidR="00F74E2C" w:rsidRDefault="0096228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20711A01" w14:textId="77777777" w:rsidR="00F74E2C" w:rsidRDefault="00F74E2C">
      <w:pPr>
        <w:pStyle w:val="3"/>
        <w:rPr>
          <w:rFonts w:ascii="仿宋_GB2312" w:eastAsia="仿宋_GB2312" w:hAnsi="仿宋_GB2312" w:cs="仿宋_GB2312"/>
          <w:kern w:val="0"/>
        </w:rPr>
      </w:pPr>
    </w:p>
    <w:p w14:paraId="2DFF53EF" w14:textId="77777777" w:rsidR="00F74E2C" w:rsidRDefault="00F74E2C"/>
    <w:p w14:paraId="3743BAD0" w14:textId="77777777" w:rsidR="00F74E2C" w:rsidRDefault="0096228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3C627FE0"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9D084B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3ED430EC" w14:textId="7777777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仿宋_GB2312" w:eastAsia="仿宋_GB2312" w:hAnsi="宋体" w:cs="宋体" w:hint="eastAsia"/>
          <w:kern w:val="0"/>
          <w:sz w:val="32"/>
          <w:szCs w:val="32"/>
        </w:rPr>
        <w:t>宣传贯彻执行党和国家的教育方针、教育政策、教育法律和法规,贯彻执行上级教育行政部门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14:paraId="6D65B2BC"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7186D0CD" w14:textId="0F61DDE8" w:rsidR="00F74E2C" w:rsidRDefault="00962282">
      <w:pPr>
        <w:widowControl/>
        <w:spacing w:line="560" w:lineRule="exact"/>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w:t>
      </w:r>
      <w:r w:rsidR="002E530A">
        <w:rPr>
          <w:rFonts w:ascii="仿宋_GB2312" w:eastAsia="仿宋_GB2312" w:hAnsi="SimHei" w:cs="宋体" w:hint="eastAsia"/>
          <w:bCs/>
          <w:kern w:val="0"/>
          <w:sz w:val="32"/>
          <w:szCs w:val="32"/>
        </w:rPr>
        <w:t>塔尔塔吉克民族乡</w:t>
      </w:r>
      <w:r w:rsidR="00AA398C" w:rsidRPr="00AA398C">
        <w:rPr>
          <w:rFonts w:ascii="仿宋_GB2312" w:eastAsia="仿宋_GB2312" w:hAnsi="SimHei" w:cs="宋体" w:hint="eastAsia"/>
          <w:bCs/>
          <w:kern w:val="0"/>
          <w:sz w:val="32"/>
          <w:szCs w:val="32"/>
        </w:rPr>
        <w:t>阿克库木村幼儿园</w:t>
      </w:r>
      <w:r>
        <w:rPr>
          <w:rFonts w:ascii="仿宋_GB2312" w:eastAsia="仿宋_GB2312" w:hAnsi="SimHei" w:cs="宋体" w:hint="eastAsia"/>
          <w:bCs/>
          <w:kern w:val="0"/>
          <w:sz w:val="32"/>
          <w:szCs w:val="32"/>
        </w:rPr>
        <w:t>无下属预算单位，下设 14个处室，分别是：</w:t>
      </w:r>
      <w:r>
        <w:rPr>
          <w:rFonts w:ascii="仿宋_GB2312" w:eastAsia="仿宋_GB2312" w:hAnsi="宋体" w:cs="宋体" w:hint="eastAsia"/>
          <w:kern w:val="0"/>
          <w:sz w:val="32"/>
          <w:szCs w:val="32"/>
        </w:rPr>
        <w:t>书记办公室，</w:t>
      </w:r>
      <w:r w:rsidR="00AA398C">
        <w:rPr>
          <w:rFonts w:ascii="仿宋_GB2312" w:eastAsia="仿宋_GB2312" w:hAnsi="宋体" w:cs="宋体" w:hint="eastAsia"/>
          <w:kern w:val="0"/>
          <w:sz w:val="32"/>
          <w:szCs w:val="32"/>
        </w:rPr>
        <w:t>园长</w:t>
      </w:r>
      <w:r>
        <w:rPr>
          <w:rFonts w:ascii="仿宋_GB2312" w:eastAsia="仿宋_GB2312" w:hAnsi="宋体" w:cs="宋体" w:hint="eastAsia"/>
          <w:kern w:val="0"/>
          <w:sz w:val="32"/>
          <w:szCs w:val="32"/>
        </w:rPr>
        <w:t>办公室，教务处，德育处，教师办公室5个，体育室，保健室，心理咨询室，会议室，党员活动室。</w:t>
      </w:r>
    </w:p>
    <w:p w14:paraId="5C054813" w14:textId="4AA3BE2B" w:rsidR="00F74E2C" w:rsidRDefault="0096228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w:t>
      </w:r>
      <w:r w:rsidR="002E530A">
        <w:rPr>
          <w:rFonts w:ascii="仿宋_GB2312" w:eastAsia="仿宋_GB2312" w:hAnsi="宋体" w:cs="宋体" w:hint="eastAsia"/>
          <w:kern w:val="0"/>
          <w:sz w:val="32"/>
          <w:szCs w:val="32"/>
        </w:rPr>
        <w:t>塔尔塔吉克民族乡</w:t>
      </w:r>
      <w:r w:rsidR="00AA398C" w:rsidRPr="00AA398C">
        <w:rPr>
          <w:rFonts w:ascii="仿宋_GB2312" w:eastAsia="仿宋_GB2312" w:hAnsi="宋体" w:cs="宋体" w:hint="eastAsia"/>
          <w:kern w:val="0"/>
          <w:sz w:val="32"/>
          <w:szCs w:val="32"/>
        </w:rPr>
        <w:t>阿克库木村幼儿园</w:t>
      </w:r>
      <w:r>
        <w:rPr>
          <w:rFonts w:ascii="仿宋_GB2312" w:eastAsia="仿宋_GB2312" w:hAnsi="宋体" w:cs="宋体" w:hint="eastAsia"/>
          <w:kern w:val="0"/>
          <w:sz w:val="32"/>
          <w:szCs w:val="32"/>
        </w:rPr>
        <w:t xml:space="preserve">编制数 </w:t>
      </w:r>
      <w:r w:rsidR="00AA398C">
        <w:rPr>
          <w:rFonts w:ascii="仿宋_GB2312" w:eastAsia="仿宋_GB2312" w:hAnsi="宋体" w:cs="宋体"/>
          <w:kern w:val="0"/>
          <w:sz w:val="32"/>
          <w:szCs w:val="32"/>
        </w:rPr>
        <w:t>15</w:t>
      </w:r>
      <w:r>
        <w:rPr>
          <w:rFonts w:ascii="仿宋_GB2312" w:eastAsia="仿宋_GB2312" w:hAnsi="宋体" w:cs="宋体" w:hint="eastAsia"/>
          <w:kern w:val="0"/>
          <w:sz w:val="32"/>
          <w:szCs w:val="32"/>
        </w:rPr>
        <w:t>，实有人数</w:t>
      </w:r>
      <w:r w:rsidR="00AA398C">
        <w:rPr>
          <w:rFonts w:ascii="仿宋_GB2312" w:eastAsia="仿宋_GB2312" w:hAnsi="宋体" w:cs="宋体"/>
          <w:kern w:val="0"/>
          <w:sz w:val="32"/>
          <w:szCs w:val="32"/>
        </w:rPr>
        <w:t>40</w:t>
      </w:r>
      <w:r>
        <w:rPr>
          <w:rFonts w:ascii="仿宋_GB2312" w:eastAsia="仿宋_GB2312" w:hAnsi="宋体" w:cs="宋体" w:hint="eastAsia"/>
          <w:kern w:val="0"/>
          <w:sz w:val="32"/>
          <w:szCs w:val="32"/>
        </w:rPr>
        <w:t>人，其中：在职</w:t>
      </w:r>
      <w:r w:rsidR="00AA398C">
        <w:rPr>
          <w:rFonts w:ascii="仿宋_GB2312" w:eastAsia="仿宋_GB2312" w:hAnsi="宋体" w:cs="宋体"/>
          <w:kern w:val="0"/>
          <w:sz w:val="32"/>
          <w:szCs w:val="32"/>
        </w:rPr>
        <w:t>40</w:t>
      </w:r>
      <w:r>
        <w:rPr>
          <w:rFonts w:ascii="仿宋_GB2312" w:eastAsia="仿宋_GB2312" w:hAnsi="宋体" w:cs="宋体" w:hint="eastAsia"/>
          <w:kern w:val="0"/>
          <w:sz w:val="32"/>
          <w:szCs w:val="32"/>
        </w:rPr>
        <w:t>人，增加</w:t>
      </w:r>
      <w:r w:rsidR="00AA398C">
        <w:rPr>
          <w:rFonts w:ascii="仿宋_GB2312" w:eastAsia="仿宋_GB2312" w:hAnsi="宋体" w:cs="宋体" w:hint="eastAsia"/>
          <w:kern w:val="0"/>
          <w:sz w:val="32"/>
          <w:szCs w:val="32"/>
        </w:rPr>
        <w:t>2</w:t>
      </w:r>
      <w:r w:rsidR="00AA398C">
        <w:rPr>
          <w:rFonts w:ascii="仿宋_GB2312" w:eastAsia="仿宋_GB2312" w:hAnsi="宋体" w:cs="宋体"/>
          <w:kern w:val="0"/>
          <w:sz w:val="32"/>
          <w:szCs w:val="32"/>
        </w:rPr>
        <w:t>0</w:t>
      </w:r>
      <w:r>
        <w:rPr>
          <w:rFonts w:ascii="仿宋_GB2312" w:eastAsia="仿宋_GB2312" w:hAnsi="宋体" w:cs="宋体" w:hint="eastAsia"/>
          <w:kern w:val="0"/>
          <w:sz w:val="32"/>
          <w:szCs w:val="32"/>
        </w:rPr>
        <w:t>人； 退休</w:t>
      </w:r>
      <w:r w:rsidR="00AA398C">
        <w:rPr>
          <w:rFonts w:ascii="仿宋_GB2312" w:eastAsia="仿宋_GB2312" w:hAnsi="宋体" w:cs="宋体"/>
          <w:kern w:val="0"/>
          <w:sz w:val="32"/>
          <w:szCs w:val="32"/>
        </w:rPr>
        <w:t>0</w:t>
      </w:r>
      <w:r>
        <w:rPr>
          <w:rFonts w:ascii="仿宋_GB2312" w:eastAsia="仿宋_GB2312" w:hAnsi="宋体" w:cs="宋体" w:hint="eastAsia"/>
          <w:kern w:val="0"/>
          <w:sz w:val="32"/>
          <w:szCs w:val="32"/>
        </w:rPr>
        <w:t>人，增加0人；离休0人，增加0人。</w:t>
      </w:r>
    </w:p>
    <w:p w14:paraId="2484E674"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5347D430" w14:textId="77777777"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1、组织开展师德师风建设集中教育活动，加强教师的思想作风建设，提高教师职业道德水平，增强广大教师敬业奉献的自豪感和敬业爱幼的责任感。</w:t>
      </w:r>
    </w:p>
    <w:p w14:paraId="05A40949" w14:textId="77777777"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2、坚持以人为本，管理育人的有效方法，加强对各岗位人员的检查与指导，发挥各岗位人员的优势和潜能，吸取教职员工的意见，以制度管人，让制度服人，朝着规范化、科学化的轨迹远行。</w:t>
      </w:r>
    </w:p>
    <w:p w14:paraId="0104F2D1" w14:textId="77777777"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3、注重安全管理，落实各项安全制度，排查和消除各种安全隐患。</w:t>
      </w:r>
    </w:p>
    <w:p w14:paraId="35E3DF5E"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5F87169B" w14:textId="47D4D3E6"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w:t>
      </w:r>
      <w:r w:rsidR="002E530A">
        <w:rPr>
          <w:rFonts w:ascii="仿宋_GB2312" w:eastAsia="仿宋_GB2312" w:hAnsi="宋体" w:cs="宋体" w:hint="eastAsia"/>
          <w:kern w:val="0"/>
          <w:sz w:val="32"/>
          <w:szCs w:val="32"/>
        </w:rPr>
        <w:t>塔尔塔吉克民族乡</w:t>
      </w:r>
      <w:r w:rsidR="00AA398C" w:rsidRPr="00AA398C">
        <w:rPr>
          <w:rFonts w:ascii="仿宋_GB2312" w:eastAsia="仿宋_GB2312" w:hAnsi="宋体" w:cs="宋体" w:hint="eastAsia"/>
          <w:kern w:val="0"/>
          <w:sz w:val="32"/>
          <w:szCs w:val="32"/>
        </w:rPr>
        <w:t>阿克库木村幼儿园</w:t>
      </w:r>
      <w:r>
        <w:rPr>
          <w:rStyle w:val="aa"/>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5C7B216F" w14:textId="1C9149DA"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我单位决策机制根据事业单位内部控制体系建设相关要求，逐步完善《</w:t>
      </w:r>
      <w:r w:rsidR="002E530A">
        <w:rPr>
          <w:rFonts w:ascii="仿宋_GB2312" w:eastAsia="仿宋_GB2312" w:hAnsi="宋体" w:cs="宋体" w:hint="eastAsia"/>
          <w:kern w:val="0"/>
          <w:sz w:val="32"/>
          <w:szCs w:val="32"/>
        </w:rPr>
        <w:t>塔尔塔吉克民族乡</w:t>
      </w:r>
      <w:r w:rsidR="00AA398C" w:rsidRPr="00AA398C">
        <w:rPr>
          <w:rFonts w:ascii="仿宋_GB2312" w:eastAsia="仿宋_GB2312" w:hAnsi="宋体" w:cs="宋体" w:hint="eastAsia"/>
          <w:kern w:val="0"/>
          <w:sz w:val="32"/>
          <w:szCs w:val="32"/>
        </w:rPr>
        <w:t>阿克库木村幼儿园</w:t>
      </w:r>
      <w:r>
        <w:rPr>
          <w:rStyle w:val="aa"/>
          <w:rFonts w:ascii="仿宋_GB2312" w:eastAsia="仿宋_GB2312" w:hAnsi="仿宋_GB2312" w:cs="仿宋_GB2312" w:hint="eastAsia"/>
          <w:b w:val="0"/>
          <w:sz w:val="32"/>
          <w:szCs w:val="32"/>
          <w:lang w:bidi="ar"/>
        </w:rPr>
        <w:t>财经领导小组会议制度》、《三重一大会议制度》根据制度规定“重大事项实行书记负责制，由园领导班子会议集体研究决定，在研究决定之前，征求教代会和教师代表意见。不以传阅，会签或个别征求意见等形式代替集体议事和会议决定”进行单位事项决策。</w:t>
      </w:r>
    </w:p>
    <w:p w14:paraId="7ABE8A18"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7AC4B4B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67552C23" w14:textId="77777777" w:rsidR="00F74E2C" w:rsidRDefault="00962282">
      <w:pPr>
        <w:ind w:firstLine="56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lastRenderedPageBreak/>
        <w:t>本基本</w:t>
      </w:r>
      <w:proofErr w:type="gramEnd"/>
      <w:r>
        <w:rPr>
          <w:rStyle w:val="aa"/>
          <w:rFonts w:ascii="仿宋_GB2312" w:eastAsia="仿宋_GB2312" w:hAnsi="仿宋_GB2312" w:cs="仿宋_GB2312" w:hint="eastAsia"/>
          <w:b w:val="0"/>
          <w:sz w:val="32"/>
          <w:szCs w:val="32"/>
          <w:lang w:bidi="ar"/>
        </w:rPr>
        <w:t>支出根据部门（单位）预算编制进行预算编制，并根据财政部门预算批复、预期绩效目标进行相应分配；由财政部门按照进度每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498B3752" w14:textId="77777777"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7CD6213F"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3DC673A2" w14:textId="77777777" w:rsidR="00F74E2C" w:rsidRDefault="00962282">
      <w:pPr>
        <w:pStyle w:val="1"/>
        <w:snapToGrid w:val="0"/>
        <w:spacing w:line="540" w:lineRule="exact"/>
        <w:ind w:leftChars="304" w:left="638" w:firstLineChars="0" w:firstLine="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 w:val="0"/>
          <w:sz w:val="32"/>
          <w:szCs w:val="32"/>
          <w:lang w:bidi="ar"/>
        </w:rPr>
        <w:t>我单位资金分配与绩效目标一致，符合绩效目标合理性。</w:t>
      </w:r>
      <w:r>
        <w:rPr>
          <w:rStyle w:val="aa"/>
          <w:rFonts w:ascii="仿宋_GB2312" w:eastAsia="仿宋_GB2312" w:hAnsi="仿宋_GB2312" w:cs="仿宋_GB2312" w:hint="eastAsia"/>
          <w:bCs w:val="0"/>
          <w:color w:val="333333"/>
          <w:sz w:val="32"/>
          <w:szCs w:val="32"/>
          <w:lang w:bidi="ar"/>
        </w:rPr>
        <w:t>3.重点支出保障率</w:t>
      </w:r>
    </w:p>
    <w:p w14:paraId="4C6E73B6"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sidRPr="00962282">
        <w:rPr>
          <w:rStyle w:val="aa"/>
          <w:rFonts w:ascii="仿宋_GB2312" w:eastAsia="仿宋_GB2312" w:hAnsi="仿宋_GB2312" w:cs="仿宋_GB2312" w:hint="eastAsia"/>
          <w:b w:val="0"/>
          <w:sz w:val="32"/>
          <w:szCs w:val="32"/>
          <w:lang w:bidi="ar"/>
        </w:rPr>
        <w:t>重点支出保障率用以反映和考核部门（单位）对履行主要职责或完成重点任务的保障程度</w:t>
      </w:r>
      <w:r>
        <w:rPr>
          <w:rStyle w:val="aa"/>
          <w:rFonts w:ascii="仿宋_GB2312" w:eastAsia="仿宋_GB2312" w:hAnsi="仿宋_GB2312" w:cs="仿宋_GB2312" w:hint="eastAsia"/>
          <w:b w:val="0"/>
          <w:sz w:val="32"/>
          <w:szCs w:val="32"/>
          <w:lang w:bidi="ar"/>
        </w:rPr>
        <w:t>。</w:t>
      </w:r>
    </w:p>
    <w:p w14:paraId="4459F2F2" w14:textId="77777777" w:rsidR="00F74E2C" w:rsidRDefault="00962282">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我单位本年主要实施0个重点项目，履行了保障教育教学正常开展等主要职责。</w:t>
      </w:r>
    </w:p>
    <w:p w14:paraId="49CA0D73" w14:textId="77777777" w:rsidR="00F74E2C" w:rsidRDefault="00962282">
      <w:pPr>
        <w:pStyle w:val="1"/>
        <w:snapToGrid w:val="0"/>
        <w:spacing w:line="54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本年度预算安排的重点项目支出0万元，项目总支出0万元，重点支出保障率为0%。</w:t>
      </w:r>
    </w:p>
    <w:p w14:paraId="6772BEF4"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3814901A"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07E8F9C9"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0FC33A50" w14:textId="1503CC6E"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lastRenderedPageBreak/>
        <w:t>我单位年初预算数为</w:t>
      </w:r>
      <w:r w:rsidR="00AA398C">
        <w:rPr>
          <w:rStyle w:val="aa"/>
          <w:rFonts w:ascii="仿宋_GB2312" w:eastAsia="仿宋_GB2312" w:hAnsi="仿宋_GB2312" w:cs="仿宋_GB2312"/>
          <w:b w:val="0"/>
          <w:sz w:val="32"/>
          <w:szCs w:val="32"/>
          <w:lang w:bidi="ar"/>
        </w:rPr>
        <w:t>314.81</w:t>
      </w:r>
      <w:r>
        <w:rPr>
          <w:rStyle w:val="aa"/>
          <w:rFonts w:ascii="仿宋_GB2312" w:eastAsia="仿宋_GB2312" w:hAnsi="仿宋_GB2312" w:cs="仿宋_GB2312" w:hint="eastAsia"/>
          <w:b w:val="0"/>
          <w:sz w:val="32"/>
          <w:szCs w:val="32"/>
          <w:lang w:bidi="ar"/>
        </w:rPr>
        <w:t>万元，实际预算执行数</w:t>
      </w:r>
      <w:r w:rsidR="00AA398C">
        <w:rPr>
          <w:rStyle w:val="aa"/>
          <w:rFonts w:ascii="仿宋_GB2312" w:eastAsia="仿宋_GB2312" w:hAnsi="仿宋_GB2312" w:cs="仿宋_GB2312"/>
          <w:b w:val="0"/>
          <w:sz w:val="32"/>
          <w:szCs w:val="32"/>
          <w:lang w:bidi="ar"/>
        </w:rPr>
        <w:t>314.81</w:t>
      </w:r>
      <w:r>
        <w:rPr>
          <w:rStyle w:val="aa"/>
          <w:rFonts w:ascii="仿宋_GB2312" w:eastAsia="仿宋_GB2312" w:hAnsi="仿宋_GB2312" w:cs="仿宋_GB2312" w:hint="eastAsia"/>
          <w:b w:val="0"/>
          <w:sz w:val="32"/>
          <w:szCs w:val="32"/>
          <w:lang w:bidi="ar"/>
        </w:rPr>
        <w:t>万元，预算执行率为</w:t>
      </w:r>
      <w:r w:rsidR="00AA398C">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4FA0BB92"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6448A5D4" w14:textId="030BC235"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AA398C">
        <w:rPr>
          <w:rStyle w:val="aa"/>
          <w:rFonts w:ascii="仿宋_GB2312" w:eastAsia="仿宋_GB2312" w:hAnsi="仿宋_GB2312" w:cs="仿宋_GB2312"/>
          <w:b w:val="0"/>
          <w:sz w:val="32"/>
          <w:szCs w:val="32"/>
          <w:lang w:bidi="ar"/>
        </w:rPr>
        <w:t>534.27</w:t>
      </w:r>
      <w:r>
        <w:rPr>
          <w:rStyle w:val="aa"/>
          <w:rFonts w:ascii="仿宋_GB2312" w:eastAsia="仿宋_GB2312" w:hAnsi="仿宋_GB2312" w:cs="仿宋_GB2312" w:hint="eastAsia"/>
          <w:b w:val="0"/>
          <w:sz w:val="32"/>
          <w:szCs w:val="32"/>
          <w:lang w:bidi="ar"/>
        </w:rPr>
        <w:t>万元，全年实际支出资金</w:t>
      </w:r>
      <w:r w:rsidR="00AA398C">
        <w:rPr>
          <w:rStyle w:val="aa"/>
          <w:rFonts w:ascii="仿宋_GB2312" w:eastAsia="仿宋_GB2312" w:hAnsi="仿宋_GB2312" w:cs="仿宋_GB2312"/>
          <w:b w:val="0"/>
          <w:sz w:val="32"/>
          <w:szCs w:val="32"/>
          <w:lang w:bidi="ar"/>
        </w:rPr>
        <w:t>534.27</w:t>
      </w:r>
      <w:r>
        <w:rPr>
          <w:rStyle w:val="aa"/>
          <w:rFonts w:ascii="仿宋_GB2312" w:eastAsia="仿宋_GB2312" w:hAnsi="仿宋_GB2312" w:cs="仿宋_GB2312" w:hint="eastAsia"/>
          <w:b w:val="0"/>
          <w:sz w:val="32"/>
          <w:szCs w:val="32"/>
          <w:lang w:bidi="ar"/>
        </w:rPr>
        <w:t>万元，预算执行率为100%。</w:t>
      </w:r>
    </w:p>
    <w:p w14:paraId="520EB565"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1951B571" w14:textId="56EBC6AF"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sidR="00AA398C">
        <w:rPr>
          <w:rStyle w:val="aa"/>
          <w:rFonts w:ascii="仿宋_GB2312" w:eastAsia="仿宋_GB2312" w:hAnsi="仿宋_GB2312" w:cs="仿宋_GB2312"/>
          <w:b w:val="0"/>
          <w:sz w:val="32"/>
          <w:szCs w:val="32"/>
          <w:lang w:bidi="ar"/>
        </w:rPr>
        <w:t>314.81</w:t>
      </w:r>
      <w:r>
        <w:rPr>
          <w:rStyle w:val="aa"/>
          <w:rFonts w:ascii="仿宋_GB2312" w:eastAsia="仿宋_GB2312" w:hAnsi="仿宋_GB2312" w:cs="仿宋_GB2312" w:hint="eastAsia"/>
          <w:b w:val="0"/>
          <w:sz w:val="32"/>
          <w:szCs w:val="32"/>
          <w:lang w:bidi="ar"/>
        </w:rPr>
        <w:t>万元，年中调整数</w:t>
      </w:r>
      <w:r w:rsidR="00AA398C">
        <w:rPr>
          <w:rStyle w:val="aa"/>
          <w:rFonts w:ascii="仿宋_GB2312" w:eastAsia="仿宋_GB2312" w:hAnsi="仿宋_GB2312" w:cs="仿宋_GB2312"/>
          <w:b w:val="0"/>
          <w:sz w:val="32"/>
          <w:szCs w:val="32"/>
          <w:lang w:bidi="ar"/>
        </w:rPr>
        <w:t>219.46</w:t>
      </w:r>
      <w:r>
        <w:rPr>
          <w:rStyle w:val="aa"/>
          <w:rFonts w:ascii="仿宋_GB2312" w:eastAsia="仿宋_GB2312" w:hAnsi="仿宋_GB2312" w:cs="仿宋_GB2312" w:hint="eastAsia"/>
          <w:b w:val="0"/>
          <w:sz w:val="32"/>
          <w:szCs w:val="32"/>
          <w:lang w:bidi="ar"/>
        </w:rPr>
        <w:t>万元，调整后全年预算数</w:t>
      </w:r>
      <w:r w:rsidR="00AA398C">
        <w:rPr>
          <w:rStyle w:val="aa"/>
          <w:rFonts w:ascii="仿宋_GB2312" w:eastAsia="仿宋_GB2312" w:hAnsi="仿宋_GB2312" w:cs="仿宋_GB2312"/>
          <w:b w:val="0"/>
          <w:sz w:val="32"/>
          <w:szCs w:val="32"/>
          <w:lang w:bidi="ar"/>
        </w:rPr>
        <w:t>534.27</w:t>
      </w:r>
      <w:r>
        <w:rPr>
          <w:rStyle w:val="aa"/>
          <w:rFonts w:ascii="仿宋_GB2312" w:eastAsia="仿宋_GB2312" w:hAnsi="仿宋_GB2312" w:cs="仿宋_GB2312" w:hint="eastAsia"/>
          <w:b w:val="0"/>
          <w:sz w:val="32"/>
          <w:szCs w:val="32"/>
          <w:lang w:bidi="ar"/>
        </w:rPr>
        <w:t>万元，预算调整率</w:t>
      </w:r>
      <w:r w:rsidR="00AA398C">
        <w:rPr>
          <w:rStyle w:val="aa"/>
          <w:rFonts w:ascii="仿宋_GB2312" w:eastAsia="仿宋_GB2312" w:hAnsi="仿宋_GB2312" w:cs="仿宋_GB2312"/>
          <w:b w:val="0"/>
          <w:sz w:val="32"/>
          <w:szCs w:val="32"/>
          <w:lang w:bidi="ar"/>
        </w:rPr>
        <w:t>69.71</w:t>
      </w:r>
      <w:r>
        <w:rPr>
          <w:rStyle w:val="aa"/>
          <w:rFonts w:ascii="仿宋_GB2312" w:eastAsia="仿宋_GB2312" w:hAnsi="仿宋_GB2312" w:cs="仿宋_GB2312" w:hint="eastAsia"/>
          <w:b w:val="0"/>
          <w:sz w:val="32"/>
          <w:szCs w:val="32"/>
          <w:lang w:bidi="ar"/>
        </w:rPr>
        <w:t>%。</w:t>
      </w:r>
    </w:p>
    <w:p w14:paraId="6EAA6A0B"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1AB31877"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63BE596E"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1879C6C0"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12CA7BE9"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sidRPr="00D8183A">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7D004A0B"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0F25953D"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w:t>
      </w:r>
      <w:r>
        <w:rPr>
          <w:rStyle w:val="aa"/>
          <w:rFonts w:ascii="仿宋_GB2312" w:eastAsia="仿宋_GB2312" w:hAnsi="仿宋_GB2312" w:cs="仿宋_GB2312" w:hint="eastAsia"/>
          <w:b w:val="0"/>
          <w:color w:val="333333"/>
          <w:sz w:val="32"/>
          <w:szCs w:val="32"/>
          <w:lang w:bidi="ar"/>
        </w:rPr>
        <w:lastRenderedPageBreak/>
        <w:t>具体涉及资产管理规范性和资产变动情况。</w:t>
      </w:r>
    </w:p>
    <w:p w14:paraId="2FDB07C6"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00C5FCC4" w14:textId="77777777"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467EA9C5" w14:textId="77777777" w:rsidR="00F74E2C" w:rsidRDefault="0096228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0443B7BF"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34ECDCC6"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7DDE6F38" w14:textId="537AB1BA"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w:t>
      </w:r>
      <w:r w:rsidR="002E530A">
        <w:rPr>
          <w:rFonts w:ascii="仿宋_GB2312" w:eastAsia="仿宋_GB2312" w:hAnsi="宋体" w:cs="宋体" w:hint="eastAsia"/>
          <w:kern w:val="0"/>
          <w:sz w:val="32"/>
          <w:szCs w:val="32"/>
        </w:rPr>
        <w:t>塔尔塔吉克民族乡</w:t>
      </w:r>
      <w:r w:rsidR="00AA398C" w:rsidRPr="00AA398C">
        <w:rPr>
          <w:rFonts w:ascii="仿宋_GB2312" w:eastAsia="仿宋_GB2312" w:hAnsi="宋体" w:cs="宋体" w:hint="eastAsia"/>
          <w:kern w:val="0"/>
          <w:sz w:val="32"/>
          <w:szCs w:val="32"/>
        </w:rPr>
        <w:t>阿克库木村幼儿园</w:t>
      </w:r>
      <w:r>
        <w:rPr>
          <w:rStyle w:val="aa"/>
          <w:rFonts w:ascii="仿宋_GB2312" w:eastAsia="仿宋_GB2312" w:hAnsi="仿宋_GB2312" w:cs="仿宋_GB2312" w:hint="eastAsia"/>
          <w:b w:val="0"/>
          <w:color w:val="333333"/>
          <w:sz w:val="32"/>
          <w:szCs w:val="32"/>
          <w:lang w:bidi="ar"/>
        </w:rPr>
        <w:t>预算绩效管理工作实施办法》，《阿克陶县</w:t>
      </w:r>
      <w:r w:rsidR="002E530A">
        <w:rPr>
          <w:rFonts w:ascii="仿宋_GB2312" w:eastAsia="仿宋_GB2312" w:hAnsi="宋体" w:cs="宋体" w:hint="eastAsia"/>
          <w:kern w:val="0"/>
          <w:sz w:val="32"/>
          <w:szCs w:val="32"/>
        </w:rPr>
        <w:t>塔尔塔吉克民族乡</w:t>
      </w:r>
      <w:r w:rsidR="00AA398C" w:rsidRPr="00AA398C">
        <w:rPr>
          <w:rFonts w:ascii="仿宋_GB2312" w:eastAsia="仿宋_GB2312" w:hAnsi="宋体" w:cs="宋体" w:hint="eastAsia"/>
          <w:kern w:val="0"/>
          <w:sz w:val="32"/>
          <w:szCs w:val="32"/>
        </w:rPr>
        <w:t>阿克库木村幼儿园</w:t>
      </w:r>
      <w:r>
        <w:rPr>
          <w:rStyle w:val="aa"/>
          <w:rFonts w:ascii="仿宋_GB2312" w:eastAsia="仿宋_GB2312" w:hAnsi="仿宋_GB2312" w:cs="仿宋_GB2312" w:hint="eastAsia"/>
          <w:b w:val="0"/>
          <w:color w:val="333333"/>
          <w:sz w:val="32"/>
          <w:szCs w:val="32"/>
          <w:lang w:bidi="ar"/>
        </w:rPr>
        <w:t>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595DA8A2"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791B4144" w14:textId="77777777"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25A3B58E"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1478D923" w14:textId="7777777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B2ED14D"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（二）基本支出和使用情况</w:t>
      </w:r>
    </w:p>
    <w:p w14:paraId="4E20830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504EF6A9" w14:textId="0BB6C158"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w:t>
      </w:r>
      <w:r w:rsidR="00AA398C">
        <w:rPr>
          <w:rStyle w:val="aa"/>
          <w:rFonts w:ascii="仿宋_GB2312" w:eastAsia="仿宋_GB2312" w:hAnsi="仿宋_GB2312" w:cs="仿宋_GB2312"/>
          <w:b w:val="0"/>
          <w:sz w:val="32"/>
          <w:szCs w:val="32"/>
          <w:lang w:bidi="ar"/>
        </w:rPr>
        <w:t>510.8</w:t>
      </w:r>
      <w:r>
        <w:rPr>
          <w:rStyle w:val="aa"/>
          <w:rFonts w:ascii="仿宋_GB2312" w:eastAsia="仿宋_GB2312" w:hAnsi="仿宋_GB2312" w:cs="仿宋_GB2312" w:hint="eastAsia"/>
          <w:b w:val="0"/>
          <w:sz w:val="32"/>
          <w:szCs w:val="32"/>
          <w:lang w:bidi="ar"/>
        </w:rPr>
        <w:t>万元，其中：人员经费</w:t>
      </w:r>
      <w:r w:rsidR="00AA398C">
        <w:rPr>
          <w:rStyle w:val="aa"/>
          <w:rFonts w:ascii="仿宋_GB2312" w:eastAsia="仿宋_GB2312" w:hAnsi="仿宋_GB2312" w:cs="仿宋_GB2312"/>
          <w:b w:val="0"/>
          <w:sz w:val="32"/>
          <w:szCs w:val="32"/>
          <w:lang w:bidi="ar"/>
        </w:rPr>
        <w:t>510.8</w:t>
      </w:r>
      <w:r>
        <w:rPr>
          <w:rStyle w:val="aa"/>
          <w:rFonts w:ascii="仿宋_GB2312" w:eastAsia="仿宋_GB2312" w:hAnsi="仿宋_GB2312" w:cs="仿宋_GB2312" w:hint="eastAsia"/>
          <w:b w:val="0"/>
          <w:sz w:val="32"/>
          <w:szCs w:val="32"/>
          <w:lang w:bidi="ar"/>
        </w:rPr>
        <w:t>万元，公用经费</w:t>
      </w:r>
      <w:r w:rsidR="00AA398C">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万元。实际支出</w:t>
      </w:r>
      <w:r w:rsidR="00AA398C">
        <w:rPr>
          <w:rStyle w:val="aa"/>
          <w:rFonts w:ascii="仿宋_GB2312" w:eastAsia="仿宋_GB2312" w:hAnsi="仿宋_GB2312" w:cs="仿宋_GB2312"/>
          <w:b w:val="0"/>
          <w:sz w:val="32"/>
          <w:szCs w:val="32"/>
          <w:lang w:bidi="ar"/>
        </w:rPr>
        <w:t>510.8</w:t>
      </w:r>
      <w:r>
        <w:rPr>
          <w:rStyle w:val="aa"/>
          <w:rFonts w:ascii="仿宋_GB2312" w:eastAsia="仿宋_GB2312" w:hAnsi="仿宋_GB2312" w:cs="仿宋_GB2312" w:hint="eastAsia"/>
          <w:b w:val="0"/>
          <w:sz w:val="32"/>
          <w:szCs w:val="32"/>
          <w:lang w:bidi="ar"/>
        </w:rPr>
        <w:t>万元，基本支出预算执行率100%。</w:t>
      </w:r>
    </w:p>
    <w:p w14:paraId="005992CE" w14:textId="77777777" w:rsidR="00F74E2C" w:rsidRPr="00D8183A"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sidRPr="00D8183A">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sidRPr="00D8183A">
        <w:rPr>
          <w:rStyle w:val="aa"/>
          <w:rFonts w:ascii="仿宋_GB2312" w:eastAsia="仿宋_GB2312" w:hAnsi="仿宋_GB2312" w:cs="仿宋_GB2312" w:hint="eastAsia"/>
          <w:b w:val="0"/>
          <w:sz w:val="32"/>
          <w:szCs w:val="32"/>
          <w:lang w:bidi="ar"/>
        </w:rPr>
        <w:t>人社局</w:t>
      </w:r>
      <w:proofErr w:type="gramEnd"/>
      <w:r w:rsidRPr="00D8183A">
        <w:rPr>
          <w:rStyle w:val="aa"/>
          <w:rFonts w:ascii="仿宋_GB2312" w:eastAsia="仿宋_GB2312" w:hAnsi="仿宋_GB2312" w:cs="仿宋_GB2312" w:hint="eastAsia"/>
          <w:b w:val="0"/>
          <w:sz w:val="32"/>
          <w:szCs w:val="32"/>
          <w:lang w:bidi="ar"/>
        </w:rPr>
        <w:t>、社保局、</w:t>
      </w:r>
      <w:proofErr w:type="gramStart"/>
      <w:r w:rsidRPr="00D8183A">
        <w:rPr>
          <w:rStyle w:val="aa"/>
          <w:rFonts w:ascii="仿宋_GB2312" w:eastAsia="仿宋_GB2312" w:hAnsi="仿宋_GB2312" w:cs="仿宋_GB2312" w:hint="eastAsia"/>
          <w:b w:val="0"/>
          <w:sz w:val="32"/>
          <w:szCs w:val="32"/>
          <w:lang w:bidi="ar"/>
        </w:rPr>
        <w:t>医</w:t>
      </w:r>
      <w:proofErr w:type="gramEnd"/>
      <w:r w:rsidRPr="00D8183A">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sidRPr="00D8183A">
        <w:rPr>
          <w:rStyle w:val="aa"/>
          <w:rFonts w:ascii="仿宋_GB2312" w:eastAsia="仿宋_GB2312" w:hAnsi="仿宋_GB2312" w:cs="仿宋_GB2312" w:hint="eastAsia"/>
          <w:b w:val="0"/>
          <w:sz w:val="32"/>
          <w:szCs w:val="32"/>
          <w:lang w:bidi="ar"/>
        </w:rPr>
        <w:t>耗材款</w:t>
      </w:r>
      <w:proofErr w:type="gramEnd"/>
      <w:r w:rsidRPr="00D8183A">
        <w:rPr>
          <w:rStyle w:val="aa"/>
          <w:rFonts w:ascii="仿宋_GB2312" w:eastAsia="仿宋_GB2312" w:hAnsi="仿宋_GB2312" w:cs="仿宋_GB2312" w:hint="eastAsia"/>
          <w:b w:val="0"/>
          <w:sz w:val="32"/>
          <w:szCs w:val="32"/>
          <w:lang w:bidi="ar"/>
        </w:rPr>
        <w:t>等，公务用车运行维护费主要用于车辆加油、维修及购买车辆保险。</w:t>
      </w:r>
    </w:p>
    <w:p w14:paraId="0761A169"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4779F1F1"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2C4386A1"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3590A21C"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08A7DAED" w14:textId="4E737794"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2021年本单位安排专项支出预算总额</w:t>
      </w:r>
      <w:r w:rsidR="00AA398C">
        <w:rPr>
          <w:rStyle w:val="aa"/>
          <w:rFonts w:ascii="仿宋_GB2312" w:eastAsia="仿宋_GB2312" w:hAnsi="仿宋_GB2312" w:cs="仿宋_GB2312"/>
          <w:b w:val="0"/>
          <w:sz w:val="32"/>
          <w:szCs w:val="32"/>
          <w:lang w:bidi="ar"/>
        </w:rPr>
        <w:t>23.47</w:t>
      </w:r>
      <w:r>
        <w:rPr>
          <w:rStyle w:val="aa"/>
          <w:rFonts w:ascii="仿宋_GB2312" w:eastAsia="仿宋_GB2312" w:hAnsi="仿宋_GB2312" w:cs="仿宋_GB2312" w:hint="eastAsia"/>
          <w:b w:val="0"/>
          <w:sz w:val="32"/>
          <w:szCs w:val="32"/>
          <w:lang w:bidi="ar"/>
        </w:rPr>
        <w:t>万元，实际支出</w:t>
      </w:r>
      <w:r w:rsidR="00AA398C">
        <w:rPr>
          <w:rStyle w:val="aa"/>
          <w:rFonts w:ascii="仿宋_GB2312" w:eastAsia="仿宋_GB2312" w:hAnsi="仿宋_GB2312" w:cs="仿宋_GB2312"/>
          <w:b w:val="0"/>
          <w:sz w:val="32"/>
          <w:szCs w:val="32"/>
          <w:lang w:bidi="ar"/>
        </w:rPr>
        <w:t>23.47</w:t>
      </w:r>
      <w:r>
        <w:rPr>
          <w:rStyle w:val="aa"/>
          <w:rFonts w:ascii="仿宋_GB2312" w:eastAsia="仿宋_GB2312" w:hAnsi="仿宋_GB2312" w:cs="仿宋_GB2312" w:hint="eastAsia"/>
          <w:b w:val="0"/>
          <w:sz w:val="32"/>
          <w:szCs w:val="32"/>
          <w:lang w:bidi="ar"/>
        </w:rPr>
        <w:t>万元，专项支出预算执行率</w:t>
      </w:r>
      <w:r w:rsidR="007525AB">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2A8665E7" w14:textId="20E126D2"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w:t>
      </w:r>
      <w:r w:rsidR="00AA398C">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个非基建项目，其中</w:t>
      </w:r>
      <w:r w:rsidR="00AA398C">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个属经常性项目、0个属当年度新增项目，已完成项目</w:t>
      </w:r>
      <w:r w:rsidR="00AA398C">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个、未完成项目0个。</w:t>
      </w:r>
    </w:p>
    <w:p w14:paraId="0100246A" w14:textId="77777777" w:rsidR="00F74E2C" w:rsidRDefault="00962282">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C3D244F" w14:textId="7ADB5F7E" w:rsidR="00AA398C" w:rsidRDefault="00AA398C" w:rsidP="00AA398C">
      <w:pPr>
        <w:pStyle w:val="10"/>
        <w:snapToGrid w:val="0"/>
        <w:spacing w:line="540" w:lineRule="exact"/>
        <w:ind w:firstLine="640"/>
        <w:rPr>
          <w:rStyle w:val="aa"/>
          <w:rFonts w:ascii="仿宋_GB2312" w:eastAsia="仿宋_GB2312" w:hAnsi="仿宋_GB2312" w:cs="仿宋_GB2312"/>
          <w:b w:val="0"/>
          <w:sz w:val="32"/>
          <w:szCs w:val="32"/>
          <w:lang w:bidi="ar"/>
        </w:rPr>
      </w:pPr>
      <w:r w:rsidRPr="003F7914">
        <w:rPr>
          <w:rStyle w:val="aa"/>
          <w:rFonts w:ascii="仿宋_GB2312" w:eastAsia="仿宋_GB2312" w:hAnsi="仿宋_GB2312" w:cs="仿宋_GB2312" w:hint="eastAsia"/>
          <w:b w:val="0"/>
          <w:sz w:val="32"/>
          <w:szCs w:val="32"/>
          <w:lang w:bidi="ar"/>
        </w:rPr>
        <w:t>本年我单位</w:t>
      </w:r>
      <w:proofErr w:type="gramStart"/>
      <w:r w:rsidRPr="003F7914">
        <w:rPr>
          <w:rStyle w:val="aa"/>
          <w:rFonts w:ascii="仿宋_GB2312" w:eastAsia="仿宋_GB2312" w:hAnsi="仿宋_GB2312" w:cs="仿宋_GB2312" w:hint="eastAsia"/>
          <w:b w:val="0"/>
          <w:sz w:val="32"/>
          <w:szCs w:val="32"/>
          <w:lang w:bidi="ar"/>
        </w:rPr>
        <w:t>供实施</w:t>
      </w:r>
      <w:proofErr w:type="gramEnd"/>
      <w:r w:rsidR="003F7914" w:rsidRPr="003F7914">
        <w:rPr>
          <w:rStyle w:val="aa"/>
          <w:rFonts w:ascii="仿宋_GB2312" w:eastAsia="仿宋_GB2312" w:hAnsi="仿宋_GB2312" w:cs="仿宋_GB2312"/>
          <w:b w:val="0"/>
          <w:sz w:val="32"/>
          <w:szCs w:val="32"/>
          <w:lang w:bidi="ar"/>
        </w:rPr>
        <w:t>1</w:t>
      </w:r>
      <w:r w:rsidRPr="003F7914">
        <w:rPr>
          <w:rStyle w:val="aa"/>
          <w:rFonts w:ascii="仿宋_GB2312" w:eastAsia="仿宋_GB2312" w:hAnsi="仿宋_GB2312" w:cs="仿宋_GB2312" w:hint="eastAsia"/>
          <w:b w:val="0"/>
          <w:sz w:val="32"/>
          <w:szCs w:val="32"/>
          <w:lang w:bidi="ar"/>
        </w:rPr>
        <w:t>个项目，金额</w:t>
      </w:r>
      <w:r w:rsidR="003F7914" w:rsidRPr="003F7914">
        <w:rPr>
          <w:rStyle w:val="aa"/>
          <w:rFonts w:ascii="仿宋_GB2312" w:eastAsia="仿宋_GB2312" w:hAnsi="仿宋_GB2312" w:cs="仿宋_GB2312"/>
          <w:b w:val="0"/>
          <w:sz w:val="32"/>
          <w:szCs w:val="32"/>
          <w:lang w:bidi="ar"/>
        </w:rPr>
        <w:t>23.47</w:t>
      </w:r>
      <w:r w:rsidRPr="003F7914">
        <w:rPr>
          <w:rStyle w:val="aa"/>
          <w:rFonts w:ascii="仿宋_GB2312" w:eastAsia="仿宋_GB2312" w:hAnsi="仿宋_GB2312" w:cs="仿宋_GB2312" w:hint="eastAsia"/>
          <w:b w:val="0"/>
          <w:sz w:val="32"/>
          <w:szCs w:val="32"/>
          <w:lang w:bidi="ar"/>
        </w:rPr>
        <w:t>万元，分别为</w:t>
      </w:r>
      <w:r w:rsidR="003F7914" w:rsidRPr="003F7914">
        <w:rPr>
          <w:rStyle w:val="aa"/>
          <w:rFonts w:ascii="仿宋_GB2312" w:eastAsia="仿宋_GB2312" w:hAnsi="仿宋_GB2312" w:cs="仿宋_GB2312" w:hint="eastAsia"/>
          <w:b w:val="0"/>
          <w:sz w:val="32"/>
          <w:szCs w:val="32"/>
          <w:lang w:bidi="ar"/>
        </w:rPr>
        <w:t>农村三年免费教育保障资金</w:t>
      </w:r>
      <w:r w:rsidRPr="003F7914">
        <w:rPr>
          <w:rStyle w:val="aa"/>
          <w:rFonts w:ascii="仿宋_GB2312" w:eastAsia="仿宋_GB2312" w:hAnsi="仿宋_GB2312" w:cs="仿宋_GB2312" w:hint="eastAsia"/>
          <w:b w:val="0"/>
          <w:sz w:val="32"/>
          <w:szCs w:val="32"/>
          <w:lang w:bidi="ar"/>
        </w:rPr>
        <w:t>项目，</w:t>
      </w:r>
      <w:r w:rsidR="003F7914" w:rsidRPr="003F7914">
        <w:rPr>
          <w:rStyle w:val="aa"/>
          <w:rFonts w:ascii="仿宋_GB2312" w:eastAsia="仿宋_GB2312" w:hAnsi="仿宋_GB2312" w:cs="仿宋_GB2312"/>
          <w:b w:val="0"/>
          <w:sz w:val="32"/>
          <w:szCs w:val="32"/>
          <w:lang w:bidi="ar"/>
        </w:rPr>
        <w:t>23.47</w:t>
      </w:r>
      <w:r w:rsidRPr="003F7914">
        <w:rPr>
          <w:rStyle w:val="aa"/>
          <w:rFonts w:ascii="仿宋_GB2312" w:eastAsia="仿宋_GB2312" w:hAnsi="仿宋_GB2312" w:cs="仿宋_GB2312" w:hint="eastAsia"/>
          <w:b w:val="0"/>
          <w:sz w:val="32"/>
          <w:szCs w:val="32"/>
          <w:lang w:bidi="ar"/>
        </w:rPr>
        <w:t>万元；</w:t>
      </w:r>
      <w:r w:rsidR="003F7914">
        <w:rPr>
          <w:rStyle w:val="aa"/>
          <w:rFonts w:ascii="仿宋_GB2312" w:eastAsia="仿宋_GB2312" w:hAnsi="仿宋_GB2312" w:cs="仿宋_GB2312"/>
          <w:b w:val="0"/>
          <w:sz w:val="32"/>
          <w:szCs w:val="32"/>
          <w:lang w:bidi="ar"/>
        </w:rPr>
        <w:t xml:space="preserve"> </w:t>
      </w:r>
    </w:p>
    <w:p w14:paraId="73D5C989" w14:textId="23ED2ED7" w:rsidR="00F74E2C" w:rsidRPr="007525AB" w:rsidRDefault="00962282">
      <w:pPr>
        <w:pStyle w:val="1"/>
        <w:snapToGrid w:val="0"/>
        <w:spacing w:line="540" w:lineRule="exact"/>
        <w:ind w:firstLine="627"/>
        <w:outlineLvl w:val="1"/>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Cs w:val="0"/>
          <w:spacing w:val="-4"/>
          <w:sz w:val="32"/>
          <w:szCs w:val="32"/>
        </w:rPr>
        <w:t>（一）阿克陶县</w:t>
      </w:r>
      <w:r w:rsidR="007525AB" w:rsidRPr="007525AB">
        <w:rPr>
          <w:rStyle w:val="aa"/>
          <w:rFonts w:ascii="仿宋_GB2312" w:eastAsia="仿宋_GB2312" w:hAnsi="仿宋_GB2312" w:cs="仿宋_GB2312" w:hint="eastAsia"/>
          <w:bCs w:val="0"/>
          <w:spacing w:val="-4"/>
          <w:sz w:val="32"/>
          <w:szCs w:val="32"/>
        </w:rPr>
        <w:t>塔尔塔吉克民族乡</w:t>
      </w:r>
      <w:r w:rsidR="003F7914" w:rsidRPr="003F7914">
        <w:rPr>
          <w:rStyle w:val="aa"/>
          <w:rFonts w:ascii="仿宋_GB2312" w:eastAsia="仿宋_GB2312" w:hAnsi="仿宋_GB2312" w:cs="仿宋_GB2312" w:hint="eastAsia"/>
          <w:bCs w:val="0"/>
          <w:spacing w:val="-4"/>
          <w:sz w:val="32"/>
          <w:szCs w:val="32"/>
        </w:rPr>
        <w:t>阿库木村双语幼儿园</w:t>
      </w:r>
      <w:r>
        <w:rPr>
          <w:rStyle w:val="aa"/>
          <w:rFonts w:ascii="仿宋_GB2312" w:eastAsia="仿宋_GB2312" w:hAnsi="仿宋_GB2312" w:cs="仿宋_GB2312" w:hint="eastAsia"/>
          <w:bCs w:val="0"/>
          <w:spacing w:val="-4"/>
          <w:sz w:val="32"/>
          <w:szCs w:val="32"/>
        </w:rPr>
        <w:t>项目专项组织情况分析</w:t>
      </w:r>
    </w:p>
    <w:p w14:paraId="6BA1773E"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2C6863B6"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3BC5FD08" w14:textId="76E57627" w:rsidR="00F74E2C" w:rsidRDefault="003F7914">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吐地古</w:t>
      </w:r>
      <w:proofErr w:type="gramStart"/>
      <w:r>
        <w:rPr>
          <w:rStyle w:val="aa"/>
          <w:rFonts w:ascii="仿宋_GB2312" w:eastAsia="仿宋_GB2312" w:hAnsi="仿宋_GB2312" w:cs="仿宋_GB2312" w:hint="eastAsia"/>
          <w:b w:val="0"/>
          <w:sz w:val="32"/>
          <w:szCs w:val="32"/>
          <w:lang w:bidi="ar"/>
        </w:rPr>
        <w:t>丽</w:t>
      </w:r>
      <w:r w:rsidR="00962282">
        <w:rPr>
          <w:rStyle w:val="aa"/>
          <w:rFonts w:ascii="仿宋_GB2312" w:eastAsia="仿宋_GB2312" w:hAnsi="仿宋_GB2312" w:cs="仿宋_GB2312" w:hint="eastAsia"/>
          <w:b w:val="0"/>
          <w:sz w:val="32"/>
          <w:szCs w:val="32"/>
          <w:lang w:bidi="ar"/>
        </w:rPr>
        <w:t>任评价组</w:t>
      </w:r>
      <w:proofErr w:type="gramEnd"/>
      <w:r w:rsidR="00962282">
        <w:rPr>
          <w:rStyle w:val="aa"/>
          <w:rFonts w:ascii="仿宋_GB2312" w:eastAsia="仿宋_GB2312" w:hAnsi="仿宋_GB2312" w:cs="仿宋_GB2312" w:hint="eastAsia"/>
          <w:b w:val="0"/>
          <w:sz w:val="32"/>
          <w:szCs w:val="32"/>
          <w:lang w:bidi="ar"/>
        </w:rPr>
        <w:t>组长，绩效评价工作职责为负责全盘工作。</w:t>
      </w:r>
    </w:p>
    <w:p w14:paraId="3588F36C" w14:textId="147B0631" w:rsidR="00F74E2C" w:rsidRDefault="003F7914">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热依木江</w:t>
      </w:r>
      <w:proofErr w:type="gramStart"/>
      <w:r w:rsidR="00962282">
        <w:rPr>
          <w:rStyle w:val="aa"/>
          <w:rFonts w:ascii="仿宋_GB2312" w:eastAsia="仿宋_GB2312" w:hAnsi="仿宋_GB2312" w:cs="仿宋_GB2312" w:hint="eastAsia"/>
          <w:b w:val="0"/>
          <w:sz w:val="32"/>
          <w:szCs w:val="32"/>
          <w:lang w:bidi="ar"/>
        </w:rPr>
        <w:t>任评价组</w:t>
      </w:r>
      <w:proofErr w:type="gramEnd"/>
      <w:r w:rsidR="00962282">
        <w:rPr>
          <w:rStyle w:val="aa"/>
          <w:rFonts w:ascii="仿宋_GB2312" w:eastAsia="仿宋_GB2312" w:hAnsi="仿宋_GB2312" w:cs="仿宋_GB2312" w:hint="eastAsia"/>
          <w:b w:val="0"/>
          <w:sz w:val="32"/>
          <w:szCs w:val="32"/>
          <w:lang w:bidi="ar"/>
        </w:rPr>
        <w:t>副组长，绩效评价工作职责为</w:t>
      </w:r>
      <w:proofErr w:type="gramStart"/>
      <w:r w:rsidR="00962282">
        <w:rPr>
          <w:rStyle w:val="aa"/>
          <w:rFonts w:ascii="仿宋_GB2312" w:eastAsia="仿宋_GB2312" w:hAnsi="仿宋_GB2312" w:cs="仿宋_GB2312" w:hint="eastAsia"/>
          <w:b w:val="0"/>
          <w:sz w:val="32"/>
          <w:szCs w:val="32"/>
          <w:lang w:bidi="ar"/>
        </w:rPr>
        <w:t>为</w:t>
      </w:r>
      <w:proofErr w:type="gramEnd"/>
      <w:r w:rsidR="00962282">
        <w:rPr>
          <w:rStyle w:val="aa"/>
          <w:rFonts w:ascii="仿宋_GB2312" w:eastAsia="仿宋_GB2312" w:hAnsi="仿宋_GB2312" w:cs="仿宋_GB2312" w:hint="eastAsia"/>
          <w:b w:val="0"/>
          <w:sz w:val="32"/>
          <w:szCs w:val="32"/>
          <w:lang w:bidi="ar"/>
        </w:rPr>
        <w:t>对项目实施情况进行实地调查。</w:t>
      </w:r>
    </w:p>
    <w:p w14:paraId="61EF5611" w14:textId="7FC586F9" w:rsidR="00F74E2C" w:rsidRDefault="003F7914">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瓦哈甫江</w:t>
      </w:r>
      <w:proofErr w:type="gramStart"/>
      <w:r w:rsidR="00962282">
        <w:rPr>
          <w:rStyle w:val="aa"/>
          <w:rFonts w:ascii="仿宋_GB2312" w:eastAsia="仿宋_GB2312" w:hAnsi="仿宋_GB2312" w:cs="仿宋_GB2312" w:hint="eastAsia"/>
          <w:b w:val="0"/>
          <w:sz w:val="32"/>
          <w:szCs w:val="32"/>
          <w:lang w:bidi="ar"/>
        </w:rPr>
        <w:t>任评价组</w:t>
      </w:r>
      <w:proofErr w:type="gramEnd"/>
      <w:r w:rsidR="00962282">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5C5B03B"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7C068A0B"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w:t>
      </w:r>
      <w:r>
        <w:rPr>
          <w:rStyle w:val="aa"/>
          <w:rFonts w:ascii="仿宋_GB2312" w:eastAsia="仿宋_GB2312" w:hAnsi="仿宋_GB2312" w:cs="仿宋_GB2312" w:hint="eastAsia"/>
          <w:b w:val="0"/>
          <w:sz w:val="32"/>
          <w:szCs w:val="32"/>
          <w:lang w:bidi="ar"/>
        </w:rPr>
        <w:lastRenderedPageBreak/>
        <w:t>析，最后归纳整体项目情况与存在问题，撰写部门绩效评价报告。</w:t>
      </w:r>
    </w:p>
    <w:p w14:paraId="3975087B"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59D31AA4"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12B1FC1E" w14:textId="734C4578" w:rsidR="00F74E2C" w:rsidRDefault="0096228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3F7914">
        <w:rPr>
          <w:rStyle w:val="aa"/>
          <w:rFonts w:ascii="仿宋_GB2312" w:eastAsia="仿宋_GB2312" w:hAnsi="仿宋_GB2312" w:cs="仿宋_GB2312"/>
          <w:b w:val="0"/>
          <w:bCs w:val="0"/>
          <w:spacing w:val="-4"/>
          <w:sz w:val="32"/>
          <w:szCs w:val="32"/>
        </w:rPr>
        <w:t>23.47</w:t>
      </w:r>
      <w:r>
        <w:rPr>
          <w:rStyle w:val="aa"/>
          <w:rFonts w:ascii="仿宋_GB2312" w:eastAsia="仿宋_GB2312" w:hAnsi="仿宋_GB2312" w:cs="仿宋_GB2312" w:hint="eastAsia"/>
          <w:b w:val="0"/>
          <w:bCs w:val="0"/>
          <w:spacing w:val="-4"/>
          <w:sz w:val="32"/>
          <w:szCs w:val="32"/>
        </w:rPr>
        <w:t>万元，实际到位</w:t>
      </w:r>
      <w:r w:rsidR="003F7914">
        <w:rPr>
          <w:rStyle w:val="aa"/>
          <w:rFonts w:ascii="仿宋_GB2312" w:eastAsia="仿宋_GB2312" w:hAnsi="仿宋_GB2312" w:cs="仿宋_GB2312"/>
          <w:b w:val="0"/>
          <w:bCs w:val="0"/>
          <w:spacing w:val="-4"/>
          <w:sz w:val="32"/>
          <w:szCs w:val="32"/>
        </w:rPr>
        <w:t>23.47</w:t>
      </w:r>
      <w:r>
        <w:rPr>
          <w:rStyle w:val="aa"/>
          <w:rFonts w:ascii="仿宋_GB2312" w:eastAsia="仿宋_GB2312" w:hAnsi="仿宋_GB2312" w:cs="仿宋_GB2312" w:hint="eastAsia"/>
          <w:b w:val="0"/>
          <w:bCs w:val="0"/>
          <w:spacing w:val="-4"/>
          <w:sz w:val="32"/>
          <w:szCs w:val="32"/>
        </w:rPr>
        <w:t>万元，实际支出</w:t>
      </w:r>
      <w:r w:rsidR="003F7914">
        <w:rPr>
          <w:rStyle w:val="aa"/>
          <w:rFonts w:ascii="仿宋_GB2312" w:eastAsia="仿宋_GB2312" w:hAnsi="仿宋_GB2312" w:cs="仿宋_GB2312"/>
          <w:b w:val="0"/>
          <w:bCs w:val="0"/>
          <w:spacing w:val="-4"/>
          <w:sz w:val="32"/>
          <w:szCs w:val="32"/>
        </w:rPr>
        <w:t>23.47</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w:t>
      </w:r>
      <w:r w:rsidR="005B5801">
        <w:rPr>
          <w:rStyle w:val="aa"/>
          <w:rFonts w:ascii="仿宋_GB2312" w:eastAsia="仿宋_GB2312" w:hAnsi="仿宋_GB2312" w:cs="仿宋_GB2312" w:hint="eastAsia"/>
          <w:b w:val="0"/>
          <w:bCs w:val="0"/>
          <w:spacing w:val="-4"/>
          <w:sz w:val="32"/>
          <w:szCs w:val="32"/>
        </w:rPr>
        <w:t>塔尔塔吉克民族乡</w:t>
      </w:r>
      <w:r w:rsidR="003F7914" w:rsidRPr="003F7914">
        <w:rPr>
          <w:rStyle w:val="aa"/>
          <w:rFonts w:ascii="仿宋_GB2312" w:eastAsia="仿宋_GB2312" w:hAnsi="仿宋_GB2312" w:cs="仿宋_GB2312" w:hint="eastAsia"/>
          <w:b w:val="0"/>
          <w:bCs w:val="0"/>
          <w:spacing w:val="-4"/>
          <w:sz w:val="32"/>
          <w:szCs w:val="32"/>
        </w:rPr>
        <w:t>阿库木村双语幼儿园</w:t>
      </w:r>
      <w:r>
        <w:rPr>
          <w:rStyle w:val="aa"/>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5121CC03"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189C6303"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428F2E5A"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9F1F862"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2D2783B"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7F5B44D9"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lastRenderedPageBreak/>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6B6D3BBB"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8995B5C"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0E52BDF4"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174DF1D7"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2443816D"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4CC8EE8A"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537409F6" w14:textId="77777777" w:rsidR="00F74E2C" w:rsidRDefault="00962282">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5AEF670"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5C8D9E8" w14:textId="77777777" w:rsidR="00F74E2C" w:rsidRDefault="00962282">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255C7106" w14:textId="14F5851F" w:rsidR="00F74E2C" w:rsidRDefault="00962282">
      <w:pPr>
        <w:pStyle w:val="10"/>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我单位2021年资产合计数为</w:t>
      </w:r>
      <w:r w:rsidR="003F7914">
        <w:rPr>
          <w:rFonts w:ascii="FangSong" w:eastAsia="FangSong" w:hAnsi="FangSong" w:cs="宋体"/>
          <w:bCs/>
          <w:color w:val="333333"/>
          <w:sz w:val="32"/>
          <w:szCs w:val="32"/>
          <w:lang w:bidi="ar"/>
        </w:rPr>
        <w:t>660.13</w:t>
      </w:r>
      <w:r>
        <w:rPr>
          <w:rFonts w:ascii="FangSong" w:eastAsia="FangSong" w:hAnsi="FangSong" w:cs="宋体" w:hint="eastAsia"/>
          <w:bCs/>
          <w:color w:val="333333"/>
          <w:sz w:val="32"/>
          <w:szCs w:val="32"/>
          <w:lang w:bidi="ar"/>
        </w:rPr>
        <w:t>万元，比上年增加</w:t>
      </w:r>
      <w:r w:rsidR="003F7914">
        <w:rPr>
          <w:rFonts w:ascii="FangSong" w:eastAsia="FangSong" w:hAnsi="FangSong" w:cs="宋体"/>
          <w:bCs/>
          <w:color w:val="333333"/>
          <w:sz w:val="32"/>
          <w:szCs w:val="32"/>
          <w:lang w:bidi="ar"/>
        </w:rPr>
        <w:t>645.29</w:t>
      </w:r>
      <w:r>
        <w:rPr>
          <w:rFonts w:ascii="FangSong" w:eastAsia="FangSong" w:hAnsi="FangSong" w:cs="宋体" w:hint="eastAsia"/>
          <w:bCs/>
          <w:color w:val="333333"/>
          <w:sz w:val="32"/>
          <w:szCs w:val="32"/>
          <w:lang w:bidi="ar"/>
        </w:rPr>
        <w:t>万元，主要原因是本单位今年新增</w:t>
      </w:r>
      <w:r w:rsidR="005B5801">
        <w:rPr>
          <w:rFonts w:ascii="FangSong" w:eastAsia="FangSong" w:hAnsi="FangSong" w:cs="宋体" w:hint="eastAsia"/>
          <w:bCs/>
          <w:color w:val="333333"/>
          <w:sz w:val="32"/>
          <w:szCs w:val="32"/>
          <w:lang w:bidi="ar"/>
        </w:rPr>
        <w:t>房屋转为固定资产</w:t>
      </w:r>
      <w:r>
        <w:rPr>
          <w:rFonts w:ascii="FangSong" w:eastAsia="FangSong" w:hAnsi="FangSong" w:cs="宋体" w:hint="eastAsia"/>
          <w:bCs/>
          <w:color w:val="333333"/>
          <w:sz w:val="32"/>
          <w:szCs w:val="32"/>
          <w:lang w:bidi="ar"/>
        </w:rPr>
        <w:t>，货币资金</w:t>
      </w:r>
      <w:r w:rsidR="003F7914">
        <w:rPr>
          <w:rFonts w:ascii="FangSong" w:eastAsia="FangSong" w:hAnsi="FangSong" w:cs="宋体" w:hint="eastAsia"/>
          <w:bCs/>
          <w:color w:val="333333"/>
          <w:sz w:val="32"/>
          <w:szCs w:val="32"/>
          <w:lang w:bidi="ar"/>
        </w:rPr>
        <w:t>增加</w:t>
      </w:r>
      <w:r>
        <w:rPr>
          <w:rFonts w:ascii="FangSong" w:eastAsia="FangSong" w:hAnsi="FangSong" w:cs="宋体" w:hint="eastAsia"/>
          <w:bCs/>
          <w:color w:val="333333"/>
          <w:sz w:val="32"/>
          <w:szCs w:val="32"/>
          <w:lang w:bidi="ar"/>
        </w:rPr>
        <w:t>，其中：货币资金</w:t>
      </w:r>
      <w:r w:rsidR="003F7914">
        <w:rPr>
          <w:rFonts w:ascii="FangSong" w:eastAsia="FangSong" w:hAnsi="FangSong" w:cs="宋体"/>
          <w:bCs/>
          <w:color w:val="333333"/>
          <w:sz w:val="32"/>
          <w:szCs w:val="32"/>
          <w:lang w:bidi="ar"/>
        </w:rPr>
        <w:t>29.59</w:t>
      </w:r>
      <w:r>
        <w:rPr>
          <w:rFonts w:ascii="FangSong" w:eastAsia="FangSong" w:hAnsi="FangSong" w:cs="宋体" w:hint="eastAsia"/>
          <w:bCs/>
          <w:color w:val="333333"/>
          <w:sz w:val="32"/>
          <w:szCs w:val="32"/>
          <w:lang w:bidi="ar"/>
        </w:rPr>
        <w:t>万元，比上年</w:t>
      </w:r>
      <w:r w:rsidR="003F7914">
        <w:rPr>
          <w:rFonts w:ascii="FangSong" w:eastAsia="FangSong" w:hAnsi="FangSong" w:cs="宋体" w:hint="eastAsia"/>
          <w:bCs/>
          <w:color w:val="333333"/>
          <w:sz w:val="32"/>
          <w:szCs w:val="32"/>
          <w:lang w:bidi="ar"/>
        </w:rPr>
        <w:t>增加</w:t>
      </w:r>
      <w:r w:rsidR="003F7914">
        <w:rPr>
          <w:rFonts w:ascii="FangSong" w:eastAsia="FangSong" w:hAnsi="FangSong" w:cs="宋体"/>
          <w:bCs/>
          <w:color w:val="333333"/>
          <w:sz w:val="32"/>
          <w:szCs w:val="32"/>
          <w:lang w:bidi="ar"/>
        </w:rPr>
        <w:t>14.75</w:t>
      </w:r>
      <w:r>
        <w:rPr>
          <w:rFonts w:ascii="FangSong" w:eastAsia="FangSong" w:hAnsi="FangSong" w:cs="宋体" w:hint="eastAsia"/>
          <w:bCs/>
          <w:color w:val="333333"/>
          <w:sz w:val="32"/>
          <w:szCs w:val="32"/>
          <w:lang w:bidi="ar"/>
        </w:rPr>
        <w:t>万元；财政应返还额度0万元，比上年相比无变化；房屋</w:t>
      </w:r>
      <w:r w:rsidR="003F7914">
        <w:rPr>
          <w:rFonts w:ascii="FangSong" w:eastAsia="FangSong" w:hAnsi="FangSong" w:cs="宋体"/>
          <w:bCs/>
          <w:color w:val="333333"/>
          <w:sz w:val="32"/>
          <w:szCs w:val="32"/>
          <w:lang w:bidi="ar"/>
        </w:rPr>
        <w:t>3115.76</w:t>
      </w:r>
      <w:r>
        <w:rPr>
          <w:rFonts w:ascii="FangSong" w:eastAsia="FangSong" w:hAnsi="FangSong" w:cs="宋体" w:hint="eastAsia"/>
          <w:bCs/>
          <w:color w:val="333333"/>
          <w:sz w:val="32"/>
          <w:szCs w:val="32"/>
          <w:lang w:bidi="ar"/>
        </w:rPr>
        <w:t>平方米</w:t>
      </w:r>
      <w:r w:rsidR="003F7914">
        <w:rPr>
          <w:rFonts w:ascii="FangSong" w:eastAsia="FangSong" w:hAnsi="FangSong" w:cs="宋体"/>
          <w:bCs/>
          <w:color w:val="333333"/>
          <w:sz w:val="32"/>
          <w:szCs w:val="32"/>
          <w:lang w:bidi="ar"/>
        </w:rPr>
        <w:t>552.24</w:t>
      </w:r>
      <w:r>
        <w:rPr>
          <w:rFonts w:ascii="FangSong" w:eastAsia="FangSong" w:hAnsi="FangSong" w:cs="宋体" w:hint="eastAsia"/>
          <w:bCs/>
          <w:color w:val="333333"/>
          <w:sz w:val="32"/>
          <w:szCs w:val="32"/>
          <w:lang w:bidi="ar"/>
        </w:rPr>
        <w:t>万元，</w:t>
      </w:r>
      <w:r w:rsidR="003F7914">
        <w:rPr>
          <w:rFonts w:ascii="FangSong" w:eastAsia="FangSong" w:hAnsi="FangSong" w:cs="宋体" w:hint="eastAsia"/>
          <w:bCs/>
          <w:color w:val="333333"/>
          <w:sz w:val="32"/>
          <w:szCs w:val="32"/>
          <w:lang w:bidi="ar"/>
        </w:rPr>
        <w:t>比上年相比无变化</w:t>
      </w:r>
      <w:r>
        <w:rPr>
          <w:rFonts w:ascii="FangSong" w:eastAsia="FangSong" w:hAnsi="FangSong" w:cs="宋体" w:hint="eastAsia"/>
          <w:bCs/>
          <w:color w:val="333333"/>
          <w:sz w:val="32"/>
          <w:szCs w:val="32"/>
          <w:lang w:bidi="ar"/>
        </w:rPr>
        <w:t>；车辆0辆0万元，与上年相比无变化；在建工程0万元，与上年持平；我单位本年无资产处置情况，资产配置合理，使用规范，安</w:t>
      </w:r>
      <w:r>
        <w:rPr>
          <w:rFonts w:ascii="FangSong" w:eastAsia="FangSong" w:hAnsi="FangSong" w:cs="宋体" w:hint="eastAsia"/>
          <w:bCs/>
          <w:color w:val="333333"/>
          <w:sz w:val="32"/>
          <w:szCs w:val="32"/>
          <w:lang w:bidi="ar"/>
        </w:rPr>
        <w:lastRenderedPageBreak/>
        <w:t>全完整</w:t>
      </w:r>
      <w:r>
        <w:rPr>
          <w:rFonts w:ascii="FangSong" w:eastAsia="FangSong" w:hAnsi="FangSong" w:cs="宋体" w:hint="eastAsia"/>
          <w:bCs/>
          <w:sz w:val="32"/>
          <w:szCs w:val="32"/>
          <w:lang w:bidi="ar"/>
        </w:rPr>
        <w:t>。</w:t>
      </w:r>
    </w:p>
    <w:p w14:paraId="6668C18D"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5BD63E46"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相符、账实相符。四是在摸清固定资产存量基础上，严格审核各股室资产配置需求，资产配置能通过调剂、收回出租出借等方式解决的，原则上不重新购置、建设、租用。</w:t>
      </w:r>
    </w:p>
    <w:p w14:paraId="451FED87"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74E835AC" w14:textId="1A588FC9"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sidR="003F7914">
        <w:rPr>
          <w:rFonts w:ascii="FangSong" w:eastAsia="FangSong" w:hAnsi="FangSong" w:cs="宋体"/>
          <w:bCs/>
          <w:color w:val="333333"/>
          <w:sz w:val="32"/>
          <w:szCs w:val="32"/>
          <w:lang w:bidi="ar"/>
        </w:rPr>
        <w:t>552.24</w:t>
      </w:r>
      <w:r>
        <w:rPr>
          <w:rFonts w:ascii="FangSong" w:eastAsia="FangSong" w:hAnsi="FangSong" w:cs="宋体" w:hint="eastAsia"/>
          <w:bCs/>
          <w:color w:val="333333"/>
          <w:sz w:val="32"/>
          <w:szCs w:val="32"/>
          <w:lang w:bidi="ar"/>
        </w:rPr>
        <w:t>万元,其中:</w:t>
      </w:r>
      <w:r w:rsidR="003F7914">
        <w:rPr>
          <w:rFonts w:ascii="FangSong" w:eastAsia="FangSong" w:hAnsi="FangSong" w:cs="宋体"/>
          <w:bCs/>
          <w:color w:val="333333"/>
          <w:sz w:val="32"/>
          <w:szCs w:val="32"/>
          <w:lang w:bidi="ar"/>
        </w:rPr>
        <w:t>7</w:t>
      </w:r>
      <w:r>
        <w:rPr>
          <w:rFonts w:ascii="FangSong" w:eastAsia="FangSong" w:hAnsi="FangSong" w:cs="宋体" w:hint="eastAsia"/>
          <w:bCs/>
          <w:color w:val="333333"/>
          <w:sz w:val="32"/>
          <w:szCs w:val="32"/>
          <w:lang w:bidi="ar"/>
        </w:rPr>
        <w:t>栋套房屋</w:t>
      </w:r>
      <w:r w:rsidR="003F7914">
        <w:rPr>
          <w:rFonts w:ascii="FangSong" w:eastAsia="FangSong" w:hAnsi="FangSong" w:cs="宋体"/>
          <w:bCs/>
          <w:color w:val="333333"/>
          <w:sz w:val="32"/>
          <w:szCs w:val="32"/>
          <w:lang w:bidi="ar"/>
        </w:rPr>
        <w:t>552.24</w:t>
      </w:r>
      <w:r>
        <w:rPr>
          <w:rFonts w:ascii="FangSong" w:eastAsia="FangSong" w:hAnsi="FangSong" w:cs="宋体" w:hint="eastAsia"/>
          <w:bCs/>
          <w:color w:val="333333"/>
          <w:sz w:val="32"/>
          <w:szCs w:val="32"/>
          <w:lang w:bidi="ar"/>
        </w:rPr>
        <w:t>万元，0辆车0万元，0个专用设备0万元，</w:t>
      </w:r>
      <w:r w:rsidR="005B5801">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个办公设备</w:t>
      </w:r>
      <w:r w:rsidR="005B5801">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万元。目前正在使用的固定资产总额</w:t>
      </w:r>
      <w:r w:rsidR="003F7914">
        <w:rPr>
          <w:rFonts w:ascii="FangSong" w:eastAsia="FangSong" w:hAnsi="FangSong" w:cs="宋体"/>
          <w:bCs/>
          <w:color w:val="333333"/>
          <w:sz w:val="32"/>
          <w:szCs w:val="32"/>
          <w:lang w:bidi="ar"/>
        </w:rPr>
        <w:t>552.24</w:t>
      </w:r>
      <w:r>
        <w:rPr>
          <w:rFonts w:ascii="FangSong" w:eastAsia="FangSong" w:hAnsi="FangSong" w:cs="宋体" w:hint="eastAsia"/>
          <w:bCs/>
          <w:color w:val="333333"/>
          <w:sz w:val="32"/>
          <w:szCs w:val="32"/>
          <w:lang w:bidi="ar"/>
        </w:rPr>
        <w:t>万元，固定资产利用率为100%。</w:t>
      </w:r>
    </w:p>
    <w:p w14:paraId="0B5FFB54" w14:textId="77777777" w:rsidR="00F74E2C" w:rsidRDefault="00962282">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7C397218" w14:textId="77777777" w:rsidR="00F74E2C" w:rsidRDefault="00962282">
      <w:pPr>
        <w:pStyle w:val="10"/>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w:t>
      </w:r>
      <w:r>
        <w:rPr>
          <w:rStyle w:val="aa"/>
          <w:rFonts w:ascii="FangSong" w:eastAsia="FangSong" w:hAnsi="FangSong" w:hint="eastAsia"/>
          <w:b w:val="0"/>
          <w:bCs w:val="0"/>
          <w:spacing w:val="-4"/>
          <w:sz w:val="32"/>
          <w:szCs w:val="32"/>
        </w:rPr>
        <w:lastRenderedPageBreak/>
        <w:t>理，按照规定填写《借款单》，经单位负责人审签，由财务负责人签字后报主管财务领导审批，非公务活动一律不得借款，并要求在规定得时间内及时结账。</w:t>
      </w:r>
    </w:p>
    <w:p w14:paraId="42DB05D8" w14:textId="77777777" w:rsidR="00F74E2C" w:rsidRDefault="00962282">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677C0483" w14:textId="2A435D7F" w:rsidR="00F74E2C" w:rsidRDefault="00962282">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FangSong" w:eastAsia="FangSong" w:hAnsi="FangSong" w:cstheme="minorBidi" w:hint="eastAsia"/>
          <w:b w:val="0"/>
          <w:bCs w:val="0"/>
          <w:spacing w:val="-4"/>
          <w:sz w:val="32"/>
          <w:szCs w:val="32"/>
        </w:rPr>
        <w:t>截止本年度固定资产账面净值</w:t>
      </w:r>
      <w:r w:rsidR="003F7914">
        <w:rPr>
          <w:rStyle w:val="aa"/>
          <w:rFonts w:ascii="FangSong" w:eastAsia="FangSong" w:hAnsi="FangSong" w:cstheme="minorBidi"/>
          <w:b w:val="0"/>
          <w:bCs w:val="0"/>
          <w:spacing w:val="-4"/>
          <w:sz w:val="32"/>
          <w:szCs w:val="32"/>
        </w:rPr>
        <w:t>442.22</w:t>
      </w:r>
      <w:r>
        <w:rPr>
          <w:rStyle w:val="aa"/>
          <w:rFonts w:ascii="FangSong" w:eastAsia="FangSong" w:hAnsi="FangSong" w:cstheme="minorBidi" w:hint="eastAsia"/>
          <w:b w:val="0"/>
          <w:bCs w:val="0"/>
          <w:spacing w:val="-4"/>
          <w:sz w:val="32"/>
          <w:szCs w:val="32"/>
        </w:rPr>
        <w:t>万元，年末实际在用固定资产</w:t>
      </w:r>
      <w:r w:rsidR="003F7914">
        <w:rPr>
          <w:rStyle w:val="aa"/>
          <w:rFonts w:ascii="FangSong" w:eastAsia="FangSong" w:hAnsi="FangSong" w:cstheme="minorBidi"/>
          <w:b w:val="0"/>
          <w:bCs w:val="0"/>
          <w:spacing w:val="-4"/>
          <w:sz w:val="32"/>
          <w:szCs w:val="32"/>
        </w:rPr>
        <w:t>442.22</w:t>
      </w:r>
      <w:r>
        <w:rPr>
          <w:rStyle w:val="aa"/>
          <w:rFonts w:ascii="FangSong" w:eastAsia="FangSong" w:hAnsi="FangSong" w:cstheme="minorBidi" w:hint="eastAsia"/>
          <w:b w:val="0"/>
          <w:bCs w:val="0"/>
          <w:spacing w:val="-4"/>
          <w:sz w:val="32"/>
          <w:szCs w:val="32"/>
        </w:rPr>
        <w:t>万元，固定资产利用率为100%。</w:t>
      </w:r>
    </w:p>
    <w:p w14:paraId="1BC5F5A7"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4FE8152A" w14:textId="6871F300"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部门单位整体支出自评表，共设置一级指标3个，二级指标7个，三级指标</w:t>
      </w:r>
      <w:r w:rsidR="0048424C">
        <w:rPr>
          <w:rStyle w:val="aa"/>
          <w:rFonts w:ascii="仿宋_GB2312" w:eastAsia="仿宋_GB2312" w:hAnsi="仿宋_GB2312" w:cs="仿宋_GB2312"/>
          <w:b w:val="0"/>
          <w:bCs w:val="0"/>
          <w:spacing w:val="-4"/>
          <w:sz w:val="32"/>
          <w:szCs w:val="32"/>
        </w:rPr>
        <w:t>12</w:t>
      </w:r>
      <w:r>
        <w:rPr>
          <w:rStyle w:val="aa"/>
          <w:rFonts w:ascii="仿宋_GB2312" w:eastAsia="仿宋_GB2312" w:hAnsi="仿宋_GB2312" w:cs="仿宋_GB2312" w:hint="eastAsia"/>
          <w:b w:val="0"/>
          <w:bCs w:val="0"/>
          <w:spacing w:val="-4"/>
          <w:sz w:val="32"/>
          <w:szCs w:val="32"/>
        </w:rPr>
        <w:t>个。</w:t>
      </w:r>
    </w:p>
    <w:p w14:paraId="1580D995"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0B27DD22"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135B1714" w14:textId="75FF199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“保障人员人数（人）”指标，预期指标是</w:t>
      </w:r>
      <w:r w:rsidR="003F7914">
        <w:rPr>
          <w:rStyle w:val="aa"/>
          <w:rFonts w:ascii="仿宋_GB2312" w:eastAsia="仿宋_GB2312" w:hAnsi="仿宋_GB2312" w:cs="仿宋_GB2312"/>
          <w:b w:val="0"/>
          <w:bCs w:val="0"/>
          <w:spacing w:val="-4"/>
          <w:sz w:val="32"/>
          <w:szCs w:val="32"/>
        </w:rPr>
        <w:t>20</w:t>
      </w:r>
      <w:r>
        <w:rPr>
          <w:rStyle w:val="aa"/>
          <w:rFonts w:ascii="仿宋_GB2312" w:eastAsia="仿宋_GB2312" w:hAnsi="仿宋_GB2312" w:cs="仿宋_GB2312" w:hint="eastAsia"/>
          <w:b w:val="0"/>
          <w:bCs w:val="0"/>
          <w:spacing w:val="-4"/>
          <w:sz w:val="32"/>
          <w:szCs w:val="32"/>
        </w:rPr>
        <w:t>人，实际完成值是</w:t>
      </w:r>
      <w:r w:rsidR="003F7914">
        <w:rPr>
          <w:rStyle w:val="aa"/>
          <w:rFonts w:ascii="仿宋_GB2312" w:eastAsia="仿宋_GB2312" w:hAnsi="仿宋_GB2312" w:cs="仿宋_GB2312"/>
          <w:b w:val="0"/>
          <w:bCs w:val="0"/>
          <w:spacing w:val="-4"/>
          <w:sz w:val="32"/>
          <w:szCs w:val="32"/>
        </w:rPr>
        <w:t>40</w:t>
      </w:r>
      <w:r>
        <w:rPr>
          <w:rStyle w:val="aa"/>
          <w:rFonts w:ascii="仿宋_GB2312" w:eastAsia="仿宋_GB2312" w:hAnsi="仿宋_GB2312" w:cs="仿宋_GB2312" w:hint="eastAsia"/>
          <w:b w:val="0"/>
          <w:bCs w:val="0"/>
          <w:spacing w:val="-4"/>
          <w:sz w:val="32"/>
          <w:szCs w:val="32"/>
        </w:rPr>
        <w:t>人，指标完成率是100%，达到预期目标。</w:t>
      </w:r>
    </w:p>
    <w:p w14:paraId="289116CF" w14:textId="35DF6A3F"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业务考试次数（次）</w:t>
      </w:r>
      <w:r>
        <w:rPr>
          <w:rStyle w:val="aa"/>
          <w:rFonts w:ascii="仿宋_GB2312" w:eastAsia="仿宋_GB2312" w:hAnsi="仿宋_GB2312" w:cs="仿宋_GB2312" w:hint="eastAsia"/>
          <w:b w:val="0"/>
          <w:bCs w:val="0"/>
          <w:spacing w:val="-4"/>
          <w:sz w:val="32"/>
          <w:szCs w:val="32"/>
        </w:rPr>
        <w:t>”指标，预期指标是</w:t>
      </w:r>
      <w:r w:rsidR="003F7914">
        <w:rPr>
          <w:rStyle w:val="aa"/>
          <w:rFonts w:ascii="仿宋_GB2312" w:eastAsia="仿宋_GB2312" w:hAnsi="仿宋_GB2312" w:cs="仿宋_GB2312"/>
          <w:b w:val="0"/>
          <w:bCs w:val="0"/>
          <w:spacing w:val="-4"/>
          <w:sz w:val="32"/>
          <w:szCs w:val="32"/>
        </w:rPr>
        <w:t>12</w:t>
      </w:r>
      <w:r w:rsidR="00D8183A">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，实际完成值是</w:t>
      </w:r>
      <w:r w:rsidR="003F7914">
        <w:rPr>
          <w:rStyle w:val="aa"/>
          <w:rFonts w:ascii="仿宋_GB2312" w:eastAsia="仿宋_GB2312" w:hAnsi="仿宋_GB2312" w:cs="仿宋_GB2312"/>
          <w:b w:val="0"/>
          <w:bCs w:val="0"/>
          <w:spacing w:val="-4"/>
          <w:sz w:val="32"/>
          <w:szCs w:val="32"/>
        </w:rPr>
        <w:t>12</w:t>
      </w:r>
      <w:r w:rsidR="00D8183A">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，指标完成率是100%，达到预期目标。</w:t>
      </w:r>
    </w:p>
    <w:p w14:paraId="7EBAAD8B" w14:textId="3D61D2FE" w:rsidR="00D8183A" w:rsidRPr="00D8183A" w:rsidRDefault="00D8183A">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D8183A">
        <w:rPr>
          <w:rStyle w:val="aa"/>
          <w:rFonts w:ascii="仿宋_GB2312" w:eastAsia="仿宋_GB2312" w:hAnsi="仿宋_GB2312" w:cs="仿宋_GB2312" w:hint="eastAsia"/>
          <w:b w:val="0"/>
          <w:bCs w:val="0"/>
          <w:spacing w:val="-4"/>
          <w:sz w:val="32"/>
          <w:szCs w:val="32"/>
        </w:rPr>
        <w:t>开展教研活动次数（次）</w:t>
      </w:r>
      <w:r>
        <w:rPr>
          <w:rStyle w:val="aa"/>
          <w:rFonts w:ascii="仿宋_GB2312" w:eastAsia="仿宋_GB2312" w:hAnsi="仿宋_GB2312" w:cs="仿宋_GB2312" w:hint="eastAsia"/>
          <w:b w:val="0"/>
          <w:bCs w:val="0"/>
          <w:spacing w:val="-4"/>
          <w:sz w:val="32"/>
          <w:szCs w:val="32"/>
        </w:rPr>
        <w:t>”指标，预期指标是</w:t>
      </w:r>
      <w:r w:rsidR="0048424C">
        <w:rPr>
          <w:rStyle w:val="aa"/>
          <w:rFonts w:ascii="仿宋_GB2312" w:eastAsia="仿宋_GB2312" w:hAnsi="仿宋_GB2312" w:cs="仿宋_GB2312" w:hint="eastAsia"/>
          <w:b w:val="0"/>
          <w:bCs w:val="0"/>
          <w:spacing w:val="-4"/>
          <w:sz w:val="32"/>
          <w:szCs w:val="32"/>
        </w:rPr>
        <w:t>≥</w:t>
      </w:r>
      <w:r w:rsidR="003F7914">
        <w:rPr>
          <w:rStyle w:val="aa"/>
          <w:rFonts w:ascii="仿宋_GB2312" w:eastAsia="仿宋_GB2312" w:hAnsi="仿宋_GB2312" w:cs="仿宋_GB2312"/>
          <w:b w:val="0"/>
          <w:bCs w:val="0"/>
          <w:spacing w:val="-4"/>
          <w:sz w:val="32"/>
          <w:szCs w:val="32"/>
        </w:rPr>
        <w:t>18</w:t>
      </w:r>
      <w:r>
        <w:rPr>
          <w:rStyle w:val="aa"/>
          <w:rFonts w:ascii="仿宋_GB2312" w:eastAsia="仿宋_GB2312" w:hAnsi="仿宋_GB2312" w:cs="仿宋_GB2312" w:hint="eastAsia"/>
          <w:b w:val="0"/>
          <w:bCs w:val="0"/>
          <w:spacing w:val="-4"/>
          <w:sz w:val="32"/>
          <w:szCs w:val="32"/>
        </w:rPr>
        <w:t>次，实际完成</w:t>
      </w:r>
      <w:r w:rsidR="003F7914">
        <w:rPr>
          <w:rStyle w:val="aa"/>
          <w:rFonts w:ascii="仿宋_GB2312" w:eastAsia="仿宋_GB2312" w:hAnsi="仿宋_GB2312" w:cs="仿宋_GB2312"/>
          <w:b w:val="0"/>
          <w:bCs w:val="0"/>
          <w:spacing w:val="-4"/>
          <w:sz w:val="32"/>
          <w:szCs w:val="32"/>
        </w:rPr>
        <w:t>19</w:t>
      </w:r>
      <w:r>
        <w:rPr>
          <w:rStyle w:val="aa"/>
          <w:rFonts w:ascii="仿宋_GB2312" w:eastAsia="仿宋_GB2312" w:hAnsi="仿宋_GB2312" w:cs="仿宋_GB2312" w:hint="eastAsia"/>
          <w:b w:val="0"/>
          <w:bCs w:val="0"/>
          <w:spacing w:val="-4"/>
          <w:sz w:val="32"/>
          <w:szCs w:val="32"/>
        </w:rPr>
        <w:t>次，指标完成率是1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，达到预期指标。</w:t>
      </w:r>
    </w:p>
    <w:p w14:paraId="6124D40C" w14:textId="248E3DEA"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sidR="00D8183A">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sidR="003F7914">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个，达到预期目标，数量指标完成。</w:t>
      </w:r>
    </w:p>
    <w:p w14:paraId="5CE7A9D3"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3E6AD8D9" w14:textId="3C9CCA45"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绩效考核合格率</w:t>
      </w:r>
      <w:r>
        <w:rPr>
          <w:rStyle w:val="aa"/>
          <w:rFonts w:ascii="仿宋_GB2312" w:eastAsia="仿宋_GB2312" w:hAnsi="仿宋_GB2312" w:cs="仿宋_GB2312" w:hint="eastAsia"/>
          <w:b w:val="0"/>
          <w:bCs w:val="0"/>
          <w:spacing w:val="-4"/>
          <w:sz w:val="32"/>
          <w:szCs w:val="32"/>
        </w:rPr>
        <w:t>（%）”指标，预期指标是</w:t>
      </w:r>
      <w:r w:rsidR="0048424C">
        <w:rPr>
          <w:rStyle w:val="aa"/>
          <w:rFonts w:ascii="仿宋_GB2312" w:eastAsia="仿宋_GB2312" w:hAnsi="仿宋_GB2312" w:cs="仿宋_GB2312" w:hint="eastAsia"/>
          <w:b w:val="0"/>
          <w:bCs w:val="0"/>
          <w:spacing w:val="-4"/>
          <w:sz w:val="32"/>
          <w:szCs w:val="32"/>
        </w:rPr>
        <w:t>大于等于9</w:t>
      </w:r>
      <w:r w:rsidR="0048424C">
        <w:rPr>
          <w:rStyle w:val="aa"/>
          <w:rFonts w:ascii="仿宋_GB2312" w:eastAsia="仿宋_GB2312" w:hAnsi="仿宋_GB2312" w:cs="仿宋_GB2312"/>
          <w:b w:val="0"/>
          <w:bCs w:val="0"/>
          <w:spacing w:val="-4"/>
          <w:sz w:val="32"/>
          <w:szCs w:val="32"/>
        </w:rPr>
        <w:t>8</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%，指标完成率是100%，达到质量提升及标准。</w:t>
      </w:r>
    </w:p>
    <w:p w14:paraId="240DC477"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3F36D59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3.产出进度</w:t>
      </w:r>
    </w:p>
    <w:p w14:paraId="35AC927E" w14:textId="7632453E"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工资发放及时率（%）</w:t>
      </w:r>
      <w:r>
        <w:rPr>
          <w:rStyle w:val="aa"/>
          <w:rFonts w:ascii="仿宋_GB2312" w:eastAsia="仿宋_GB2312" w:hAnsi="仿宋_GB2312" w:cs="仿宋_GB2312" w:hint="eastAsia"/>
          <w:b w:val="0"/>
          <w:bCs w:val="0"/>
          <w:spacing w:val="-4"/>
          <w:sz w:val="32"/>
          <w:szCs w:val="32"/>
        </w:rPr>
        <w:t>”指标，预期指标是100%，实际完成值是100%，指标完成率是100%，达到预期目标。</w:t>
      </w:r>
    </w:p>
    <w:p w14:paraId="387CABB0"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个，达到预期目标，数量指标完成。</w:t>
      </w:r>
    </w:p>
    <w:p w14:paraId="21D3567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43A87FF9" w14:textId="0564BCBA"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“人员经费（万元）”指标，预期指标是</w:t>
      </w:r>
      <w:r w:rsidR="000B7824">
        <w:rPr>
          <w:rStyle w:val="aa"/>
          <w:rFonts w:ascii="仿宋_GB2312" w:eastAsia="仿宋_GB2312" w:hAnsi="仿宋_GB2312" w:cs="仿宋_GB2312"/>
          <w:b w:val="0"/>
          <w:bCs w:val="0"/>
          <w:spacing w:val="-4"/>
          <w:sz w:val="32"/>
          <w:szCs w:val="32"/>
        </w:rPr>
        <w:t>281.94</w:t>
      </w:r>
      <w:r>
        <w:rPr>
          <w:rStyle w:val="aa"/>
          <w:rFonts w:ascii="仿宋_GB2312" w:eastAsia="仿宋_GB2312" w:hAnsi="仿宋_GB2312" w:cs="仿宋_GB2312" w:hint="eastAsia"/>
          <w:b w:val="0"/>
          <w:bCs w:val="0"/>
          <w:spacing w:val="-4"/>
          <w:sz w:val="32"/>
          <w:szCs w:val="32"/>
        </w:rPr>
        <w:t>万元，实际完成值是</w:t>
      </w:r>
      <w:r w:rsidR="000B7824">
        <w:rPr>
          <w:rStyle w:val="aa"/>
          <w:rFonts w:ascii="仿宋_GB2312" w:eastAsia="仿宋_GB2312" w:hAnsi="仿宋_GB2312" w:cs="仿宋_GB2312"/>
          <w:b w:val="0"/>
          <w:bCs w:val="0"/>
          <w:spacing w:val="-4"/>
          <w:sz w:val="32"/>
          <w:szCs w:val="32"/>
        </w:rPr>
        <w:t>281.94</w:t>
      </w:r>
      <w:r>
        <w:rPr>
          <w:rStyle w:val="aa"/>
          <w:rFonts w:ascii="仿宋_GB2312" w:eastAsia="仿宋_GB2312" w:hAnsi="仿宋_GB2312" w:cs="仿宋_GB2312" w:hint="eastAsia"/>
          <w:b w:val="0"/>
          <w:bCs w:val="0"/>
          <w:spacing w:val="-4"/>
          <w:sz w:val="32"/>
          <w:szCs w:val="32"/>
        </w:rPr>
        <w:t>万元，指标完成率是100%，达到成本控制及改善目标。</w:t>
      </w:r>
    </w:p>
    <w:p w14:paraId="6E72088F" w14:textId="41A05353" w:rsidR="0048424C" w:rsidRPr="0048424C" w:rsidRDefault="0048424C" w:rsidP="0048424C">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0B7824">
        <w:rPr>
          <w:rStyle w:val="aa"/>
          <w:rFonts w:ascii="仿宋_GB2312" w:eastAsia="仿宋_GB2312" w:hAnsi="仿宋_GB2312" w:cs="仿宋_GB2312" w:hint="eastAsia"/>
          <w:b w:val="0"/>
          <w:bCs w:val="0"/>
          <w:spacing w:val="-4"/>
          <w:sz w:val="32"/>
          <w:szCs w:val="32"/>
        </w:rPr>
        <w:t>公用</w:t>
      </w:r>
      <w:r>
        <w:rPr>
          <w:rStyle w:val="aa"/>
          <w:rFonts w:ascii="仿宋_GB2312" w:eastAsia="仿宋_GB2312" w:hAnsi="仿宋_GB2312" w:cs="仿宋_GB2312" w:hint="eastAsia"/>
          <w:b w:val="0"/>
          <w:bCs w:val="0"/>
          <w:spacing w:val="-4"/>
          <w:sz w:val="32"/>
          <w:szCs w:val="32"/>
        </w:rPr>
        <w:t>经费（万元）”指标，预期指标是</w:t>
      </w:r>
      <w:r w:rsidR="000B7824">
        <w:rPr>
          <w:rStyle w:val="aa"/>
          <w:rFonts w:ascii="仿宋_GB2312" w:eastAsia="仿宋_GB2312" w:hAnsi="仿宋_GB2312" w:cs="仿宋_GB2312"/>
          <w:b w:val="0"/>
          <w:bCs w:val="0"/>
          <w:spacing w:val="-4"/>
          <w:sz w:val="32"/>
          <w:szCs w:val="32"/>
        </w:rPr>
        <w:t>32.87</w:t>
      </w:r>
      <w:r>
        <w:rPr>
          <w:rStyle w:val="aa"/>
          <w:rFonts w:ascii="仿宋_GB2312" w:eastAsia="仿宋_GB2312" w:hAnsi="仿宋_GB2312" w:cs="仿宋_GB2312" w:hint="eastAsia"/>
          <w:b w:val="0"/>
          <w:bCs w:val="0"/>
          <w:spacing w:val="-4"/>
          <w:sz w:val="32"/>
          <w:szCs w:val="32"/>
        </w:rPr>
        <w:t>万元，实际完成值是</w:t>
      </w:r>
      <w:r w:rsidR="000B7824">
        <w:rPr>
          <w:rStyle w:val="aa"/>
          <w:rFonts w:ascii="仿宋_GB2312" w:eastAsia="仿宋_GB2312" w:hAnsi="仿宋_GB2312" w:cs="仿宋_GB2312"/>
          <w:b w:val="0"/>
          <w:bCs w:val="0"/>
          <w:spacing w:val="-4"/>
          <w:sz w:val="32"/>
          <w:szCs w:val="32"/>
        </w:rPr>
        <w:t>32.87</w:t>
      </w:r>
      <w:r>
        <w:rPr>
          <w:rStyle w:val="aa"/>
          <w:rFonts w:ascii="仿宋_GB2312" w:eastAsia="仿宋_GB2312" w:hAnsi="仿宋_GB2312" w:cs="仿宋_GB2312" w:hint="eastAsia"/>
          <w:b w:val="0"/>
          <w:bCs w:val="0"/>
          <w:spacing w:val="-4"/>
          <w:sz w:val="32"/>
          <w:szCs w:val="32"/>
        </w:rPr>
        <w:t>万元，指标完成率是100%，达到成本控制及改善目标。</w:t>
      </w:r>
    </w:p>
    <w:p w14:paraId="3670B934" w14:textId="632B2C8E"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sidR="0048424C">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48424C">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个，达到成本控制及改善目标，成本指标完成。</w:t>
      </w:r>
    </w:p>
    <w:p w14:paraId="1D7DC5BA"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7D172F22"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7D781EE3"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0445EE4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09D26DAA" w14:textId="2005A6DD"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保障教育教学工作顺利开展</w:t>
      </w:r>
      <w:r>
        <w:rPr>
          <w:rStyle w:val="aa"/>
          <w:rFonts w:ascii="仿宋_GB2312" w:eastAsia="仿宋_GB2312" w:hAnsi="仿宋_GB2312" w:cs="仿宋_GB2312" w:hint="eastAsia"/>
          <w:b w:val="0"/>
          <w:bCs w:val="0"/>
          <w:spacing w:val="-4"/>
          <w:sz w:val="32"/>
          <w:szCs w:val="32"/>
        </w:rPr>
        <w:t>”指标，预期指标是</w:t>
      </w:r>
      <w:r w:rsidR="00D8183A">
        <w:rPr>
          <w:rStyle w:val="aa"/>
          <w:rFonts w:ascii="仿宋_GB2312" w:eastAsia="仿宋_GB2312" w:hAnsi="仿宋_GB2312" w:cs="仿宋_GB2312" w:hint="eastAsia"/>
          <w:b w:val="0"/>
          <w:bCs w:val="0"/>
          <w:spacing w:val="-4"/>
          <w:sz w:val="32"/>
          <w:szCs w:val="32"/>
        </w:rPr>
        <w:t>有效保障</w:t>
      </w:r>
      <w:r>
        <w:rPr>
          <w:rStyle w:val="aa"/>
          <w:rFonts w:ascii="仿宋_GB2312" w:eastAsia="仿宋_GB2312" w:hAnsi="仿宋_GB2312" w:cs="仿宋_GB2312" w:hint="eastAsia"/>
          <w:b w:val="0"/>
          <w:bCs w:val="0"/>
          <w:spacing w:val="-4"/>
          <w:sz w:val="32"/>
          <w:szCs w:val="32"/>
        </w:rPr>
        <w:t>，实际完成值是100%，指标完成率是100%，达到单位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68C5C6C2"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社会效益指标共计1个，完成1个，达到单位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职能力对社会带来的影响预期目标，社会效益指标完成。</w:t>
      </w:r>
    </w:p>
    <w:p w14:paraId="0666DC91"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33286338"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2F732C31"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4.项目实施的可持续影响分析</w:t>
      </w:r>
    </w:p>
    <w:p w14:paraId="70732D43" w14:textId="56C05530"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提高教职工工作的积极性</w:t>
      </w:r>
      <w:r w:rsidR="00D8183A">
        <w:rPr>
          <w:rStyle w:val="aa"/>
          <w:rFonts w:ascii="仿宋_GB2312" w:eastAsia="仿宋_GB2312" w:hAnsi="仿宋_GB2312" w:cs="仿宋_GB2312" w:hint="eastAsia"/>
          <w:b w:val="0"/>
          <w:bCs w:val="0"/>
          <w:spacing w:val="-4"/>
          <w:sz w:val="32"/>
          <w:szCs w:val="32"/>
        </w:rPr>
        <w:t>”指标</w:t>
      </w:r>
      <w:r>
        <w:rPr>
          <w:rStyle w:val="aa"/>
          <w:rFonts w:ascii="仿宋_GB2312" w:eastAsia="仿宋_GB2312" w:hAnsi="仿宋_GB2312" w:cs="仿宋_GB2312" w:hint="eastAsia"/>
          <w:b w:val="0"/>
          <w:bCs w:val="0"/>
          <w:spacing w:val="-4"/>
          <w:sz w:val="32"/>
          <w:szCs w:val="32"/>
        </w:rPr>
        <w:t>，预期指标是有效提高，实际完成值是100%，指标完成率是100%，实现部门绩效长效机制建设，提高工作效率目标。</w:t>
      </w:r>
    </w:p>
    <w:p w14:paraId="0F583625" w14:textId="17E1C4F6" w:rsidR="00D8183A" w:rsidRPr="00D8183A" w:rsidRDefault="00D8183A" w:rsidP="00D8183A">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D8183A">
        <w:rPr>
          <w:rStyle w:val="aa"/>
          <w:rFonts w:ascii="仿宋_GB2312" w:eastAsia="仿宋_GB2312" w:hAnsi="仿宋_GB2312" w:cs="仿宋_GB2312" w:hint="eastAsia"/>
          <w:b w:val="0"/>
          <w:bCs w:val="0"/>
          <w:spacing w:val="-4"/>
          <w:sz w:val="32"/>
          <w:szCs w:val="32"/>
        </w:rPr>
        <w:t>促进教育事业可持续发展</w:t>
      </w:r>
      <w:r>
        <w:rPr>
          <w:rStyle w:val="aa"/>
          <w:rFonts w:ascii="仿宋_GB2312" w:eastAsia="仿宋_GB2312" w:hAnsi="仿宋_GB2312" w:cs="仿宋_GB2312" w:hint="eastAsia"/>
          <w:b w:val="0"/>
          <w:bCs w:val="0"/>
          <w:spacing w:val="-4"/>
          <w:sz w:val="32"/>
          <w:szCs w:val="32"/>
        </w:rPr>
        <w:t>”指标，预期指标有效促进，实际完成值是1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，指标完成率是1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0D9C5EE6" w14:textId="779C53DB"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sidR="00D8183A">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D8183A">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个，达到预期目标，可持续影响指标完成。</w:t>
      </w:r>
    </w:p>
    <w:p w14:paraId="42F16543"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41C68EA9"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bookmarkStart w:id="6" w:name="_Toc22800_WPSOffice_Level1"/>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4E336BB2" w14:textId="56FF196E" w:rsidR="00962282" w:rsidRDefault="00962282" w:rsidP="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受益家长满意度</w:t>
      </w:r>
      <w:r>
        <w:rPr>
          <w:rStyle w:val="aa"/>
          <w:rFonts w:ascii="仿宋_GB2312" w:eastAsia="仿宋_GB2312" w:hAnsi="仿宋_GB2312" w:cs="仿宋_GB2312" w:hint="eastAsia"/>
          <w:b w:val="0"/>
          <w:bCs w:val="0"/>
          <w:spacing w:val="-4"/>
          <w:sz w:val="32"/>
          <w:szCs w:val="32"/>
        </w:rPr>
        <w:t>（%）”指标，预期指标是大于等于95%，实际完成值是</w:t>
      </w:r>
      <w:r w:rsidR="000B7824">
        <w:rPr>
          <w:rStyle w:val="aa"/>
          <w:rFonts w:ascii="仿宋_GB2312" w:eastAsia="仿宋_GB2312" w:hAnsi="仿宋_GB2312" w:cs="仿宋_GB2312"/>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%，指标完成率是100%，达到部门（单位）服务对象对部门履职效果的满意度。</w:t>
      </w:r>
    </w:p>
    <w:p w14:paraId="0C21E451" w14:textId="5D0A2F67" w:rsidR="00962282" w:rsidRPr="00962282" w:rsidRDefault="00962282" w:rsidP="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962282">
        <w:rPr>
          <w:rStyle w:val="aa"/>
          <w:rFonts w:ascii="仿宋_GB2312" w:eastAsia="仿宋_GB2312" w:hAnsi="仿宋_GB2312" w:cs="仿宋_GB2312" w:hint="eastAsia"/>
          <w:b w:val="0"/>
          <w:bCs w:val="0"/>
          <w:spacing w:val="-4"/>
          <w:sz w:val="32"/>
          <w:szCs w:val="32"/>
        </w:rPr>
        <w:t>受益教职工满意度（%）</w:t>
      </w:r>
      <w:r>
        <w:rPr>
          <w:rStyle w:val="aa"/>
          <w:rFonts w:ascii="仿宋_GB2312" w:eastAsia="仿宋_GB2312" w:hAnsi="仿宋_GB2312" w:cs="仿宋_GB2312" w:hint="eastAsia"/>
          <w:b w:val="0"/>
          <w:bCs w:val="0"/>
          <w:spacing w:val="-4"/>
          <w:sz w:val="32"/>
          <w:szCs w:val="32"/>
        </w:rPr>
        <w:t>”指标，预期指标是大于等于95%，实际完成值是</w:t>
      </w:r>
      <w:r w:rsidR="000B7824">
        <w:rPr>
          <w:rStyle w:val="aa"/>
          <w:rFonts w:ascii="仿宋_GB2312" w:eastAsia="仿宋_GB2312" w:hAnsi="仿宋_GB2312" w:cs="仿宋_GB2312"/>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%，指标完成率是100%，达到部门（单位）服务对象对部门履职效果的满意度。</w:t>
      </w:r>
    </w:p>
    <w:p w14:paraId="5046A781" w14:textId="6D75CA8B"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4194D402"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存在的主要问题</w:t>
      </w:r>
      <w:bookmarkEnd w:id="6"/>
    </w:p>
    <w:p w14:paraId="6CD1EF82" w14:textId="77777777" w:rsidR="00F74E2C" w:rsidRDefault="00962282">
      <w:pPr>
        <w:snapToGrid w:val="0"/>
        <w:spacing w:line="540" w:lineRule="exact"/>
        <w:ind w:firstLineChars="200" w:firstLine="624"/>
        <w:rPr>
          <w:rStyle w:val="aa"/>
          <w:rFonts w:ascii="仿宋_GB2312" w:eastAsia="仿宋_GB2312" w:hAnsi="仿宋_GB2312" w:cs="仿宋_GB2312"/>
          <w:b w:val="0"/>
          <w:bCs w:val="0"/>
          <w:spacing w:val="-4"/>
          <w:sz w:val="32"/>
          <w:szCs w:val="32"/>
        </w:rPr>
      </w:pPr>
      <w:bookmarkStart w:id="7" w:name="_Toc29546_WPSOffice_Level1"/>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4CDE4CB4" w14:textId="77777777" w:rsidR="00F74E2C" w:rsidRDefault="00962282">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w:t>
      </w:r>
      <w:r>
        <w:rPr>
          <w:rStyle w:val="aa"/>
          <w:rFonts w:ascii="仿宋_GB2312" w:eastAsia="仿宋_GB2312" w:hAnsi="仿宋_GB2312" w:cs="仿宋_GB2312" w:hint="eastAsia"/>
          <w:b w:val="0"/>
          <w:bCs w:val="0"/>
          <w:spacing w:val="-4"/>
          <w:sz w:val="32"/>
          <w:szCs w:val="32"/>
        </w:rPr>
        <w:lastRenderedPageBreak/>
        <w:t>预算精细化管理还需完善，预算编制管理水平仍有进一步提升的空间。</w:t>
      </w:r>
    </w:p>
    <w:p w14:paraId="0731869C"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改进措施和建议</w:t>
      </w:r>
      <w:bookmarkEnd w:id="7"/>
    </w:p>
    <w:p w14:paraId="04997F17"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0FAD3F05"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045755FF"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258ACD70"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8F80532"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3DEC4241" w14:textId="77777777" w:rsidR="00F74E2C" w:rsidRDefault="00962282">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15F6E0D1"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3B1B64F4"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24FCB2DE"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0D66BA68"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w:t>
      </w:r>
      <w:r>
        <w:rPr>
          <w:rStyle w:val="aa"/>
          <w:rFonts w:ascii="仿宋_GB2312" w:eastAsia="仿宋_GB2312" w:hAnsi="仿宋_GB2312" w:cs="仿宋_GB2312" w:hint="eastAsia"/>
          <w:b w:val="0"/>
          <w:bCs w:val="0"/>
          <w:spacing w:val="-4"/>
          <w:sz w:val="32"/>
          <w:szCs w:val="32"/>
        </w:rPr>
        <w:lastRenderedPageBreak/>
        <w:t>强化预算绩效执行工作，指定专人负责预算执行监督管理，进一步推动预算绩效管理工作。</w:t>
      </w:r>
    </w:p>
    <w:p w14:paraId="3909CD65"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48197C93" w14:textId="77777777" w:rsidR="00F74E2C" w:rsidRDefault="00F74E2C">
      <w:pPr>
        <w:snapToGrid w:val="0"/>
        <w:spacing w:line="540" w:lineRule="exact"/>
        <w:rPr>
          <w:rStyle w:val="aa"/>
          <w:rFonts w:ascii="仿宋_GB2312" w:eastAsia="仿宋_GB2312" w:hAnsi="仿宋_GB2312" w:cs="仿宋_GB2312"/>
          <w:b w:val="0"/>
          <w:color w:val="FF0000"/>
          <w:spacing w:val="-4"/>
          <w:sz w:val="32"/>
          <w:szCs w:val="32"/>
        </w:rPr>
      </w:pPr>
    </w:p>
    <w:sectPr w:rsidR="00F74E2C">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4FFB6" w14:textId="77777777" w:rsidR="00CD35D3" w:rsidRDefault="00CD35D3">
      <w:r>
        <w:separator/>
      </w:r>
    </w:p>
  </w:endnote>
  <w:endnote w:type="continuationSeparator" w:id="0">
    <w:p w14:paraId="7E45886B" w14:textId="77777777" w:rsidR="00CD35D3" w:rsidRDefault="00CD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宋体"/>
    <w:charset w:val="86"/>
    <w:family w:val="script"/>
    <w:pitch w:val="default"/>
    <w:sig w:usb0="00000001" w:usb1="08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3494" w14:textId="77777777" w:rsidR="00F74E2C" w:rsidRDefault="00962282">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AE1F0A0" w14:textId="77777777" w:rsidR="00F74E2C" w:rsidRDefault="00F74E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1581B" w14:textId="77777777" w:rsidR="00CD35D3" w:rsidRDefault="00CD35D3">
      <w:r>
        <w:separator/>
      </w:r>
    </w:p>
  </w:footnote>
  <w:footnote w:type="continuationSeparator" w:id="0">
    <w:p w14:paraId="0827627F" w14:textId="77777777" w:rsidR="00CD35D3" w:rsidRDefault="00CD3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B7824"/>
    <w:rsid w:val="000C4E29"/>
    <w:rsid w:val="000D3AFA"/>
    <w:rsid w:val="000E1B81"/>
    <w:rsid w:val="0012092B"/>
    <w:rsid w:val="00127372"/>
    <w:rsid w:val="00141421"/>
    <w:rsid w:val="00191BA3"/>
    <w:rsid w:val="001C1E1D"/>
    <w:rsid w:val="001E750D"/>
    <w:rsid w:val="0022744B"/>
    <w:rsid w:val="00234372"/>
    <w:rsid w:val="00292A50"/>
    <w:rsid w:val="002939FF"/>
    <w:rsid w:val="002E530A"/>
    <w:rsid w:val="002F7CCD"/>
    <w:rsid w:val="003F0DB2"/>
    <w:rsid w:val="003F7914"/>
    <w:rsid w:val="00424A01"/>
    <w:rsid w:val="0048424C"/>
    <w:rsid w:val="00491D09"/>
    <w:rsid w:val="004E1483"/>
    <w:rsid w:val="0054132C"/>
    <w:rsid w:val="005B1250"/>
    <w:rsid w:val="005B5801"/>
    <w:rsid w:val="006258B7"/>
    <w:rsid w:val="00633862"/>
    <w:rsid w:val="006B4CDA"/>
    <w:rsid w:val="006C5BED"/>
    <w:rsid w:val="006C5D3A"/>
    <w:rsid w:val="006D4FCD"/>
    <w:rsid w:val="006F7865"/>
    <w:rsid w:val="00702D4A"/>
    <w:rsid w:val="007115C8"/>
    <w:rsid w:val="00722C79"/>
    <w:rsid w:val="00724F4D"/>
    <w:rsid w:val="007525AB"/>
    <w:rsid w:val="007E7E99"/>
    <w:rsid w:val="007F77A1"/>
    <w:rsid w:val="00825D99"/>
    <w:rsid w:val="0089387B"/>
    <w:rsid w:val="008E7E52"/>
    <w:rsid w:val="009304D8"/>
    <w:rsid w:val="0093778D"/>
    <w:rsid w:val="00962282"/>
    <w:rsid w:val="0097614B"/>
    <w:rsid w:val="0099431C"/>
    <w:rsid w:val="009F5A38"/>
    <w:rsid w:val="00AA398C"/>
    <w:rsid w:val="00AA5126"/>
    <w:rsid w:val="00AD16CD"/>
    <w:rsid w:val="00B5590F"/>
    <w:rsid w:val="00B86B60"/>
    <w:rsid w:val="00BA13C5"/>
    <w:rsid w:val="00BD7AB3"/>
    <w:rsid w:val="00BF62C2"/>
    <w:rsid w:val="00C77007"/>
    <w:rsid w:val="00CD2F35"/>
    <w:rsid w:val="00CD35D3"/>
    <w:rsid w:val="00CD5A03"/>
    <w:rsid w:val="00D8183A"/>
    <w:rsid w:val="00D82401"/>
    <w:rsid w:val="00D9126A"/>
    <w:rsid w:val="00D93262"/>
    <w:rsid w:val="00DB1085"/>
    <w:rsid w:val="00EB1FFE"/>
    <w:rsid w:val="00F326C7"/>
    <w:rsid w:val="00F74E2C"/>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99D2A8C"/>
    <w:rsid w:val="3B7766BA"/>
    <w:rsid w:val="3F301058"/>
    <w:rsid w:val="417A34F9"/>
    <w:rsid w:val="418810F4"/>
    <w:rsid w:val="41A37673"/>
    <w:rsid w:val="42C30950"/>
    <w:rsid w:val="45A65C7F"/>
    <w:rsid w:val="45F933A1"/>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B9AA5"/>
  <w15:docId w15:val="{682C8FC0-9030-4828-92B6-1049CFC83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1098</Words>
  <Characters>6263</Characters>
  <Application>Microsoft Office Word</Application>
  <DocSecurity>0</DocSecurity>
  <Lines>52</Lines>
  <Paragraphs>14</Paragraphs>
  <ScaleCrop>false</ScaleCrop>
  <Company>市直单位</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cp:revision>
  <dcterms:created xsi:type="dcterms:W3CDTF">2022-04-10T05:41:00Z</dcterms:created>
  <dcterms:modified xsi:type="dcterms:W3CDTF">2022-04-10T08:43:00Z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