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17F0AB" w14:textId="77777777" w:rsidR="00917E6D" w:rsidRDefault="00917E6D">
      <w:pPr>
        <w:snapToGrid w:val="0"/>
        <w:spacing w:line="480" w:lineRule="auto"/>
        <w:jc w:val="left"/>
        <w:rPr>
          <w:rFonts w:ascii="仿宋_GB2312" w:eastAsia="仿宋_GB2312" w:hAnsi="仿宋_GB2312" w:cs="仿宋_GB2312"/>
          <w:color w:val="333333"/>
          <w:sz w:val="32"/>
          <w:szCs w:val="32"/>
          <w:lang w:bidi="ar"/>
        </w:rPr>
      </w:pPr>
    </w:p>
    <w:p w14:paraId="165B4C36" w14:textId="4E356528" w:rsidR="00917E6D" w:rsidRDefault="0053168A" w:rsidP="005855F6">
      <w:pPr>
        <w:spacing w:line="540" w:lineRule="exact"/>
        <w:ind w:firstLineChars="200" w:firstLine="883"/>
        <w:jc w:val="center"/>
        <w:outlineLvl w:val="0"/>
        <w:rPr>
          <w:rFonts w:ascii="方正小标宋简体" w:eastAsia="方正小标宋简体" w:hAnsi="方正小标宋简体" w:cs="方正小标宋简体"/>
          <w:b/>
          <w:kern w:val="0"/>
          <w:sz w:val="44"/>
          <w:szCs w:val="44"/>
        </w:rPr>
      </w:pPr>
      <w:r>
        <w:rPr>
          <w:rFonts w:ascii="方正小标宋简体" w:eastAsia="方正小标宋简体" w:hAnsi="方正小标宋简体" w:cs="方正小标宋简体" w:hint="eastAsia"/>
          <w:b/>
          <w:kern w:val="0"/>
          <w:sz w:val="44"/>
          <w:szCs w:val="44"/>
        </w:rPr>
        <w:t>阿克陶</w:t>
      </w:r>
      <w:r>
        <w:rPr>
          <w:rFonts w:ascii="方正小标宋简体" w:eastAsia="方正小标宋简体" w:hAnsi="方正小标宋简体" w:cs="方正小标宋简体" w:hint="eastAsia"/>
          <w:b/>
          <w:kern w:val="0"/>
          <w:sz w:val="44"/>
          <w:szCs w:val="44"/>
          <w:lang w:eastAsia="zh-Hans"/>
        </w:rPr>
        <w:t>县</w:t>
      </w:r>
      <w:r>
        <w:rPr>
          <w:rFonts w:ascii="方正小标宋简体" w:eastAsia="方正小标宋简体" w:hAnsi="方正小标宋简体" w:cs="方正小标宋简体" w:hint="eastAsia"/>
          <w:b/>
          <w:kern w:val="0"/>
          <w:sz w:val="44"/>
          <w:szCs w:val="44"/>
        </w:rPr>
        <w:t>整体支出绩效自评报告</w:t>
      </w:r>
    </w:p>
    <w:p w14:paraId="4787781A" w14:textId="77777777" w:rsidR="00917E6D" w:rsidRDefault="00917E6D">
      <w:pPr>
        <w:spacing w:line="540" w:lineRule="exact"/>
        <w:jc w:val="center"/>
        <w:rPr>
          <w:rFonts w:ascii="仿宋_GB2312" w:eastAsia="仿宋_GB2312" w:hAnsi="仿宋_GB2312" w:cs="仿宋_GB2312"/>
          <w:b/>
          <w:kern w:val="0"/>
          <w:sz w:val="32"/>
          <w:szCs w:val="32"/>
        </w:rPr>
      </w:pPr>
    </w:p>
    <w:p w14:paraId="33175809" w14:textId="77777777" w:rsidR="00917E6D" w:rsidRDefault="0053168A">
      <w:pPr>
        <w:spacing w:line="540" w:lineRule="exact"/>
        <w:jc w:val="center"/>
        <w:outlineLvl w:val="0"/>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2021 年度）</w:t>
      </w:r>
    </w:p>
    <w:p w14:paraId="21991BE6" w14:textId="77777777" w:rsidR="00917E6D" w:rsidRDefault="00917E6D">
      <w:pPr>
        <w:spacing w:line="540" w:lineRule="exact"/>
        <w:jc w:val="center"/>
        <w:rPr>
          <w:rFonts w:ascii="仿宋_GB2312" w:eastAsia="仿宋_GB2312" w:hAnsi="仿宋_GB2312" w:cs="仿宋_GB2312"/>
          <w:kern w:val="0"/>
          <w:sz w:val="32"/>
          <w:szCs w:val="32"/>
        </w:rPr>
      </w:pPr>
    </w:p>
    <w:p w14:paraId="09D01D1A" w14:textId="77777777" w:rsidR="00917E6D" w:rsidRDefault="00917E6D">
      <w:pPr>
        <w:spacing w:line="540" w:lineRule="exact"/>
        <w:jc w:val="center"/>
        <w:rPr>
          <w:rFonts w:ascii="仿宋_GB2312" w:eastAsia="仿宋_GB2312" w:hAnsi="仿宋_GB2312" w:cs="仿宋_GB2312"/>
          <w:kern w:val="0"/>
          <w:sz w:val="32"/>
          <w:szCs w:val="32"/>
        </w:rPr>
      </w:pPr>
    </w:p>
    <w:p w14:paraId="0FF91A0F" w14:textId="77777777" w:rsidR="00917E6D" w:rsidRDefault="00917E6D">
      <w:pPr>
        <w:spacing w:line="540" w:lineRule="exact"/>
        <w:jc w:val="center"/>
        <w:rPr>
          <w:rFonts w:ascii="仿宋_GB2312" w:eastAsia="仿宋_GB2312" w:hAnsi="仿宋_GB2312" w:cs="仿宋_GB2312"/>
          <w:kern w:val="0"/>
          <w:sz w:val="32"/>
          <w:szCs w:val="32"/>
        </w:rPr>
      </w:pPr>
    </w:p>
    <w:p w14:paraId="626959FC" w14:textId="77777777" w:rsidR="00917E6D" w:rsidRDefault="00917E6D">
      <w:pPr>
        <w:spacing w:line="540" w:lineRule="exact"/>
        <w:jc w:val="center"/>
        <w:rPr>
          <w:rFonts w:ascii="仿宋_GB2312" w:eastAsia="仿宋_GB2312" w:hAnsi="仿宋_GB2312" w:cs="仿宋_GB2312"/>
          <w:kern w:val="0"/>
          <w:sz w:val="32"/>
          <w:szCs w:val="32"/>
        </w:rPr>
      </w:pPr>
    </w:p>
    <w:p w14:paraId="7EADFCA6" w14:textId="77777777" w:rsidR="00917E6D" w:rsidRDefault="00917E6D">
      <w:pPr>
        <w:spacing w:line="540" w:lineRule="exact"/>
        <w:jc w:val="center"/>
        <w:rPr>
          <w:rFonts w:ascii="仿宋_GB2312" w:eastAsia="仿宋_GB2312" w:hAnsi="仿宋_GB2312" w:cs="仿宋_GB2312"/>
          <w:kern w:val="0"/>
          <w:sz w:val="32"/>
          <w:szCs w:val="32"/>
        </w:rPr>
      </w:pPr>
    </w:p>
    <w:p w14:paraId="73C25FEB" w14:textId="77777777" w:rsidR="00917E6D" w:rsidRDefault="00917E6D">
      <w:pPr>
        <w:spacing w:line="540" w:lineRule="exact"/>
        <w:jc w:val="center"/>
        <w:rPr>
          <w:rFonts w:ascii="仿宋_GB2312" w:eastAsia="仿宋_GB2312" w:hAnsi="仿宋_GB2312" w:cs="仿宋_GB2312"/>
          <w:kern w:val="0"/>
          <w:sz w:val="32"/>
          <w:szCs w:val="32"/>
        </w:rPr>
      </w:pPr>
    </w:p>
    <w:p w14:paraId="02E69EB4" w14:textId="77777777" w:rsidR="00917E6D" w:rsidRDefault="00917E6D">
      <w:pPr>
        <w:spacing w:line="540" w:lineRule="exact"/>
        <w:rPr>
          <w:rFonts w:ascii="仿宋_GB2312" w:eastAsia="仿宋_GB2312" w:hAnsi="仿宋_GB2312" w:cs="仿宋_GB2312"/>
          <w:kern w:val="0"/>
          <w:sz w:val="32"/>
          <w:szCs w:val="32"/>
        </w:rPr>
      </w:pPr>
    </w:p>
    <w:p w14:paraId="64631B42" w14:textId="77777777" w:rsidR="00917E6D" w:rsidRDefault="0053168A">
      <w:pPr>
        <w:spacing w:line="700" w:lineRule="exact"/>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 xml:space="preserve">  </w:t>
      </w:r>
    </w:p>
    <w:p w14:paraId="491991D7" w14:textId="77777777" w:rsidR="00917E6D" w:rsidRDefault="00917E6D">
      <w:pPr>
        <w:spacing w:line="700" w:lineRule="exact"/>
        <w:ind w:firstLineChars="200" w:firstLine="640"/>
        <w:jc w:val="left"/>
        <w:rPr>
          <w:rFonts w:ascii="仿宋_GB2312" w:eastAsia="仿宋_GB2312" w:hAnsi="仿宋_GB2312" w:cs="仿宋_GB2312"/>
          <w:kern w:val="0"/>
          <w:sz w:val="32"/>
          <w:szCs w:val="32"/>
        </w:rPr>
      </w:pPr>
    </w:p>
    <w:p w14:paraId="74FCADEF" w14:textId="77777777" w:rsidR="00917E6D" w:rsidRDefault="00917E6D">
      <w:pPr>
        <w:spacing w:line="700" w:lineRule="exact"/>
        <w:ind w:firstLineChars="200" w:firstLine="640"/>
        <w:jc w:val="left"/>
        <w:rPr>
          <w:rFonts w:ascii="仿宋_GB2312" w:eastAsia="仿宋_GB2312" w:hAnsi="仿宋_GB2312" w:cs="仿宋_GB2312"/>
          <w:kern w:val="0"/>
          <w:sz w:val="32"/>
          <w:szCs w:val="32"/>
        </w:rPr>
      </w:pPr>
    </w:p>
    <w:p w14:paraId="568C3FF6" w14:textId="77777777" w:rsidR="00432E22" w:rsidRDefault="0053168A">
      <w:pPr>
        <w:spacing w:line="700" w:lineRule="exact"/>
        <w:ind w:leftChars="456" w:left="1598" w:hangingChars="200" w:hanging="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部门单位名称（公章）：</w:t>
      </w:r>
      <w:r w:rsidR="00432E22" w:rsidRPr="00432E22">
        <w:rPr>
          <w:rFonts w:ascii="仿宋_GB2312" w:eastAsia="仿宋_GB2312" w:hAnsi="仿宋_GB2312" w:cs="仿宋_GB2312" w:hint="eastAsia"/>
          <w:kern w:val="0"/>
          <w:sz w:val="32"/>
          <w:szCs w:val="32"/>
        </w:rPr>
        <w:t>阿克陶县奥依塔克镇中心幼儿园</w:t>
      </w:r>
    </w:p>
    <w:p w14:paraId="1CA998F2" w14:textId="4C6840D6" w:rsidR="00917E6D" w:rsidRDefault="0053168A">
      <w:pPr>
        <w:spacing w:line="700" w:lineRule="exact"/>
        <w:ind w:leftChars="456" w:left="1598" w:hangingChars="200" w:hanging="640"/>
        <w:jc w:val="left"/>
        <w:rPr>
          <w:rFonts w:ascii="仿宋_GB2312" w:eastAsia="仿宋_GB2312" w:hAnsi="仿宋_GB2312" w:cs="仿宋_GB2312"/>
          <w:kern w:val="0"/>
          <w:sz w:val="32"/>
          <w:szCs w:val="32"/>
        </w:rPr>
      </w:pPr>
      <w:r>
        <w:rPr>
          <w:rFonts w:ascii="仿宋_GB2312" w:eastAsia="仿宋_GB2312" w:hAnsi="仿宋_GB2312" w:cs="仿宋_GB2312" w:hint="eastAsia"/>
          <w:kern w:val="0"/>
          <w:sz w:val="32"/>
          <w:szCs w:val="32"/>
        </w:rPr>
        <w:t>填报时间： 2022 年  3月 10  日</w:t>
      </w:r>
    </w:p>
    <w:p w14:paraId="315D3DC7" w14:textId="77777777" w:rsidR="00917E6D" w:rsidRDefault="00917E6D">
      <w:pPr>
        <w:spacing w:line="700" w:lineRule="exact"/>
        <w:jc w:val="left"/>
        <w:rPr>
          <w:rFonts w:ascii="仿宋_GB2312" w:eastAsia="仿宋_GB2312" w:hAnsi="仿宋_GB2312" w:cs="仿宋_GB2312"/>
          <w:color w:val="FF0000"/>
          <w:kern w:val="0"/>
          <w:sz w:val="32"/>
          <w:szCs w:val="32"/>
        </w:rPr>
      </w:pPr>
    </w:p>
    <w:p w14:paraId="6117C82B" w14:textId="77777777" w:rsidR="00917E6D" w:rsidRDefault="00917E6D">
      <w:pPr>
        <w:spacing w:line="700" w:lineRule="exact"/>
        <w:jc w:val="left"/>
        <w:rPr>
          <w:rFonts w:ascii="仿宋_GB2312" w:eastAsia="仿宋_GB2312" w:hAnsi="仿宋_GB2312" w:cs="仿宋_GB2312"/>
          <w:color w:val="FF0000"/>
          <w:kern w:val="0"/>
          <w:sz w:val="32"/>
          <w:szCs w:val="32"/>
        </w:rPr>
      </w:pPr>
    </w:p>
    <w:p w14:paraId="68670165" w14:textId="77777777" w:rsidR="00917E6D" w:rsidRDefault="00917E6D">
      <w:pPr>
        <w:spacing w:line="700" w:lineRule="exact"/>
        <w:jc w:val="left"/>
        <w:rPr>
          <w:rFonts w:ascii="仿宋_GB2312" w:eastAsia="仿宋_GB2312" w:hAnsi="仿宋_GB2312" w:cs="仿宋_GB2312"/>
          <w:color w:val="FF0000"/>
          <w:kern w:val="0"/>
          <w:sz w:val="32"/>
          <w:szCs w:val="32"/>
        </w:rPr>
      </w:pPr>
    </w:p>
    <w:p w14:paraId="52AD6F7C" w14:textId="77777777" w:rsidR="00917E6D" w:rsidRDefault="00917E6D">
      <w:pPr>
        <w:spacing w:line="700" w:lineRule="exact"/>
        <w:jc w:val="left"/>
        <w:rPr>
          <w:rFonts w:ascii="仿宋_GB2312" w:eastAsia="仿宋_GB2312" w:hAnsi="仿宋_GB2312" w:cs="仿宋_GB2312"/>
          <w:color w:val="FF0000"/>
          <w:kern w:val="0"/>
          <w:sz w:val="32"/>
          <w:szCs w:val="32"/>
        </w:rPr>
      </w:pPr>
    </w:p>
    <w:p w14:paraId="629AC22F" w14:textId="77777777" w:rsidR="00917E6D" w:rsidRDefault="00917E6D">
      <w:pPr>
        <w:spacing w:line="700" w:lineRule="exact"/>
        <w:jc w:val="left"/>
        <w:rPr>
          <w:rFonts w:ascii="仿宋_GB2312" w:eastAsia="仿宋_GB2312" w:hAnsi="仿宋_GB2312" w:cs="仿宋_GB2312"/>
          <w:color w:val="FF0000"/>
          <w:kern w:val="0"/>
          <w:sz w:val="32"/>
          <w:szCs w:val="32"/>
        </w:rPr>
      </w:pPr>
    </w:p>
    <w:p w14:paraId="6618729E" w14:textId="77777777" w:rsidR="00917E6D" w:rsidRDefault="0053168A">
      <w:pPr>
        <w:pStyle w:val="1"/>
        <w:snapToGrid w:val="0"/>
        <w:spacing w:line="540" w:lineRule="exact"/>
        <w:ind w:firstLine="643"/>
        <w:outlineLvl w:val="0"/>
        <w:rPr>
          <w:rFonts w:ascii="仿宋_GB2312" w:eastAsia="仿宋_GB2312" w:hAnsi="仿宋_GB2312" w:cs="仿宋_GB2312"/>
          <w:b/>
          <w:color w:val="333333"/>
          <w:sz w:val="32"/>
          <w:szCs w:val="32"/>
          <w:lang w:bidi="ar"/>
        </w:rPr>
      </w:pPr>
      <w:bookmarkStart w:id="0" w:name="_Toc23945_WPSOffice_Level1"/>
      <w:proofErr w:type="gramStart"/>
      <w:r>
        <w:rPr>
          <w:rFonts w:ascii="仿宋_GB2312" w:eastAsia="仿宋_GB2312" w:hAnsi="仿宋_GB2312" w:cs="仿宋_GB2312" w:hint="eastAsia"/>
          <w:b/>
          <w:color w:val="333333"/>
          <w:sz w:val="32"/>
          <w:szCs w:val="32"/>
          <w:lang w:bidi="ar"/>
        </w:rPr>
        <w:t>一</w:t>
      </w:r>
      <w:proofErr w:type="gramEnd"/>
      <w:r>
        <w:rPr>
          <w:rFonts w:ascii="仿宋_GB2312" w:eastAsia="仿宋_GB2312" w:hAnsi="仿宋_GB2312" w:cs="仿宋_GB2312" w:hint="eastAsia"/>
          <w:b/>
          <w:color w:val="333333"/>
          <w:sz w:val="32"/>
          <w:szCs w:val="32"/>
          <w:lang w:bidi="ar"/>
        </w:rPr>
        <w:t>．基本概况</w:t>
      </w:r>
      <w:bookmarkEnd w:id="0"/>
    </w:p>
    <w:p w14:paraId="52F206AB" w14:textId="77777777" w:rsidR="00917E6D" w:rsidRDefault="0053168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（一）单位基本情况</w:t>
      </w:r>
    </w:p>
    <w:p w14:paraId="29F69DD9"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1.部门主要职能</w:t>
      </w:r>
    </w:p>
    <w:p w14:paraId="5D7AEE0E" w14:textId="77777777" w:rsidR="005855F6" w:rsidRPr="005855F6" w:rsidRDefault="005855F6" w:rsidP="005855F6">
      <w:pPr>
        <w:pStyle w:val="1"/>
        <w:snapToGrid w:val="0"/>
        <w:spacing w:line="540" w:lineRule="exact"/>
        <w:ind w:firstLine="640"/>
        <w:rPr>
          <w:rStyle w:val="aa"/>
          <w:rFonts w:ascii="FangSong" w:eastAsia="FangSong" w:hAnsi="FangSong" w:cs="仿宋_GB2312"/>
          <w:b w:val="0"/>
          <w:bCs w:val="0"/>
          <w:sz w:val="32"/>
          <w:szCs w:val="32"/>
          <w:lang w:bidi="ar"/>
        </w:rPr>
      </w:pPr>
      <w:r w:rsidRPr="005855F6">
        <w:rPr>
          <w:rStyle w:val="aa"/>
          <w:rFonts w:ascii="FangSong" w:eastAsia="FangSong" w:hAnsi="FangSong" w:cs="仿宋_GB2312" w:hint="eastAsia"/>
          <w:b w:val="0"/>
          <w:bCs w:val="0"/>
          <w:sz w:val="32"/>
          <w:szCs w:val="32"/>
          <w:lang w:bidi="ar"/>
        </w:rPr>
        <w:t>宣传贯彻执行党和国家的教育方针、教育政策、教育法律和法规,贯彻执行上级教育行政部门（单位）的各项规章制度，教育目标和计划能够体现全面发展的培养目标，并做到层层分解，落实于各项活动之中。认真贯彻德智体美全面发展原则，面向全体学生，做好分类指导因材施教。按照教育课程计划,开齐课程,开足课时,认真实施中学的教育教学管理,全面推进素质教育,全面提高教育教学质量，日常教学活动注重学生的个体差异，注重学生主体地位的发挥与学生行为习惯的培养，注重教学环境的创设及学生愉快学习方法的引导，多方位的开展教学，全面实施中学生教育，再注重教学的同时紧抓德育教育。</w:t>
      </w:r>
    </w:p>
    <w:p w14:paraId="56374D3D"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2.部门机构设置及人员构成</w:t>
      </w:r>
    </w:p>
    <w:p w14:paraId="4240A249" w14:textId="0BE6E6A8" w:rsidR="00432E22" w:rsidRPr="00432E22" w:rsidRDefault="00432E22" w:rsidP="00432E22">
      <w:pPr>
        <w:ind w:firstLine="560"/>
        <w:rPr>
          <w:rStyle w:val="aa"/>
          <w:rFonts w:ascii="FangSong" w:eastAsia="FangSong" w:hAnsi="FangSong" w:cs="仿宋_GB2312"/>
          <w:b w:val="0"/>
          <w:bCs w:val="0"/>
          <w:sz w:val="32"/>
          <w:szCs w:val="32"/>
          <w:lang w:bidi="ar"/>
        </w:rPr>
      </w:pPr>
      <w:r w:rsidRPr="00432E22">
        <w:rPr>
          <w:rStyle w:val="aa"/>
          <w:rFonts w:ascii="FangSong" w:eastAsia="FangSong" w:hAnsi="FangSong" w:cs="仿宋_GB2312" w:hint="eastAsia"/>
          <w:b w:val="0"/>
          <w:bCs w:val="0"/>
          <w:sz w:val="32"/>
          <w:szCs w:val="32"/>
          <w:lang w:bidi="ar"/>
        </w:rPr>
        <w:t xml:space="preserve">阿克陶县奥依塔克“双语”幼儿园无下属预算单位，下设 10 </w:t>
      </w:r>
      <w:proofErr w:type="gramStart"/>
      <w:r w:rsidRPr="00432E22">
        <w:rPr>
          <w:rStyle w:val="aa"/>
          <w:rFonts w:ascii="FangSong" w:eastAsia="FangSong" w:hAnsi="FangSong" w:cs="仿宋_GB2312" w:hint="eastAsia"/>
          <w:b w:val="0"/>
          <w:bCs w:val="0"/>
          <w:sz w:val="32"/>
          <w:szCs w:val="32"/>
          <w:lang w:bidi="ar"/>
        </w:rPr>
        <w:t>个</w:t>
      </w:r>
      <w:proofErr w:type="gramEnd"/>
      <w:r w:rsidRPr="00432E22">
        <w:rPr>
          <w:rStyle w:val="aa"/>
          <w:rFonts w:ascii="FangSong" w:eastAsia="FangSong" w:hAnsi="FangSong" w:cs="仿宋_GB2312" w:hint="eastAsia"/>
          <w:b w:val="0"/>
          <w:bCs w:val="0"/>
          <w:sz w:val="32"/>
          <w:szCs w:val="32"/>
          <w:lang w:bidi="ar"/>
        </w:rPr>
        <w:t xml:space="preserve">处室，分别是：党建办、校办、教务处、德育办、教研室、财 </w:t>
      </w:r>
      <w:proofErr w:type="gramStart"/>
      <w:r w:rsidRPr="00432E22">
        <w:rPr>
          <w:rStyle w:val="aa"/>
          <w:rFonts w:ascii="FangSong" w:eastAsia="FangSong" w:hAnsi="FangSong" w:cs="仿宋_GB2312" w:hint="eastAsia"/>
          <w:b w:val="0"/>
          <w:bCs w:val="0"/>
          <w:sz w:val="32"/>
          <w:szCs w:val="32"/>
          <w:lang w:bidi="ar"/>
        </w:rPr>
        <w:t>务</w:t>
      </w:r>
      <w:proofErr w:type="gramEnd"/>
      <w:r w:rsidRPr="00432E22">
        <w:rPr>
          <w:rStyle w:val="aa"/>
          <w:rFonts w:ascii="FangSong" w:eastAsia="FangSong" w:hAnsi="FangSong" w:cs="仿宋_GB2312" w:hint="eastAsia"/>
          <w:b w:val="0"/>
          <w:bCs w:val="0"/>
          <w:sz w:val="32"/>
          <w:szCs w:val="32"/>
          <w:lang w:bidi="ar"/>
        </w:rPr>
        <w:t xml:space="preserve">室、团委、图书馆、保健室、后勤部。 </w:t>
      </w:r>
    </w:p>
    <w:p w14:paraId="12680DE0" w14:textId="29003D19" w:rsidR="00432E22" w:rsidRPr="00432E22" w:rsidRDefault="00432E22" w:rsidP="00432E22">
      <w:pPr>
        <w:ind w:firstLine="560"/>
        <w:rPr>
          <w:rStyle w:val="aa"/>
          <w:rFonts w:ascii="FangSong" w:eastAsia="FangSong" w:hAnsi="FangSong" w:cs="仿宋_GB2312"/>
          <w:b w:val="0"/>
          <w:bCs w:val="0"/>
          <w:sz w:val="32"/>
          <w:szCs w:val="32"/>
          <w:lang w:bidi="ar"/>
        </w:rPr>
      </w:pPr>
      <w:r w:rsidRPr="00432E22">
        <w:rPr>
          <w:rStyle w:val="aa"/>
          <w:rFonts w:ascii="FangSong" w:eastAsia="FangSong" w:hAnsi="FangSong" w:cs="仿宋_GB2312" w:hint="eastAsia"/>
          <w:b w:val="0"/>
          <w:bCs w:val="0"/>
          <w:sz w:val="32"/>
          <w:szCs w:val="32"/>
          <w:lang w:bidi="ar"/>
        </w:rPr>
        <w:t>阿克陶县奥依塔克“双语”幼儿园单位编制数</w:t>
      </w:r>
      <w:r>
        <w:rPr>
          <w:rStyle w:val="aa"/>
          <w:rFonts w:ascii="FangSong" w:eastAsia="FangSong" w:hAnsi="FangSong" w:cs="仿宋_GB2312"/>
          <w:b w:val="0"/>
          <w:bCs w:val="0"/>
          <w:sz w:val="32"/>
          <w:szCs w:val="32"/>
          <w:lang w:bidi="ar"/>
        </w:rPr>
        <w:t>21</w:t>
      </w:r>
      <w:r w:rsidRPr="00432E22">
        <w:rPr>
          <w:rStyle w:val="aa"/>
          <w:rFonts w:ascii="FangSong" w:eastAsia="FangSong" w:hAnsi="FangSong" w:cs="仿宋_GB2312" w:hint="eastAsia"/>
          <w:b w:val="0"/>
          <w:bCs w:val="0"/>
          <w:sz w:val="32"/>
          <w:szCs w:val="32"/>
          <w:lang w:bidi="ar"/>
        </w:rPr>
        <w:t xml:space="preserve">，实有人数 </w:t>
      </w:r>
      <w:r>
        <w:rPr>
          <w:rStyle w:val="aa"/>
          <w:rFonts w:ascii="FangSong" w:eastAsia="FangSong" w:hAnsi="FangSong" w:cs="仿宋_GB2312"/>
          <w:b w:val="0"/>
          <w:bCs w:val="0"/>
          <w:sz w:val="32"/>
          <w:szCs w:val="32"/>
          <w:lang w:bidi="ar"/>
        </w:rPr>
        <w:t>26</w:t>
      </w:r>
      <w:r w:rsidRPr="00432E22">
        <w:rPr>
          <w:rStyle w:val="aa"/>
          <w:rFonts w:ascii="FangSong" w:eastAsia="FangSong" w:hAnsi="FangSong" w:cs="仿宋_GB2312" w:hint="eastAsia"/>
          <w:b w:val="0"/>
          <w:bCs w:val="0"/>
          <w:sz w:val="32"/>
          <w:szCs w:val="32"/>
          <w:lang w:bidi="ar"/>
        </w:rPr>
        <w:t xml:space="preserve">人，其中：在职 </w:t>
      </w:r>
      <w:r>
        <w:rPr>
          <w:rStyle w:val="aa"/>
          <w:rFonts w:ascii="FangSong" w:eastAsia="FangSong" w:hAnsi="FangSong" w:cs="仿宋_GB2312"/>
          <w:b w:val="0"/>
          <w:bCs w:val="0"/>
          <w:sz w:val="32"/>
          <w:szCs w:val="32"/>
          <w:lang w:bidi="ar"/>
        </w:rPr>
        <w:t>21</w:t>
      </w:r>
      <w:r w:rsidRPr="00432E22">
        <w:rPr>
          <w:rStyle w:val="aa"/>
          <w:rFonts w:ascii="FangSong" w:eastAsia="FangSong" w:hAnsi="FangSong" w:cs="仿宋_GB2312" w:hint="eastAsia"/>
          <w:b w:val="0"/>
          <w:bCs w:val="0"/>
          <w:sz w:val="32"/>
          <w:szCs w:val="32"/>
          <w:lang w:bidi="ar"/>
        </w:rPr>
        <w:t>人，与上年相比无增减变化；无退休人员； 无离休人员。</w:t>
      </w:r>
      <w:r w:rsidRPr="00432E22">
        <w:rPr>
          <w:rStyle w:val="aa"/>
          <w:rFonts w:ascii="FangSong" w:eastAsia="FangSong" w:hAnsi="FangSong" w:cs="仿宋_GB2312" w:hint="eastAsia"/>
          <w:b w:val="0"/>
          <w:bCs w:val="0"/>
          <w:sz w:val="32"/>
          <w:szCs w:val="32"/>
        </w:rPr>
        <w:t xml:space="preserve"> </w:t>
      </w:r>
    </w:p>
    <w:p w14:paraId="223CFCDF"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3.年度重点工作</w:t>
      </w:r>
    </w:p>
    <w:p w14:paraId="406D41A2"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1、组织开展师德师风建设集中教育活动，加强教师的思</w:t>
      </w:r>
      <w:r>
        <w:rPr>
          <w:rStyle w:val="aa"/>
          <w:rFonts w:ascii="仿宋_GB2312" w:eastAsia="仿宋_GB2312" w:hAnsi="仿宋_GB2312" w:cs="仿宋_GB2312" w:hint="eastAsia"/>
          <w:b w:val="0"/>
          <w:sz w:val="32"/>
          <w:szCs w:val="32"/>
          <w:lang w:bidi="ar"/>
        </w:rPr>
        <w:lastRenderedPageBreak/>
        <w:t>想作风建设，提高教师职业道德水平，增强广大教师敬业奉献的自豪感和敬业爱幼的责任感。</w:t>
      </w:r>
    </w:p>
    <w:p w14:paraId="3A7BB6A6"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2、坚持以人为本，管理育人的有效方法，加强对各岗位人员的检查与指导，发挥各岗位人员的优势和潜能，吸取教职员工的意见，以制度管人，让制度服人，朝着规范化、科学化的轨迹远行。</w:t>
      </w:r>
    </w:p>
    <w:p w14:paraId="1A3C4820" w14:textId="3CAB160F" w:rsidR="00917E6D" w:rsidRPr="00F70879" w:rsidRDefault="0053168A" w:rsidP="00F70879">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3、注重安全管理，落实各项安全制度，排查和消除各种安全隐患。</w:t>
      </w:r>
    </w:p>
    <w:p w14:paraId="15A7C500" w14:textId="77777777" w:rsidR="00917E6D" w:rsidRDefault="0053168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（二）决策过程</w:t>
      </w:r>
    </w:p>
    <w:p w14:paraId="2AF9FCAA" w14:textId="09DDEE1F" w:rsidR="00917E6D" w:rsidRDefault="0053168A">
      <w:pPr>
        <w:ind w:firstLine="56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阿克陶县荷花幼儿园部门决策程序有明确的内控制度规范，并详述决策制度规范具体内容，用以反映决策程序的有效性，学校决策机制根据行政事业单位内部控制体系建设相关要求，逐步完善</w:t>
      </w:r>
      <w:r w:rsidR="00432E22" w:rsidRPr="00432E22">
        <w:rPr>
          <w:rStyle w:val="aa"/>
          <w:rFonts w:ascii="仿宋_GB2312" w:eastAsia="仿宋_GB2312" w:hAnsi="仿宋_GB2312" w:cs="仿宋_GB2312" w:hint="eastAsia"/>
          <w:b w:val="0"/>
          <w:sz w:val="32"/>
          <w:szCs w:val="32"/>
          <w:lang w:bidi="ar"/>
        </w:rPr>
        <w:t>阿克陶县奥依塔克镇中心幼儿园</w:t>
      </w:r>
      <w:r>
        <w:rPr>
          <w:rStyle w:val="aa"/>
          <w:rFonts w:ascii="仿宋_GB2312" w:eastAsia="仿宋_GB2312" w:hAnsi="仿宋_GB2312" w:cs="仿宋_GB2312" w:hint="eastAsia"/>
          <w:b w:val="0"/>
          <w:sz w:val="32"/>
          <w:szCs w:val="32"/>
          <w:lang w:bidi="ar"/>
        </w:rPr>
        <w:t>办公会议等会议纪要制度、《三重一大会议制度》，根据制度规定按时开展各项开支活动和会议进程，并在校务公开栏内公开，坚持收支平衡的原则，不得超预算增加支出。因特殊情况需调整后逐级上报进行单位事项决策。</w:t>
      </w:r>
    </w:p>
    <w:p w14:paraId="535ED003" w14:textId="77777777" w:rsidR="00917E6D" w:rsidRDefault="0053168A">
      <w:pPr>
        <w:pStyle w:val="1"/>
        <w:snapToGrid w:val="0"/>
        <w:spacing w:line="540" w:lineRule="exact"/>
        <w:ind w:firstLineChars="100" w:firstLine="321"/>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（三）项目资金分配</w:t>
      </w:r>
    </w:p>
    <w:p w14:paraId="775EDD27"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1.部门（单位）预算编制及分配依据</w:t>
      </w:r>
    </w:p>
    <w:p w14:paraId="0D5707C0" w14:textId="3995605A"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1.基本支出根据</w:t>
      </w:r>
      <w:r w:rsidR="00432E22" w:rsidRPr="00432E22">
        <w:rPr>
          <w:rStyle w:val="aa"/>
          <w:rFonts w:ascii="仿宋_GB2312" w:eastAsia="仿宋_GB2312" w:hAnsi="仿宋_GB2312" w:cs="仿宋_GB2312" w:hint="eastAsia"/>
          <w:b w:val="0"/>
          <w:sz w:val="32"/>
          <w:szCs w:val="32"/>
          <w:lang w:bidi="ar"/>
        </w:rPr>
        <w:t>阿克陶县奥依塔克镇中心幼儿园</w:t>
      </w:r>
      <w:r>
        <w:rPr>
          <w:rStyle w:val="aa"/>
          <w:rFonts w:ascii="仿宋_GB2312" w:eastAsia="仿宋_GB2312" w:hAnsi="仿宋_GB2312" w:cs="仿宋_GB2312" w:hint="eastAsia"/>
          <w:b w:val="0"/>
          <w:sz w:val="32"/>
          <w:szCs w:val="32"/>
          <w:lang w:bidi="ar"/>
        </w:rPr>
        <w:t>预算编制进行预算编制，并根据财政部门预算批复、预期绩效目标进行相应分配；由财政部门按照进度每</w:t>
      </w:r>
      <w:proofErr w:type="gramStart"/>
      <w:r>
        <w:rPr>
          <w:rStyle w:val="aa"/>
          <w:rFonts w:ascii="仿宋_GB2312" w:eastAsia="仿宋_GB2312" w:hAnsi="仿宋_GB2312" w:cs="仿宋_GB2312" w:hint="eastAsia"/>
          <w:b w:val="0"/>
          <w:sz w:val="32"/>
          <w:szCs w:val="32"/>
          <w:lang w:bidi="ar"/>
        </w:rPr>
        <w:t>月分</w:t>
      </w:r>
      <w:proofErr w:type="gramEnd"/>
      <w:r>
        <w:rPr>
          <w:rStyle w:val="aa"/>
          <w:rFonts w:ascii="仿宋_GB2312" w:eastAsia="仿宋_GB2312" w:hAnsi="仿宋_GB2312" w:cs="仿宋_GB2312" w:hint="eastAsia"/>
          <w:b w:val="0"/>
          <w:sz w:val="32"/>
          <w:szCs w:val="32"/>
          <w:lang w:bidi="ar"/>
        </w:rPr>
        <w:t>期拨付，人员支出按照工资计划发放工资；资金支出时按照我单位内控体系中设定的流程进行申报审批。</w:t>
      </w:r>
    </w:p>
    <w:p w14:paraId="5ED0F77D"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lastRenderedPageBreak/>
        <w:t>预算批复的项目支出属于政府采购的，严格按照《中华人民共和国政府采购法》、自治区财政部门印发的《地方预算单位政府集中采购目录及标准指引（2021 年版））》规定及本单位内控制度，组织人员制定并申报采购计划，按批复采购方式进行；属于非政府采购的项目，按照“三重一大”制度规定重大项目支出上党组会研究决定。</w:t>
      </w:r>
    </w:p>
    <w:p w14:paraId="11B34CBB"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本年度本单位预算安排的重点项目0个，预算安排的重点项目支出金额为0万元，部门项目总支出金额为0万元，则重点项目支出占项目总支出的比率为0%。</w:t>
      </w:r>
    </w:p>
    <w:p w14:paraId="26935F01"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2.重点支出保障率</w:t>
      </w:r>
    </w:p>
    <w:p w14:paraId="4F1D1352"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本年度预算安排的重点项目支出0万元，项目总支出0万元，重点支出保障率为0%。</w:t>
      </w:r>
    </w:p>
    <w:p w14:paraId="297B08AF" w14:textId="77777777" w:rsidR="00917E6D" w:rsidRDefault="0053168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（四）部门单位整体支出规模</w:t>
      </w:r>
    </w:p>
    <w:p w14:paraId="7008D785"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1.预算执行情况</w:t>
      </w:r>
    </w:p>
    <w:p w14:paraId="1E410121"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（1）年初预算执行情况</w:t>
      </w:r>
    </w:p>
    <w:p w14:paraId="3ED5138C" w14:textId="4B0DEE86"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我单位年初预算数为</w:t>
      </w:r>
      <w:r w:rsidR="00432E22">
        <w:rPr>
          <w:rStyle w:val="aa"/>
          <w:rFonts w:ascii="仿宋_GB2312" w:eastAsia="仿宋_GB2312" w:hAnsi="仿宋_GB2312" w:cs="仿宋_GB2312"/>
          <w:b w:val="0"/>
          <w:sz w:val="32"/>
          <w:szCs w:val="32"/>
          <w:lang w:bidi="ar"/>
        </w:rPr>
        <w:t>142.64</w:t>
      </w:r>
      <w:r>
        <w:rPr>
          <w:rStyle w:val="aa"/>
          <w:rFonts w:ascii="仿宋_GB2312" w:eastAsia="仿宋_GB2312" w:hAnsi="仿宋_GB2312" w:cs="仿宋_GB2312" w:hint="eastAsia"/>
          <w:b w:val="0"/>
          <w:sz w:val="32"/>
          <w:szCs w:val="32"/>
          <w:lang w:bidi="ar"/>
        </w:rPr>
        <w:t>万元，实际预算执行数</w:t>
      </w:r>
      <w:r w:rsidR="00432E22">
        <w:rPr>
          <w:rStyle w:val="aa"/>
          <w:rFonts w:ascii="仿宋_GB2312" w:eastAsia="仿宋_GB2312" w:hAnsi="仿宋_GB2312" w:cs="仿宋_GB2312"/>
          <w:b w:val="0"/>
          <w:sz w:val="32"/>
          <w:szCs w:val="32"/>
          <w:lang w:bidi="ar"/>
        </w:rPr>
        <w:t>142.64</w:t>
      </w:r>
      <w:r>
        <w:rPr>
          <w:rStyle w:val="aa"/>
          <w:rFonts w:ascii="仿宋_GB2312" w:eastAsia="仿宋_GB2312" w:hAnsi="仿宋_GB2312" w:cs="仿宋_GB2312" w:hint="eastAsia"/>
          <w:b w:val="0"/>
          <w:sz w:val="32"/>
          <w:szCs w:val="32"/>
          <w:lang w:bidi="ar"/>
        </w:rPr>
        <w:t>万元，预算执行率为</w:t>
      </w:r>
      <w:r w:rsidR="005855F6">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p>
    <w:p w14:paraId="0F5BC36B"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（2）全年预算执行情况</w:t>
      </w:r>
    </w:p>
    <w:p w14:paraId="4E64A661" w14:textId="2C343AA0" w:rsidR="00917E6D" w:rsidRDefault="0053168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全年预算数为</w:t>
      </w:r>
      <w:r w:rsidR="00432E22">
        <w:rPr>
          <w:rStyle w:val="aa"/>
          <w:rFonts w:ascii="仿宋_GB2312" w:eastAsia="仿宋_GB2312" w:hAnsi="仿宋_GB2312" w:cs="仿宋_GB2312"/>
          <w:b w:val="0"/>
          <w:sz w:val="32"/>
          <w:szCs w:val="32"/>
          <w:lang w:bidi="ar"/>
        </w:rPr>
        <w:t>359.38</w:t>
      </w:r>
      <w:r>
        <w:rPr>
          <w:rStyle w:val="aa"/>
          <w:rFonts w:ascii="仿宋_GB2312" w:eastAsia="仿宋_GB2312" w:hAnsi="仿宋_GB2312" w:cs="仿宋_GB2312" w:hint="eastAsia"/>
          <w:b w:val="0"/>
          <w:sz w:val="32"/>
          <w:szCs w:val="32"/>
          <w:lang w:bidi="ar"/>
        </w:rPr>
        <w:t>万元，全年实际支出资金</w:t>
      </w:r>
      <w:r w:rsidR="00432E22">
        <w:rPr>
          <w:rStyle w:val="aa"/>
          <w:rFonts w:ascii="仿宋_GB2312" w:eastAsia="仿宋_GB2312" w:hAnsi="仿宋_GB2312" w:cs="仿宋_GB2312"/>
          <w:b w:val="0"/>
          <w:sz w:val="32"/>
          <w:szCs w:val="32"/>
          <w:lang w:bidi="ar"/>
        </w:rPr>
        <w:t>359.38</w:t>
      </w:r>
      <w:r>
        <w:rPr>
          <w:rStyle w:val="aa"/>
          <w:rFonts w:ascii="仿宋_GB2312" w:eastAsia="仿宋_GB2312" w:hAnsi="仿宋_GB2312" w:cs="仿宋_GB2312" w:hint="eastAsia"/>
          <w:b w:val="0"/>
          <w:sz w:val="32"/>
          <w:szCs w:val="32"/>
          <w:lang w:bidi="ar"/>
        </w:rPr>
        <w:t>万元，预算执行率为100%。</w:t>
      </w:r>
    </w:p>
    <w:p w14:paraId="064FAE29"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2.预算调整情况</w:t>
      </w:r>
    </w:p>
    <w:p w14:paraId="39D902FB" w14:textId="40F5CA98" w:rsidR="00917E6D" w:rsidRDefault="0053168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Style w:val="aa"/>
          <w:rFonts w:ascii="仿宋_GB2312" w:eastAsia="仿宋_GB2312" w:hAnsi="仿宋_GB2312" w:cs="仿宋_GB2312" w:hint="eastAsia"/>
          <w:b w:val="0"/>
          <w:sz w:val="32"/>
          <w:szCs w:val="32"/>
          <w:lang w:bidi="ar"/>
        </w:rPr>
        <w:t>我单位年初批复预算数</w:t>
      </w:r>
      <w:r w:rsidR="00432E22">
        <w:rPr>
          <w:rStyle w:val="aa"/>
          <w:rFonts w:ascii="仿宋_GB2312" w:eastAsia="仿宋_GB2312" w:hAnsi="仿宋_GB2312" w:cs="仿宋_GB2312"/>
          <w:b w:val="0"/>
          <w:sz w:val="32"/>
          <w:szCs w:val="32"/>
          <w:lang w:bidi="ar"/>
        </w:rPr>
        <w:t>142.64</w:t>
      </w:r>
      <w:r>
        <w:rPr>
          <w:rStyle w:val="aa"/>
          <w:rFonts w:ascii="仿宋_GB2312" w:eastAsia="仿宋_GB2312" w:hAnsi="仿宋_GB2312" w:cs="仿宋_GB2312" w:hint="eastAsia"/>
          <w:b w:val="0"/>
          <w:sz w:val="32"/>
          <w:szCs w:val="32"/>
          <w:lang w:bidi="ar"/>
        </w:rPr>
        <w:t>万元，年中调整数</w:t>
      </w:r>
      <w:r w:rsidR="00432E22">
        <w:rPr>
          <w:rStyle w:val="aa"/>
          <w:rFonts w:ascii="仿宋_GB2312" w:eastAsia="仿宋_GB2312" w:hAnsi="仿宋_GB2312" w:cs="仿宋_GB2312"/>
          <w:b w:val="0"/>
          <w:sz w:val="32"/>
          <w:szCs w:val="32"/>
          <w:lang w:bidi="ar"/>
        </w:rPr>
        <w:t>216.74</w:t>
      </w:r>
      <w:r>
        <w:rPr>
          <w:rStyle w:val="aa"/>
          <w:rFonts w:ascii="仿宋_GB2312" w:eastAsia="仿宋_GB2312" w:hAnsi="仿宋_GB2312" w:cs="仿宋_GB2312" w:hint="eastAsia"/>
          <w:b w:val="0"/>
          <w:sz w:val="32"/>
          <w:szCs w:val="32"/>
          <w:lang w:bidi="ar"/>
        </w:rPr>
        <w:t>万元，调整后全年预算数</w:t>
      </w:r>
      <w:r w:rsidR="00432E22">
        <w:rPr>
          <w:rStyle w:val="aa"/>
          <w:rFonts w:ascii="仿宋_GB2312" w:eastAsia="仿宋_GB2312" w:hAnsi="仿宋_GB2312" w:cs="仿宋_GB2312"/>
          <w:b w:val="0"/>
          <w:sz w:val="32"/>
          <w:szCs w:val="32"/>
          <w:lang w:bidi="ar"/>
        </w:rPr>
        <w:t>359.38</w:t>
      </w:r>
      <w:r>
        <w:rPr>
          <w:rStyle w:val="aa"/>
          <w:rFonts w:ascii="仿宋_GB2312" w:eastAsia="仿宋_GB2312" w:hAnsi="仿宋_GB2312" w:cs="仿宋_GB2312" w:hint="eastAsia"/>
          <w:b w:val="0"/>
          <w:sz w:val="32"/>
          <w:szCs w:val="32"/>
          <w:lang w:bidi="ar"/>
        </w:rPr>
        <w:t>万元，预算调整率</w:t>
      </w:r>
      <w:r w:rsidR="00432E22">
        <w:rPr>
          <w:rStyle w:val="aa"/>
          <w:rFonts w:ascii="仿宋_GB2312" w:eastAsia="仿宋_GB2312" w:hAnsi="仿宋_GB2312" w:cs="仿宋_GB2312"/>
          <w:b w:val="0"/>
          <w:sz w:val="32"/>
          <w:szCs w:val="32"/>
          <w:lang w:bidi="ar"/>
        </w:rPr>
        <w:t>151.94</w:t>
      </w:r>
      <w:r>
        <w:rPr>
          <w:rStyle w:val="aa"/>
          <w:rFonts w:ascii="仿宋_GB2312" w:eastAsia="仿宋_GB2312" w:hAnsi="仿宋_GB2312" w:cs="仿宋_GB2312" w:hint="eastAsia"/>
          <w:b w:val="0"/>
          <w:sz w:val="32"/>
          <w:szCs w:val="32"/>
          <w:lang w:bidi="ar"/>
        </w:rPr>
        <w:t>%。</w:t>
      </w:r>
    </w:p>
    <w:p w14:paraId="555437D7"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 xml:space="preserve">3.政府采购执行情况 </w:t>
      </w:r>
    </w:p>
    <w:p w14:paraId="1AEF1916"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我单位本年度需政府采购的预算数为0万元。</w:t>
      </w:r>
    </w:p>
    <w:p w14:paraId="61A21CA2" w14:textId="77777777" w:rsidR="00917E6D" w:rsidRDefault="0053168A">
      <w:pPr>
        <w:pStyle w:val="1"/>
        <w:snapToGrid w:val="0"/>
        <w:spacing w:line="540" w:lineRule="exact"/>
        <w:ind w:firstLine="643"/>
        <w:outlineLvl w:val="1"/>
        <w:rPr>
          <w:rStyle w:val="aa"/>
          <w:rFonts w:ascii="仿宋_GB2312" w:eastAsia="仿宋_GB2312" w:hAnsi="仿宋_GB2312" w:cs="仿宋_GB2312"/>
          <w:bCs w:val="0"/>
          <w:sz w:val="32"/>
          <w:szCs w:val="32"/>
          <w:lang w:bidi="ar"/>
        </w:rPr>
      </w:pPr>
      <w:r>
        <w:rPr>
          <w:rStyle w:val="aa"/>
          <w:rFonts w:ascii="仿宋_GB2312" w:eastAsia="仿宋_GB2312" w:hAnsi="仿宋_GB2312" w:cs="仿宋_GB2312" w:hint="eastAsia"/>
          <w:bCs w:val="0"/>
          <w:sz w:val="32"/>
          <w:szCs w:val="32"/>
          <w:lang w:bidi="ar"/>
        </w:rPr>
        <w:lastRenderedPageBreak/>
        <w:t>（五）评价使用方法和主要内容、涉及范围</w:t>
      </w:r>
    </w:p>
    <w:p w14:paraId="2331632C"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1.评价使用方法</w:t>
      </w:r>
    </w:p>
    <w:p w14:paraId="38B64D2D"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bookmarkStart w:id="1" w:name="_Hlk49856735"/>
      <w:r>
        <w:rPr>
          <w:rStyle w:val="aa"/>
          <w:rFonts w:ascii="仿宋_GB2312" w:eastAsia="仿宋_GB2312" w:hAnsi="仿宋_GB2312" w:cs="仿宋_GB2312" w:hint="eastAsia"/>
          <w:b w:val="0"/>
          <w:sz w:val="32"/>
          <w:szCs w:val="32"/>
          <w:lang w:bidi="ar"/>
        </w:rPr>
        <w:t>本次评价主要采取比较法和调查法。一是比较法。对项目支出情况及建设后的产出及效果与项目实施计划目标进行比较，分析预计目标的完成程度。二是</w:t>
      </w:r>
      <w:r>
        <w:rPr>
          <w:rStyle w:val="aa"/>
          <w:rFonts w:ascii="仿宋_GB2312" w:eastAsia="仿宋_GB2312" w:hAnsi="仿宋_GB2312" w:cs="仿宋_GB2312" w:hint="eastAsia"/>
          <w:b w:val="0"/>
          <w:sz w:val="32"/>
          <w:szCs w:val="32"/>
          <w:lang w:eastAsia="zh-Hans" w:bidi="ar"/>
        </w:rPr>
        <w:t>公众评判法</w:t>
      </w:r>
      <w:r>
        <w:rPr>
          <w:rStyle w:val="aa"/>
          <w:rFonts w:ascii="仿宋_GB2312" w:eastAsia="仿宋_GB2312" w:hAnsi="仿宋_GB2312" w:cs="仿宋_GB2312" w:hint="eastAsia"/>
          <w:b w:val="0"/>
          <w:sz w:val="32"/>
          <w:szCs w:val="32"/>
          <w:lang w:bidi="ar"/>
        </w:rPr>
        <w:t>。通过专家评估、公众问卷及抽样调查等方式进行评判的方法。问卷调查是针对项目</w:t>
      </w:r>
      <w:proofErr w:type="gramStart"/>
      <w:r>
        <w:rPr>
          <w:rStyle w:val="aa"/>
          <w:rFonts w:ascii="仿宋_GB2312" w:eastAsia="仿宋_GB2312" w:hAnsi="仿宋_GB2312" w:cs="仿宋_GB2312" w:hint="eastAsia"/>
          <w:b w:val="0"/>
          <w:sz w:val="32"/>
          <w:szCs w:val="32"/>
          <w:lang w:bidi="ar"/>
        </w:rPr>
        <w:t>区利益</w:t>
      </w:r>
      <w:proofErr w:type="gramEnd"/>
      <w:r>
        <w:rPr>
          <w:rStyle w:val="aa"/>
          <w:rFonts w:ascii="仿宋_GB2312" w:eastAsia="仿宋_GB2312" w:hAnsi="仿宋_GB2312" w:cs="仿宋_GB2312" w:hint="eastAsia"/>
          <w:b w:val="0"/>
          <w:sz w:val="32"/>
          <w:szCs w:val="32"/>
          <w:lang w:bidi="ar"/>
        </w:rPr>
        <w:t>相关方实施的调查，并对调查结果进行统计、分析和评定。</w:t>
      </w:r>
    </w:p>
    <w:p w14:paraId="44BB880C"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2.评价对象及主要内容</w:t>
      </w:r>
    </w:p>
    <w:p w14:paraId="695EFFE3"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color w:val="333333"/>
          <w:sz w:val="32"/>
          <w:szCs w:val="32"/>
          <w:lang w:bidi="ar"/>
        </w:rPr>
        <w:t>评价的对象及主要内容为:</w:t>
      </w:r>
      <w:r>
        <w:rPr>
          <w:rStyle w:val="aa"/>
          <w:rFonts w:ascii="仿宋_GB2312" w:eastAsia="仿宋_GB2312" w:hAnsi="仿宋_GB2312" w:cs="仿宋_GB2312" w:hint="eastAsia"/>
          <w:bCs w:val="0"/>
          <w:color w:val="333333"/>
          <w:sz w:val="32"/>
          <w:szCs w:val="32"/>
          <w:lang w:bidi="ar"/>
        </w:rPr>
        <w:t>一是</w:t>
      </w:r>
      <w:r>
        <w:rPr>
          <w:rStyle w:val="aa"/>
          <w:rFonts w:ascii="仿宋_GB2312" w:eastAsia="仿宋_GB2312" w:hAnsi="仿宋_GB2312" w:cs="仿宋_GB2312" w:hint="eastAsia"/>
          <w:b w:val="0"/>
          <w:color w:val="333333"/>
          <w:sz w:val="32"/>
          <w:szCs w:val="32"/>
          <w:lang w:bidi="ar"/>
        </w:rPr>
        <w:t>部门单位整体管理及使用情况，具体涉及预算管理、基本支出和专项支出的管理及使用情况；</w:t>
      </w:r>
      <w:r>
        <w:rPr>
          <w:rStyle w:val="aa"/>
          <w:rFonts w:ascii="仿宋_GB2312" w:eastAsia="仿宋_GB2312" w:hAnsi="仿宋_GB2312" w:cs="仿宋_GB2312" w:hint="eastAsia"/>
          <w:bCs w:val="0"/>
          <w:color w:val="333333"/>
          <w:sz w:val="32"/>
          <w:szCs w:val="32"/>
          <w:lang w:bidi="ar"/>
        </w:rPr>
        <w:t>二是</w:t>
      </w:r>
      <w:r>
        <w:rPr>
          <w:rStyle w:val="aa"/>
          <w:rFonts w:ascii="仿宋_GB2312" w:eastAsia="仿宋_GB2312" w:hAnsi="仿宋_GB2312" w:cs="仿宋_GB2312" w:hint="eastAsia"/>
          <w:b w:val="0"/>
          <w:color w:val="333333"/>
          <w:sz w:val="32"/>
          <w:szCs w:val="32"/>
          <w:lang w:bidi="ar"/>
        </w:rPr>
        <w:t>部门单位整体支出绩效情况，具体涉及部门单位整体支出绩效目标的实现程度，包括是否达到预定产出、效果和效益效率等；</w:t>
      </w:r>
      <w:r>
        <w:rPr>
          <w:rStyle w:val="aa"/>
          <w:rFonts w:ascii="仿宋_GB2312" w:eastAsia="仿宋_GB2312" w:hAnsi="仿宋_GB2312" w:cs="仿宋_GB2312" w:hint="eastAsia"/>
          <w:bCs w:val="0"/>
          <w:color w:val="333333"/>
          <w:sz w:val="32"/>
          <w:szCs w:val="32"/>
          <w:lang w:bidi="ar"/>
        </w:rPr>
        <w:t>三是</w:t>
      </w:r>
      <w:r>
        <w:rPr>
          <w:rStyle w:val="aa"/>
          <w:rFonts w:ascii="仿宋_GB2312" w:eastAsia="仿宋_GB2312" w:hAnsi="仿宋_GB2312" w:cs="仿宋_GB2312" w:hint="eastAsia"/>
          <w:b w:val="0"/>
          <w:color w:val="333333"/>
          <w:sz w:val="32"/>
          <w:szCs w:val="32"/>
          <w:lang w:bidi="ar"/>
        </w:rPr>
        <w:t>部门单位专项组织实施情况，具体涉及专项组织情况分析和相关管理情况；</w:t>
      </w:r>
      <w:r>
        <w:rPr>
          <w:rStyle w:val="aa"/>
          <w:rFonts w:ascii="仿宋_GB2312" w:eastAsia="仿宋_GB2312" w:hAnsi="仿宋_GB2312" w:cs="仿宋_GB2312" w:hint="eastAsia"/>
          <w:bCs w:val="0"/>
          <w:color w:val="333333"/>
          <w:sz w:val="32"/>
          <w:szCs w:val="32"/>
          <w:lang w:bidi="ar"/>
        </w:rPr>
        <w:t>四是</w:t>
      </w:r>
      <w:r>
        <w:rPr>
          <w:rStyle w:val="aa"/>
          <w:rFonts w:ascii="仿宋_GB2312" w:eastAsia="仿宋_GB2312" w:hAnsi="仿宋_GB2312" w:cs="仿宋_GB2312" w:hint="eastAsia"/>
          <w:b w:val="0"/>
          <w:color w:val="333333"/>
          <w:sz w:val="32"/>
          <w:szCs w:val="32"/>
          <w:lang w:bidi="ar"/>
        </w:rPr>
        <w:t>资产管理情况，具体涉及资产管理规范性和资产变动情况。</w:t>
      </w:r>
    </w:p>
    <w:p w14:paraId="7C8B84E6"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3.涉及的范围</w:t>
      </w:r>
      <w:bookmarkEnd w:id="1"/>
    </w:p>
    <w:p w14:paraId="0F7658CE" w14:textId="77777777" w:rsidR="00917E6D" w:rsidRDefault="0053168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评价范围是对本单位整体支出从年度总体绩效目标、产出指标、效益指标、满意度指标等方面进行了全方位、多角度综合评价分析。</w:t>
      </w:r>
    </w:p>
    <w:p w14:paraId="4A398404" w14:textId="77777777" w:rsidR="00917E6D" w:rsidRDefault="0053168A">
      <w:pPr>
        <w:pStyle w:val="1"/>
        <w:numPr>
          <w:ilvl w:val="0"/>
          <w:numId w:val="1"/>
        </w:numPr>
        <w:snapToGrid w:val="0"/>
        <w:spacing w:line="540" w:lineRule="exact"/>
        <w:ind w:firstLineChars="0"/>
        <w:outlineLvl w:val="0"/>
        <w:rPr>
          <w:rFonts w:ascii="仿宋_GB2312" w:eastAsia="仿宋_GB2312" w:hAnsi="仿宋_GB2312" w:cs="仿宋_GB2312"/>
          <w:b/>
          <w:color w:val="333333"/>
          <w:sz w:val="32"/>
          <w:szCs w:val="32"/>
          <w:lang w:bidi="ar"/>
        </w:rPr>
      </w:pPr>
      <w:bookmarkStart w:id="2" w:name="_Toc32535_WPSOffice_Level1"/>
      <w:r>
        <w:rPr>
          <w:rFonts w:ascii="仿宋_GB2312" w:eastAsia="仿宋_GB2312" w:hAnsi="仿宋_GB2312" w:cs="仿宋_GB2312" w:hint="eastAsia"/>
          <w:b/>
          <w:color w:val="333333"/>
          <w:sz w:val="32"/>
          <w:szCs w:val="32"/>
          <w:lang w:bidi="ar"/>
        </w:rPr>
        <w:t>部门单位整体支出管理及使用情况</w:t>
      </w:r>
      <w:bookmarkEnd w:id="2"/>
    </w:p>
    <w:p w14:paraId="1B8A7B9A" w14:textId="77777777" w:rsidR="00917E6D" w:rsidRDefault="0053168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（一）预算管理情况</w:t>
      </w:r>
    </w:p>
    <w:p w14:paraId="2AB476DF"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1.管理制度健全性</w:t>
      </w:r>
    </w:p>
    <w:p w14:paraId="68411E21" w14:textId="624C43B1" w:rsidR="00917E6D" w:rsidRDefault="0053168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本单位为加强预算管理，规范财务行为，已制定《</w:t>
      </w:r>
      <w:r w:rsidR="00432E22" w:rsidRPr="00432E22">
        <w:rPr>
          <w:rStyle w:val="aa"/>
          <w:rFonts w:ascii="仿宋_GB2312" w:eastAsia="仿宋_GB2312" w:hAnsi="仿宋_GB2312" w:cs="仿宋_GB2312" w:hint="eastAsia"/>
          <w:b w:val="0"/>
          <w:color w:val="333333"/>
          <w:sz w:val="32"/>
          <w:szCs w:val="32"/>
          <w:lang w:bidi="ar"/>
        </w:rPr>
        <w:t>阿克陶县奥依塔克镇中心幼儿园</w:t>
      </w:r>
      <w:r>
        <w:rPr>
          <w:rStyle w:val="aa"/>
          <w:rFonts w:ascii="仿宋_GB2312" w:eastAsia="仿宋_GB2312" w:hAnsi="仿宋_GB2312" w:cs="仿宋_GB2312" w:hint="eastAsia"/>
          <w:b w:val="0"/>
          <w:color w:val="333333"/>
          <w:sz w:val="32"/>
          <w:szCs w:val="32"/>
          <w:lang w:bidi="ar"/>
        </w:rPr>
        <w:t>预算绩效管理工作实施办法》，</w:t>
      </w:r>
      <w:r>
        <w:rPr>
          <w:rStyle w:val="aa"/>
          <w:rFonts w:ascii="仿宋_GB2312" w:eastAsia="仿宋_GB2312" w:hAnsi="仿宋_GB2312" w:cs="仿宋_GB2312" w:hint="eastAsia"/>
          <w:b w:val="0"/>
          <w:color w:val="333333"/>
          <w:sz w:val="32"/>
          <w:szCs w:val="32"/>
          <w:lang w:bidi="ar"/>
        </w:rPr>
        <w:lastRenderedPageBreak/>
        <w:t>《</w:t>
      </w:r>
      <w:r w:rsidR="00432E22" w:rsidRPr="00432E22">
        <w:rPr>
          <w:rStyle w:val="aa"/>
          <w:rFonts w:ascii="仿宋_GB2312" w:eastAsia="仿宋_GB2312" w:hAnsi="仿宋_GB2312" w:cs="仿宋_GB2312" w:hint="eastAsia"/>
          <w:b w:val="0"/>
          <w:color w:val="333333"/>
          <w:sz w:val="32"/>
          <w:szCs w:val="32"/>
          <w:lang w:bidi="ar"/>
        </w:rPr>
        <w:t>阿克陶县奥依塔克镇中心幼儿园</w:t>
      </w:r>
      <w:r>
        <w:rPr>
          <w:rStyle w:val="aa"/>
          <w:rFonts w:ascii="仿宋_GB2312" w:eastAsia="仿宋_GB2312" w:hAnsi="仿宋_GB2312" w:cs="仿宋_GB2312" w:hint="eastAsia"/>
          <w:b w:val="0"/>
          <w:color w:val="333333"/>
          <w:sz w:val="32"/>
          <w:szCs w:val="32"/>
          <w:lang w:bidi="ar"/>
        </w:rPr>
        <w:t>财务管理制度》</w:t>
      </w:r>
      <w:proofErr w:type="gramStart"/>
      <w:r>
        <w:rPr>
          <w:rStyle w:val="aa"/>
          <w:rFonts w:ascii="仿宋_GB2312" w:eastAsia="仿宋_GB2312" w:hAnsi="仿宋_GB2312" w:cs="仿宋_GB2312" w:hint="eastAsia"/>
          <w:b w:val="0"/>
          <w:color w:val="333333"/>
          <w:sz w:val="32"/>
          <w:szCs w:val="32"/>
          <w:lang w:bidi="ar"/>
        </w:rPr>
        <w:t>等健全</w:t>
      </w:r>
      <w:proofErr w:type="gramEnd"/>
      <w:r>
        <w:rPr>
          <w:rStyle w:val="aa"/>
          <w:rFonts w:ascii="仿宋_GB2312" w:eastAsia="仿宋_GB2312" w:hAnsi="仿宋_GB2312" w:cs="仿宋_GB2312" w:hint="eastAsia"/>
          <w:b w:val="0"/>
          <w:color w:val="333333"/>
          <w:sz w:val="32"/>
          <w:szCs w:val="32"/>
          <w:lang w:bidi="ar"/>
        </w:rPr>
        <w:t>完整的各项管理制度，有效保障了我单位高效的履行工作职能，较好的促进事业发展。</w:t>
      </w:r>
    </w:p>
    <w:p w14:paraId="252DBF04"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2.资金使用合</w:t>
      </w:r>
      <w:proofErr w:type="gramStart"/>
      <w:r>
        <w:rPr>
          <w:rStyle w:val="aa"/>
          <w:rFonts w:ascii="仿宋_GB2312" w:eastAsia="仿宋_GB2312" w:hAnsi="仿宋_GB2312" w:cs="仿宋_GB2312" w:hint="eastAsia"/>
          <w:bCs w:val="0"/>
          <w:color w:val="333333"/>
          <w:sz w:val="32"/>
          <w:szCs w:val="32"/>
          <w:lang w:bidi="ar"/>
        </w:rPr>
        <w:t>规</w:t>
      </w:r>
      <w:proofErr w:type="gramEnd"/>
      <w:r>
        <w:rPr>
          <w:rStyle w:val="aa"/>
          <w:rFonts w:ascii="仿宋_GB2312" w:eastAsia="仿宋_GB2312" w:hAnsi="仿宋_GB2312" w:cs="仿宋_GB2312" w:hint="eastAsia"/>
          <w:bCs w:val="0"/>
          <w:color w:val="333333"/>
          <w:sz w:val="32"/>
          <w:szCs w:val="32"/>
          <w:lang w:bidi="ar"/>
        </w:rPr>
        <w:t>性和安全性</w:t>
      </w:r>
    </w:p>
    <w:p w14:paraId="6705CCED" w14:textId="77777777" w:rsidR="00917E6D" w:rsidRDefault="0053168A">
      <w:pPr>
        <w:pStyle w:val="1"/>
        <w:snapToGrid w:val="0"/>
        <w:spacing w:line="540" w:lineRule="exact"/>
        <w:ind w:firstLine="640"/>
        <w:rPr>
          <w:rStyle w:val="aa"/>
          <w:rFonts w:ascii="仿宋_GB2312" w:eastAsia="仿宋_GB2312" w:hAnsi="仿宋_GB2312" w:cs="仿宋_GB2312"/>
          <w:b w:val="0"/>
          <w:color w:val="333333"/>
          <w:sz w:val="32"/>
          <w:szCs w:val="32"/>
          <w:lang w:bidi="ar"/>
        </w:rPr>
      </w:pPr>
      <w:r>
        <w:rPr>
          <w:rStyle w:val="aa"/>
          <w:rFonts w:ascii="仿宋_GB2312" w:eastAsia="仿宋_GB2312" w:hAnsi="仿宋_GB2312" w:cs="仿宋_GB2312" w:hint="eastAsia"/>
          <w:b w:val="0"/>
          <w:color w:val="333333"/>
          <w:sz w:val="32"/>
          <w:szCs w:val="32"/>
          <w:lang w:bidi="ar"/>
        </w:rPr>
        <w:t>部门预算资金使用符合国家法规和财务管理制度；预算资金拨付有完整的审批程序和手续，符合项目预算批复或合同规定的用途；不存在截留、挤占、挪用、虚列支出等情况，确保我单位预算资金规范运行。</w:t>
      </w:r>
    </w:p>
    <w:p w14:paraId="64937D15"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3.预决算信息公开性</w:t>
      </w:r>
    </w:p>
    <w:p w14:paraId="0932786E" w14:textId="77777777" w:rsidR="00917E6D" w:rsidRDefault="0053168A">
      <w:pPr>
        <w:pStyle w:val="1"/>
        <w:snapToGrid w:val="0"/>
        <w:spacing w:line="540" w:lineRule="exact"/>
        <w:ind w:firstLine="640"/>
        <w:rPr>
          <w:rStyle w:val="aa"/>
          <w:rFonts w:ascii="仿宋_GB2312" w:eastAsia="仿宋_GB2312" w:hAnsi="仿宋_GB2312" w:cs="仿宋_GB2312"/>
          <w:b w:val="0"/>
          <w:color w:val="FF0000"/>
          <w:sz w:val="32"/>
          <w:szCs w:val="32"/>
          <w:lang w:bidi="ar"/>
        </w:rPr>
      </w:pPr>
      <w:r>
        <w:rPr>
          <w:rFonts w:ascii="FangSong" w:eastAsia="FangSong" w:hAnsi="FangSong" w:cs="宋体" w:hint="eastAsia"/>
          <w:bCs/>
          <w:color w:val="333333"/>
          <w:sz w:val="32"/>
          <w:szCs w:val="32"/>
          <w:lang w:bidi="ar"/>
        </w:rPr>
        <w:t>按照阿克陶县财政局预决算信息公开工作要求，我单位在阿克陶县政府信息网财政信息公开专栏对本单位预决算信息进行了公开。公开内容主要包括：本单位主要职能、机构及人员情况，收入、支出预算安排及决算情况，“三公经费”预算安排及决算情况，政府采购情况，国有资产占用情况，预算绩效情况等信息，主动接受社会各界监督。</w:t>
      </w:r>
    </w:p>
    <w:p w14:paraId="7042D9B7" w14:textId="77777777" w:rsidR="00917E6D" w:rsidRDefault="0053168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（二）基本支出和使用情况</w:t>
      </w:r>
    </w:p>
    <w:p w14:paraId="4FA745CE"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1.基本支出和使用情况</w:t>
      </w:r>
    </w:p>
    <w:p w14:paraId="5F2DC148" w14:textId="106A2044"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2021年本单位基本支出全年预算总额</w:t>
      </w:r>
      <w:r w:rsidR="00432E22">
        <w:rPr>
          <w:rStyle w:val="aa"/>
          <w:rFonts w:ascii="仿宋_GB2312" w:eastAsia="仿宋_GB2312" w:hAnsi="仿宋_GB2312" w:cs="仿宋_GB2312"/>
          <w:b w:val="0"/>
          <w:sz w:val="32"/>
          <w:szCs w:val="32"/>
          <w:lang w:bidi="ar"/>
        </w:rPr>
        <w:t>314.21</w:t>
      </w:r>
      <w:r>
        <w:rPr>
          <w:rStyle w:val="aa"/>
          <w:rFonts w:ascii="仿宋_GB2312" w:eastAsia="仿宋_GB2312" w:hAnsi="仿宋_GB2312" w:cs="仿宋_GB2312" w:hint="eastAsia"/>
          <w:b w:val="0"/>
          <w:sz w:val="32"/>
          <w:szCs w:val="32"/>
          <w:lang w:bidi="ar"/>
        </w:rPr>
        <w:t>万元，其中：人员经费</w:t>
      </w:r>
      <w:r w:rsidR="00432E22">
        <w:rPr>
          <w:rStyle w:val="aa"/>
          <w:rFonts w:ascii="仿宋_GB2312" w:eastAsia="仿宋_GB2312" w:hAnsi="仿宋_GB2312" w:cs="仿宋_GB2312"/>
          <w:b w:val="0"/>
          <w:sz w:val="32"/>
          <w:szCs w:val="32"/>
          <w:lang w:bidi="ar"/>
        </w:rPr>
        <w:t>314.21</w:t>
      </w:r>
      <w:r>
        <w:rPr>
          <w:rStyle w:val="aa"/>
          <w:rFonts w:ascii="仿宋_GB2312" w:eastAsia="仿宋_GB2312" w:hAnsi="仿宋_GB2312" w:cs="仿宋_GB2312" w:hint="eastAsia"/>
          <w:b w:val="0"/>
          <w:sz w:val="32"/>
          <w:szCs w:val="32"/>
          <w:lang w:bidi="ar"/>
        </w:rPr>
        <w:t>万元，公用经费</w:t>
      </w:r>
      <w:r w:rsidR="005855F6">
        <w:rPr>
          <w:rStyle w:val="aa"/>
          <w:rFonts w:ascii="仿宋_GB2312" w:eastAsia="仿宋_GB2312" w:hAnsi="仿宋_GB2312" w:cs="仿宋_GB2312"/>
          <w:b w:val="0"/>
          <w:sz w:val="32"/>
          <w:szCs w:val="32"/>
          <w:lang w:bidi="ar"/>
        </w:rPr>
        <w:t>0</w:t>
      </w:r>
      <w:r>
        <w:rPr>
          <w:rStyle w:val="aa"/>
          <w:rFonts w:ascii="仿宋_GB2312" w:eastAsia="仿宋_GB2312" w:hAnsi="仿宋_GB2312" w:cs="仿宋_GB2312" w:hint="eastAsia"/>
          <w:b w:val="0"/>
          <w:sz w:val="32"/>
          <w:szCs w:val="32"/>
          <w:lang w:bidi="ar"/>
        </w:rPr>
        <w:t>万元。实际支出</w:t>
      </w:r>
      <w:r w:rsidR="00432E22">
        <w:rPr>
          <w:rStyle w:val="aa"/>
          <w:rFonts w:ascii="仿宋_GB2312" w:eastAsia="仿宋_GB2312" w:hAnsi="仿宋_GB2312" w:cs="仿宋_GB2312"/>
          <w:b w:val="0"/>
          <w:sz w:val="32"/>
          <w:szCs w:val="32"/>
          <w:lang w:bidi="ar"/>
        </w:rPr>
        <w:t>314.21</w:t>
      </w:r>
      <w:r>
        <w:rPr>
          <w:rStyle w:val="aa"/>
          <w:rFonts w:ascii="仿宋_GB2312" w:eastAsia="仿宋_GB2312" w:hAnsi="仿宋_GB2312" w:cs="仿宋_GB2312" w:hint="eastAsia"/>
          <w:b w:val="0"/>
          <w:sz w:val="32"/>
          <w:szCs w:val="32"/>
          <w:lang w:bidi="ar"/>
        </w:rPr>
        <w:t>万元，基本支出预算执行率</w:t>
      </w:r>
      <w:r w:rsidR="005855F6">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p>
    <w:p w14:paraId="795CD200"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基本支出严格按照财务管理制度执行。人员工资由编办、</w:t>
      </w:r>
      <w:proofErr w:type="gramStart"/>
      <w:r>
        <w:rPr>
          <w:rStyle w:val="aa"/>
          <w:rFonts w:ascii="仿宋_GB2312" w:eastAsia="仿宋_GB2312" w:hAnsi="仿宋_GB2312" w:cs="仿宋_GB2312" w:hint="eastAsia"/>
          <w:b w:val="0"/>
          <w:sz w:val="32"/>
          <w:szCs w:val="32"/>
          <w:lang w:bidi="ar"/>
        </w:rPr>
        <w:t>人社局</w:t>
      </w:r>
      <w:proofErr w:type="gramEnd"/>
      <w:r>
        <w:rPr>
          <w:rStyle w:val="aa"/>
          <w:rFonts w:ascii="仿宋_GB2312" w:eastAsia="仿宋_GB2312" w:hAnsi="仿宋_GB2312" w:cs="仿宋_GB2312" w:hint="eastAsia"/>
          <w:b w:val="0"/>
          <w:sz w:val="32"/>
          <w:szCs w:val="32"/>
          <w:lang w:bidi="ar"/>
        </w:rPr>
        <w:t>、社保局、</w:t>
      </w:r>
      <w:proofErr w:type="gramStart"/>
      <w:r>
        <w:rPr>
          <w:rStyle w:val="aa"/>
          <w:rFonts w:ascii="仿宋_GB2312" w:eastAsia="仿宋_GB2312" w:hAnsi="仿宋_GB2312" w:cs="仿宋_GB2312" w:hint="eastAsia"/>
          <w:b w:val="0"/>
          <w:sz w:val="32"/>
          <w:szCs w:val="32"/>
          <w:lang w:bidi="ar"/>
        </w:rPr>
        <w:t>医</w:t>
      </w:r>
      <w:proofErr w:type="gramEnd"/>
      <w:r>
        <w:rPr>
          <w:rStyle w:val="aa"/>
          <w:rFonts w:ascii="仿宋_GB2312" w:eastAsia="仿宋_GB2312" w:hAnsi="仿宋_GB2312" w:cs="仿宋_GB2312" w:hint="eastAsia"/>
          <w:b w:val="0"/>
          <w:sz w:val="32"/>
          <w:szCs w:val="32"/>
          <w:lang w:bidi="ar"/>
        </w:rPr>
        <w:t>保局、住房公积金管理办公室及财政局等部门逐个审核，按月申报及发放。基本公用经费用于支付办公室日常的邮电费、办公用品、办公</w:t>
      </w:r>
      <w:proofErr w:type="gramStart"/>
      <w:r>
        <w:rPr>
          <w:rStyle w:val="aa"/>
          <w:rFonts w:ascii="仿宋_GB2312" w:eastAsia="仿宋_GB2312" w:hAnsi="仿宋_GB2312" w:cs="仿宋_GB2312" w:hint="eastAsia"/>
          <w:b w:val="0"/>
          <w:sz w:val="32"/>
          <w:szCs w:val="32"/>
          <w:lang w:bidi="ar"/>
        </w:rPr>
        <w:t>耗材款</w:t>
      </w:r>
      <w:proofErr w:type="gramEnd"/>
      <w:r>
        <w:rPr>
          <w:rStyle w:val="aa"/>
          <w:rFonts w:ascii="仿宋_GB2312" w:eastAsia="仿宋_GB2312" w:hAnsi="仿宋_GB2312" w:cs="仿宋_GB2312" w:hint="eastAsia"/>
          <w:b w:val="0"/>
          <w:sz w:val="32"/>
          <w:szCs w:val="32"/>
          <w:lang w:bidi="ar"/>
        </w:rPr>
        <w:t>等，公务用车运行维护费主要用于车辆加油、维修及购买车辆保险。</w:t>
      </w:r>
    </w:p>
    <w:p w14:paraId="78F14AF3" w14:textId="77777777" w:rsidR="00917E6D" w:rsidRDefault="0053168A">
      <w:pPr>
        <w:pStyle w:val="1"/>
        <w:snapToGrid w:val="0"/>
        <w:spacing w:line="540" w:lineRule="exact"/>
        <w:ind w:firstLine="643"/>
        <w:outlineLvl w:val="2"/>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lastRenderedPageBreak/>
        <w:t>2.三</w:t>
      </w:r>
      <w:proofErr w:type="gramStart"/>
      <w:r>
        <w:rPr>
          <w:rStyle w:val="aa"/>
          <w:rFonts w:ascii="仿宋_GB2312" w:eastAsia="仿宋_GB2312" w:hAnsi="仿宋_GB2312" w:cs="仿宋_GB2312" w:hint="eastAsia"/>
          <w:bCs w:val="0"/>
          <w:color w:val="333333"/>
          <w:sz w:val="32"/>
          <w:szCs w:val="32"/>
          <w:lang w:bidi="ar"/>
        </w:rPr>
        <w:t>公经费</w:t>
      </w:r>
      <w:proofErr w:type="gramEnd"/>
      <w:r>
        <w:rPr>
          <w:rStyle w:val="aa"/>
          <w:rFonts w:ascii="仿宋_GB2312" w:eastAsia="仿宋_GB2312" w:hAnsi="仿宋_GB2312" w:cs="仿宋_GB2312" w:hint="eastAsia"/>
          <w:bCs w:val="0"/>
          <w:color w:val="333333"/>
          <w:sz w:val="32"/>
          <w:szCs w:val="32"/>
          <w:lang w:bidi="ar"/>
        </w:rPr>
        <w:t>控制情况</w:t>
      </w:r>
    </w:p>
    <w:p w14:paraId="5BD53D58" w14:textId="77777777" w:rsidR="00917E6D" w:rsidRDefault="0053168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我单位坚决贯彻落实中央、自治区、阿克陶</w:t>
      </w:r>
      <w:r>
        <w:rPr>
          <w:rFonts w:ascii="FangSong" w:eastAsia="FangSong" w:hAnsi="FangSong" w:cs="宋体" w:hint="eastAsia"/>
          <w:bCs/>
          <w:color w:val="333333"/>
          <w:sz w:val="32"/>
          <w:szCs w:val="32"/>
          <w:lang w:eastAsia="zh-Hans" w:bidi="ar"/>
        </w:rPr>
        <w:t>县</w:t>
      </w:r>
      <w:r>
        <w:rPr>
          <w:rFonts w:ascii="FangSong" w:eastAsia="FangSong" w:hAnsi="FangSong" w:cs="宋体" w:hint="eastAsia"/>
          <w:bCs/>
          <w:color w:val="333333"/>
          <w:sz w:val="32"/>
          <w:szCs w:val="32"/>
          <w:lang w:bidi="ar"/>
        </w:rPr>
        <w:t>厉行勤俭办公的工作要求，提倡本单位全体干部职工，勤俭节约，切实降低行政运行成本，确保每年“三公经费”只减不增。2021年“三公经费”预算为0万元，实际支出0万元，“三公经费”控制率为0%，其中：因公出国（境）费预算为0万元，实际支出0万元；公务接待费预算为0万元，实际支出0万元；公务用车购置费预算为0万元，实际支出0万元；公务用车运行维护费预算为0万元，实际支出0万元，公务用车运行维护费控制率0%，符合财政部门本年预算要求和相关管理制度要求。</w:t>
      </w:r>
    </w:p>
    <w:p w14:paraId="1E9F368E" w14:textId="77777777" w:rsidR="00917E6D" w:rsidRDefault="0053168A">
      <w:pPr>
        <w:pStyle w:val="1"/>
        <w:snapToGrid w:val="0"/>
        <w:spacing w:line="540" w:lineRule="exact"/>
        <w:ind w:firstLine="643"/>
        <w:outlineLvl w:val="1"/>
        <w:rPr>
          <w:rStyle w:val="aa"/>
          <w:rFonts w:ascii="仿宋_GB2312" w:eastAsia="仿宋_GB2312" w:hAnsi="仿宋_GB2312" w:cs="仿宋_GB2312"/>
          <w:bCs w:val="0"/>
          <w:color w:val="333333"/>
          <w:sz w:val="32"/>
          <w:szCs w:val="32"/>
          <w:lang w:bidi="ar"/>
        </w:rPr>
      </w:pPr>
      <w:r>
        <w:rPr>
          <w:rStyle w:val="aa"/>
          <w:rFonts w:ascii="仿宋_GB2312" w:eastAsia="仿宋_GB2312" w:hAnsi="仿宋_GB2312" w:cs="仿宋_GB2312" w:hint="eastAsia"/>
          <w:bCs w:val="0"/>
          <w:color w:val="333333"/>
          <w:sz w:val="32"/>
          <w:szCs w:val="32"/>
          <w:lang w:bidi="ar"/>
        </w:rPr>
        <w:t>（三）专项支出管理和使用情况</w:t>
      </w:r>
    </w:p>
    <w:p w14:paraId="5CFCBA67"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专项资金的使用符合国家法规和财务管理制度，专项资金拨付有完整的审批程序和手续，符合项目预算批复或合同规定的用途，不存在截留、挤占、挪用、虚列支出等情况。</w:t>
      </w:r>
    </w:p>
    <w:p w14:paraId="6687F2EF" w14:textId="7462308F"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2021年本单位安排专项支出预算总额</w:t>
      </w:r>
      <w:r w:rsidR="00432E22">
        <w:rPr>
          <w:rStyle w:val="aa"/>
          <w:rFonts w:ascii="仿宋_GB2312" w:eastAsia="仿宋_GB2312" w:hAnsi="仿宋_GB2312" w:cs="仿宋_GB2312"/>
          <w:b w:val="0"/>
          <w:sz w:val="32"/>
          <w:szCs w:val="32"/>
          <w:lang w:bidi="ar"/>
        </w:rPr>
        <w:t>45.17</w:t>
      </w:r>
      <w:r>
        <w:rPr>
          <w:rStyle w:val="aa"/>
          <w:rFonts w:ascii="仿宋_GB2312" w:eastAsia="仿宋_GB2312" w:hAnsi="仿宋_GB2312" w:cs="仿宋_GB2312" w:hint="eastAsia"/>
          <w:b w:val="0"/>
          <w:sz w:val="32"/>
          <w:szCs w:val="32"/>
          <w:lang w:bidi="ar"/>
        </w:rPr>
        <w:t>万元，实际支出</w:t>
      </w:r>
      <w:r w:rsidR="00432E22">
        <w:rPr>
          <w:rStyle w:val="aa"/>
          <w:rFonts w:ascii="仿宋_GB2312" w:eastAsia="仿宋_GB2312" w:hAnsi="仿宋_GB2312" w:cs="仿宋_GB2312"/>
          <w:b w:val="0"/>
          <w:sz w:val="32"/>
          <w:szCs w:val="32"/>
          <w:lang w:bidi="ar"/>
        </w:rPr>
        <w:t>45.17</w:t>
      </w:r>
      <w:r>
        <w:rPr>
          <w:rStyle w:val="aa"/>
          <w:rFonts w:ascii="仿宋_GB2312" w:eastAsia="仿宋_GB2312" w:hAnsi="仿宋_GB2312" w:cs="仿宋_GB2312" w:hint="eastAsia"/>
          <w:b w:val="0"/>
          <w:sz w:val="32"/>
          <w:szCs w:val="32"/>
          <w:lang w:bidi="ar"/>
        </w:rPr>
        <w:t>万元，专项支出预算执行率</w:t>
      </w:r>
      <w:r w:rsidR="00F70879">
        <w:rPr>
          <w:rStyle w:val="aa"/>
          <w:rFonts w:ascii="仿宋_GB2312" w:eastAsia="仿宋_GB2312" w:hAnsi="仿宋_GB2312" w:cs="仿宋_GB2312"/>
          <w:b w:val="0"/>
          <w:sz w:val="32"/>
          <w:szCs w:val="32"/>
          <w:lang w:bidi="ar"/>
        </w:rPr>
        <w:t>100</w:t>
      </w:r>
      <w:r>
        <w:rPr>
          <w:rStyle w:val="aa"/>
          <w:rFonts w:ascii="仿宋_GB2312" w:eastAsia="仿宋_GB2312" w:hAnsi="仿宋_GB2312" w:cs="仿宋_GB2312" w:hint="eastAsia"/>
          <w:b w:val="0"/>
          <w:sz w:val="32"/>
          <w:szCs w:val="32"/>
          <w:lang w:bidi="ar"/>
        </w:rPr>
        <w:t>%。</w:t>
      </w:r>
    </w:p>
    <w:p w14:paraId="087F9BC9" w14:textId="6CE795C9"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2021年本单位共有</w:t>
      </w:r>
      <w:r w:rsidR="00F70879">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个资金项目，其中</w:t>
      </w:r>
      <w:r w:rsidR="00F70879">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个属经常性项目、0个属当年度新增项目，已完成项目</w:t>
      </w:r>
      <w:r w:rsidR="00F70879">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个、未完成项目0个。</w:t>
      </w:r>
    </w:p>
    <w:p w14:paraId="22882325" w14:textId="77777777" w:rsidR="00917E6D" w:rsidRDefault="0053168A">
      <w:pPr>
        <w:snapToGrid w:val="0"/>
        <w:spacing w:line="540" w:lineRule="exact"/>
        <w:ind w:left="648"/>
        <w:outlineLvl w:val="0"/>
        <w:rPr>
          <w:rFonts w:ascii="仿宋_GB2312" w:eastAsia="仿宋_GB2312" w:hAnsi="仿宋_GB2312" w:cs="仿宋_GB2312"/>
          <w:b/>
          <w:color w:val="333333"/>
          <w:sz w:val="32"/>
          <w:szCs w:val="32"/>
          <w:lang w:bidi="ar"/>
        </w:rPr>
      </w:pPr>
      <w:bookmarkStart w:id="3" w:name="_Toc1734_WPSOffice_Level1"/>
      <w:r>
        <w:rPr>
          <w:rFonts w:ascii="仿宋_GB2312" w:eastAsia="仿宋_GB2312" w:hAnsi="仿宋_GB2312" w:cs="仿宋_GB2312" w:hint="eastAsia"/>
          <w:b/>
          <w:color w:val="333333"/>
          <w:sz w:val="32"/>
          <w:szCs w:val="32"/>
          <w:lang w:bidi="ar"/>
        </w:rPr>
        <w:t>三、部门单位专项组织实施情况</w:t>
      </w:r>
      <w:bookmarkEnd w:id="3"/>
    </w:p>
    <w:p w14:paraId="5BB913F6" w14:textId="07A73CCC" w:rsidR="00917E6D" w:rsidRDefault="0053168A">
      <w:pPr>
        <w:pStyle w:val="1"/>
        <w:snapToGrid w:val="0"/>
        <w:spacing w:line="540" w:lineRule="exact"/>
        <w:ind w:firstLine="640"/>
        <w:rPr>
          <w:rStyle w:val="aa"/>
          <w:rFonts w:ascii="仿宋_GB2312" w:eastAsia="仿宋_GB2312" w:hAnsi="仿宋_GB2312" w:cs="仿宋_GB2312"/>
          <w:bCs w:val="0"/>
          <w:spacing w:val="-4"/>
          <w:sz w:val="32"/>
          <w:szCs w:val="32"/>
        </w:rPr>
      </w:pPr>
      <w:r>
        <w:rPr>
          <w:rStyle w:val="aa"/>
          <w:rFonts w:ascii="仿宋_GB2312" w:eastAsia="仿宋_GB2312" w:hAnsi="仿宋_GB2312" w:cs="仿宋_GB2312" w:hint="eastAsia"/>
          <w:b w:val="0"/>
          <w:sz w:val="32"/>
          <w:szCs w:val="32"/>
          <w:lang w:bidi="ar"/>
        </w:rPr>
        <w:t>本年我单位</w:t>
      </w:r>
      <w:proofErr w:type="gramStart"/>
      <w:r>
        <w:rPr>
          <w:rStyle w:val="aa"/>
          <w:rFonts w:ascii="仿宋_GB2312" w:eastAsia="仿宋_GB2312" w:hAnsi="仿宋_GB2312" w:cs="仿宋_GB2312" w:hint="eastAsia"/>
          <w:b w:val="0"/>
          <w:sz w:val="32"/>
          <w:szCs w:val="32"/>
          <w:lang w:bidi="ar"/>
        </w:rPr>
        <w:t>供实施</w:t>
      </w:r>
      <w:proofErr w:type="gramEnd"/>
      <w:r w:rsidR="00F70879">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个项目，金额</w:t>
      </w:r>
      <w:r w:rsidR="00432E22">
        <w:rPr>
          <w:rStyle w:val="aa"/>
          <w:rFonts w:ascii="仿宋_GB2312" w:eastAsia="仿宋_GB2312" w:hAnsi="仿宋_GB2312" w:cs="仿宋_GB2312"/>
          <w:b w:val="0"/>
          <w:sz w:val="32"/>
          <w:szCs w:val="32"/>
          <w:lang w:bidi="ar"/>
        </w:rPr>
        <w:t>45.17</w:t>
      </w:r>
      <w:r>
        <w:rPr>
          <w:rStyle w:val="aa"/>
          <w:rFonts w:ascii="仿宋_GB2312" w:eastAsia="仿宋_GB2312" w:hAnsi="仿宋_GB2312" w:cs="仿宋_GB2312" w:hint="eastAsia"/>
          <w:b w:val="0"/>
          <w:sz w:val="32"/>
          <w:szCs w:val="32"/>
          <w:lang w:bidi="ar"/>
        </w:rPr>
        <w:t>万元。本年我单位实施专项项目</w:t>
      </w:r>
      <w:r w:rsidR="00F70879">
        <w:rPr>
          <w:rStyle w:val="aa"/>
          <w:rFonts w:ascii="仿宋_GB2312" w:eastAsia="仿宋_GB2312" w:hAnsi="仿宋_GB2312" w:cs="仿宋_GB2312"/>
          <w:b w:val="0"/>
          <w:sz w:val="32"/>
          <w:szCs w:val="32"/>
          <w:lang w:bidi="ar"/>
        </w:rPr>
        <w:t>1</w:t>
      </w:r>
      <w:r>
        <w:rPr>
          <w:rStyle w:val="aa"/>
          <w:rFonts w:ascii="仿宋_GB2312" w:eastAsia="仿宋_GB2312" w:hAnsi="仿宋_GB2312" w:cs="仿宋_GB2312" w:hint="eastAsia"/>
          <w:b w:val="0"/>
          <w:sz w:val="32"/>
          <w:szCs w:val="32"/>
          <w:lang w:bidi="ar"/>
        </w:rPr>
        <w:t>个</w:t>
      </w:r>
      <w:r w:rsidR="005855F6">
        <w:rPr>
          <w:rStyle w:val="aa"/>
          <w:rFonts w:ascii="仿宋_GB2312" w:eastAsia="仿宋_GB2312" w:hAnsi="仿宋_GB2312" w:cs="仿宋_GB2312" w:hint="eastAsia"/>
          <w:b w:val="0"/>
          <w:sz w:val="32"/>
          <w:szCs w:val="32"/>
          <w:lang w:bidi="ar"/>
        </w:rPr>
        <w:t>，</w:t>
      </w:r>
      <w:r w:rsidR="005855F6" w:rsidRPr="005855F6">
        <w:rPr>
          <w:rStyle w:val="aa"/>
          <w:rFonts w:ascii="仿宋_GB2312" w:eastAsia="仿宋_GB2312" w:hAnsi="仿宋_GB2312" w:cs="仿宋_GB2312" w:hint="eastAsia"/>
          <w:b w:val="0"/>
          <w:sz w:val="32"/>
          <w:szCs w:val="32"/>
          <w:lang w:bidi="ar"/>
        </w:rPr>
        <w:t>学前教育保障机制补助经费</w:t>
      </w:r>
      <w:r>
        <w:rPr>
          <w:rStyle w:val="aa"/>
          <w:rFonts w:ascii="仿宋_GB2312" w:eastAsia="仿宋_GB2312" w:hAnsi="仿宋_GB2312" w:cs="仿宋_GB2312" w:hint="eastAsia"/>
          <w:b w:val="0"/>
          <w:sz w:val="32"/>
          <w:szCs w:val="32"/>
          <w:lang w:bidi="ar"/>
        </w:rPr>
        <w:t>涉及金额</w:t>
      </w:r>
      <w:r w:rsidR="00432E22">
        <w:rPr>
          <w:rStyle w:val="aa"/>
          <w:rFonts w:ascii="仿宋_GB2312" w:eastAsia="仿宋_GB2312" w:hAnsi="仿宋_GB2312" w:cs="仿宋_GB2312"/>
          <w:b w:val="0"/>
          <w:sz w:val="32"/>
          <w:szCs w:val="32"/>
          <w:lang w:bidi="ar"/>
        </w:rPr>
        <w:t>45.17</w:t>
      </w:r>
      <w:r>
        <w:rPr>
          <w:rStyle w:val="aa"/>
          <w:rFonts w:ascii="仿宋_GB2312" w:eastAsia="仿宋_GB2312" w:hAnsi="仿宋_GB2312" w:cs="仿宋_GB2312" w:hint="eastAsia"/>
          <w:b w:val="0"/>
          <w:sz w:val="32"/>
          <w:szCs w:val="32"/>
          <w:lang w:bidi="ar"/>
        </w:rPr>
        <w:t>万元。</w:t>
      </w:r>
    </w:p>
    <w:p w14:paraId="663FB62E" w14:textId="550A5361" w:rsidR="00917E6D" w:rsidRDefault="0053168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bCs w:val="0"/>
          <w:spacing w:val="-4"/>
          <w:sz w:val="32"/>
          <w:szCs w:val="32"/>
        </w:rPr>
        <w:t>（一）</w:t>
      </w:r>
      <w:r w:rsidR="00432E22" w:rsidRPr="00432E22">
        <w:rPr>
          <w:rStyle w:val="aa"/>
          <w:rFonts w:ascii="仿宋_GB2312" w:eastAsia="仿宋_GB2312" w:hAnsi="仿宋_GB2312" w:cs="仿宋_GB2312" w:hint="eastAsia"/>
          <w:bCs w:val="0"/>
          <w:sz w:val="32"/>
          <w:szCs w:val="32"/>
          <w:lang w:bidi="ar"/>
        </w:rPr>
        <w:t>学前教育保障机制补助经费</w:t>
      </w:r>
      <w:r>
        <w:rPr>
          <w:rStyle w:val="aa"/>
          <w:rFonts w:ascii="仿宋_GB2312" w:eastAsia="仿宋_GB2312" w:hAnsi="仿宋_GB2312" w:cs="仿宋_GB2312" w:hint="eastAsia"/>
          <w:bCs w:val="0"/>
          <w:spacing w:val="-4"/>
          <w:sz w:val="32"/>
          <w:szCs w:val="32"/>
        </w:rPr>
        <w:t>项目专项组织情况分</w:t>
      </w:r>
      <w:r>
        <w:rPr>
          <w:rStyle w:val="aa"/>
          <w:rFonts w:ascii="仿宋_GB2312" w:eastAsia="仿宋_GB2312" w:hAnsi="仿宋_GB2312" w:cs="仿宋_GB2312" w:hint="eastAsia"/>
          <w:bCs w:val="0"/>
          <w:spacing w:val="-4"/>
          <w:sz w:val="32"/>
          <w:szCs w:val="32"/>
        </w:rPr>
        <w:lastRenderedPageBreak/>
        <w:t>析</w:t>
      </w:r>
    </w:p>
    <w:p w14:paraId="353CFF8B"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1.前期准备</w:t>
      </w:r>
    </w:p>
    <w:p w14:paraId="00244281"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我单位成立专项支出绩效评价小组，成员如下：</w:t>
      </w:r>
    </w:p>
    <w:p w14:paraId="0A17FB86" w14:textId="4DC3CBB3" w:rsidR="00917E6D" w:rsidRDefault="00432E22">
      <w:pPr>
        <w:pStyle w:val="1"/>
        <w:snapToGrid w:val="0"/>
        <w:spacing w:line="540" w:lineRule="exact"/>
        <w:ind w:firstLine="640"/>
        <w:rPr>
          <w:rStyle w:val="aa"/>
          <w:rFonts w:ascii="仿宋_GB2312" w:eastAsia="仿宋_GB2312" w:hAnsi="仿宋_GB2312" w:cs="仿宋_GB2312"/>
          <w:b w:val="0"/>
          <w:sz w:val="32"/>
          <w:szCs w:val="32"/>
          <w:lang w:bidi="ar"/>
        </w:rPr>
      </w:pPr>
      <w:r w:rsidRPr="00432E22">
        <w:rPr>
          <w:rStyle w:val="aa"/>
          <w:rFonts w:ascii="仿宋_GB2312" w:eastAsia="仿宋_GB2312" w:hAnsi="仿宋_GB2312" w:cs="仿宋_GB2312" w:hint="eastAsia"/>
          <w:b w:val="0"/>
          <w:sz w:val="32"/>
          <w:szCs w:val="32"/>
          <w:lang w:bidi="ar"/>
        </w:rPr>
        <w:t>古</w:t>
      </w:r>
      <w:proofErr w:type="gramStart"/>
      <w:r w:rsidRPr="00432E22">
        <w:rPr>
          <w:rStyle w:val="aa"/>
          <w:rFonts w:ascii="仿宋_GB2312" w:eastAsia="仿宋_GB2312" w:hAnsi="仿宋_GB2312" w:cs="仿宋_GB2312" w:hint="eastAsia"/>
          <w:b w:val="0"/>
          <w:sz w:val="32"/>
          <w:szCs w:val="32"/>
          <w:lang w:bidi="ar"/>
        </w:rPr>
        <w:t>丽孙汗</w:t>
      </w:r>
      <w:r w:rsidR="0053168A">
        <w:rPr>
          <w:rStyle w:val="aa"/>
          <w:rFonts w:ascii="仿宋_GB2312" w:eastAsia="仿宋_GB2312" w:hAnsi="仿宋_GB2312" w:cs="仿宋_GB2312" w:hint="eastAsia"/>
          <w:b w:val="0"/>
          <w:sz w:val="32"/>
          <w:szCs w:val="32"/>
          <w:lang w:bidi="ar"/>
        </w:rPr>
        <w:t>任评价组</w:t>
      </w:r>
      <w:proofErr w:type="gramEnd"/>
      <w:r w:rsidR="0053168A">
        <w:rPr>
          <w:rStyle w:val="aa"/>
          <w:rFonts w:ascii="仿宋_GB2312" w:eastAsia="仿宋_GB2312" w:hAnsi="仿宋_GB2312" w:cs="仿宋_GB2312" w:hint="eastAsia"/>
          <w:b w:val="0"/>
          <w:sz w:val="32"/>
          <w:szCs w:val="32"/>
          <w:lang w:bidi="ar"/>
        </w:rPr>
        <w:t>组长，绩效评价工作职责为负责全盘工作。</w:t>
      </w:r>
    </w:p>
    <w:p w14:paraId="5519010C" w14:textId="3FDF4C6E" w:rsidR="00917E6D" w:rsidRDefault="00432E22">
      <w:pPr>
        <w:pStyle w:val="1"/>
        <w:snapToGrid w:val="0"/>
        <w:spacing w:line="540" w:lineRule="exact"/>
        <w:ind w:firstLine="640"/>
        <w:rPr>
          <w:rStyle w:val="aa"/>
          <w:rFonts w:ascii="仿宋_GB2312" w:eastAsia="仿宋_GB2312" w:hAnsi="仿宋_GB2312" w:cs="仿宋_GB2312"/>
          <w:b w:val="0"/>
          <w:sz w:val="32"/>
          <w:szCs w:val="32"/>
          <w:lang w:bidi="ar"/>
        </w:rPr>
      </w:pPr>
      <w:proofErr w:type="gramStart"/>
      <w:r w:rsidRPr="00432E22">
        <w:rPr>
          <w:rStyle w:val="aa"/>
          <w:rFonts w:ascii="仿宋_GB2312" w:eastAsia="仿宋_GB2312" w:hAnsi="仿宋_GB2312" w:cs="仿宋_GB2312" w:hint="eastAsia"/>
          <w:b w:val="0"/>
          <w:sz w:val="32"/>
          <w:szCs w:val="32"/>
          <w:lang w:bidi="ar"/>
        </w:rPr>
        <w:t>努尔艾合买</w:t>
      </w:r>
      <w:proofErr w:type="gramEnd"/>
      <w:r w:rsidRPr="00432E22">
        <w:rPr>
          <w:rStyle w:val="aa"/>
          <w:rFonts w:ascii="仿宋_GB2312" w:eastAsia="仿宋_GB2312" w:hAnsi="仿宋_GB2312" w:cs="仿宋_GB2312" w:hint="eastAsia"/>
          <w:b w:val="0"/>
          <w:sz w:val="32"/>
          <w:szCs w:val="32"/>
          <w:lang w:bidi="ar"/>
        </w:rPr>
        <w:t>提</w:t>
      </w:r>
      <w:r w:rsidR="0053168A">
        <w:rPr>
          <w:rStyle w:val="aa"/>
          <w:rFonts w:ascii="仿宋_GB2312" w:eastAsia="仿宋_GB2312" w:hAnsi="仿宋_GB2312" w:cs="仿宋_GB2312" w:hint="eastAsia"/>
          <w:b w:val="0"/>
          <w:sz w:val="32"/>
          <w:szCs w:val="32"/>
          <w:lang w:bidi="ar"/>
        </w:rPr>
        <w:t>任</w:t>
      </w:r>
      <w:proofErr w:type="gramStart"/>
      <w:r w:rsidR="0053168A">
        <w:rPr>
          <w:rStyle w:val="aa"/>
          <w:rFonts w:ascii="仿宋_GB2312" w:eastAsia="仿宋_GB2312" w:hAnsi="仿宋_GB2312" w:cs="仿宋_GB2312" w:hint="eastAsia"/>
          <w:b w:val="0"/>
          <w:sz w:val="32"/>
          <w:szCs w:val="32"/>
          <w:lang w:bidi="ar"/>
        </w:rPr>
        <w:t>评价组</w:t>
      </w:r>
      <w:proofErr w:type="gramEnd"/>
      <w:r w:rsidR="0053168A">
        <w:rPr>
          <w:rStyle w:val="aa"/>
          <w:rFonts w:ascii="仿宋_GB2312" w:eastAsia="仿宋_GB2312" w:hAnsi="仿宋_GB2312" w:cs="仿宋_GB2312" w:hint="eastAsia"/>
          <w:b w:val="0"/>
          <w:sz w:val="32"/>
          <w:szCs w:val="32"/>
          <w:lang w:bidi="ar"/>
        </w:rPr>
        <w:t>副组长，绩效评价工作职责为</w:t>
      </w:r>
      <w:proofErr w:type="gramStart"/>
      <w:r w:rsidR="0053168A">
        <w:rPr>
          <w:rStyle w:val="aa"/>
          <w:rFonts w:ascii="仿宋_GB2312" w:eastAsia="仿宋_GB2312" w:hAnsi="仿宋_GB2312" w:cs="仿宋_GB2312" w:hint="eastAsia"/>
          <w:b w:val="0"/>
          <w:sz w:val="32"/>
          <w:szCs w:val="32"/>
          <w:lang w:bidi="ar"/>
        </w:rPr>
        <w:t>为</w:t>
      </w:r>
      <w:proofErr w:type="gramEnd"/>
      <w:r w:rsidR="0053168A">
        <w:rPr>
          <w:rStyle w:val="aa"/>
          <w:rFonts w:ascii="仿宋_GB2312" w:eastAsia="仿宋_GB2312" w:hAnsi="仿宋_GB2312" w:cs="仿宋_GB2312" w:hint="eastAsia"/>
          <w:b w:val="0"/>
          <w:sz w:val="32"/>
          <w:szCs w:val="32"/>
          <w:lang w:bidi="ar"/>
        </w:rPr>
        <w:t>对项目实施情况进行实地调查。</w:t>
      </w:r>
    </w:p>
    <w:p w14:paraId="3B4A0882" w14:textId="4B1BAF84" w:rsidR="00917E6D" w:rsidRDefault="00432E22">
      <w:pPr>
        <w:pStyle w:val="1"/>
        <w:widowControl/>
        <w:spacing w:line="500" w:lineRule="exact"/>
        <w:ind w:firstLine="640"/>
        <w:outlineLvl w:val="1"/>
        <w:rPr>
          <w:rStyle w:val="aa"/>
          <w:rFonts w:ascii="仿宋_GB2312" w:eastAsia="仿宋_GB2312" w:hAnsi="仿宋_GB2312" w:cs="仿宋_GB2312"/>
          <w:b w:val="0"/>
          <w:sz w:val="32"/>
          <w:szCs w:val="32"/>
          <w:lang w:bidi="ar"/>
        </w:rPr>
      </w:pPr>
      <w:r w:rsidRPr="00432E22">
        <w:rPr>
          <w:rStyle w:val="aa"/>
          <w:rFonts w:ascii="仿宋_GB2312" w:eastAsia="仿宋_GB2312" w:hAnsi="仿宋_GB2312" w:cs="仿宋_GB2312" w:hint="eastAsia"/>
          <w:b w:val="0"/>
          <w:sz w:val="32"/>
          <w:szCs w:val="32"/>
          <w:lang w:bidi="ar"/>
        </w:rPr>
        <w:t>图尼沙古丽</w:t>
      </w:r>
      <w:proofErr w:type="gramStart"/>
      <w:r w:rsidR="0053168A">
        <w:rPr>
          <w:rStyle w:val="aa"/>
          <w:rFonts w:ascii="仿宋_GB2312" w:eastAsia="仿宋_GB2312" w:hAnsi="仿宋_GB2312" w:cs="仿宋_GB2312" w:hint="eastAsia"/>
          <w:b w:val="0"/>
          <w:sz w:val="32"/>
          <w:szCs w:val="32"/>
          <w:lang w:bidi="ar"/>
        </w:rPr>
        <w:t>任评价组</w:t>
      </w:r>
      <w:proofErr w:type="gramEnd"/>
      <w:r w:rsidR="0053168A">
        <w:rPr>
          <w:rStyle w:val="aa"/>
          <w:rFonts w:ascii="仿宋_GB2312" w:eastAsia="仿宋_GB2312" w:hAnsi="仿宋_GB2312" w:cs="仿宋_GB2312" w:hint="eastAsia"/>
          <w:b w:val="0"/>
          <w:sz w:val="32"/>
          <w:szCs w:val="32"/>
          <w:lang w:bidi="ar"/>
        </w:rPr>
        <w:t>成员，绩效评价工作职责为负责资料审核、填报等工作。通过与相关成员前期沟通，明确评价目标、识别重要评价事项和履行的评价责任。制定文件清单，了解项目基本情况，确认部门整体的绩效指标，梳理部门内部管理制度，确定当年整体绩效评价重点。</w:t>
      </w:r>
    </w:p>
    <w:p w14:paraId="22354802"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2.组织实施</w:t>
      </w:r>
    </w:p>
    <w:p w14:paraId="711833F7" w14:textId="77777777" w:rsidR="00917E6D" w:rsidRDefault="0053168A">
      <w:pPr>
        <w:pStyle w:val="1"/>
        <w:snapToGrid w:val="0"/>
        <w:spacing w:line="540" w:lineRule="exact"/>
        <w:ind w:firstLine="640"/>
        <w:rPr>
          <w:rStyle w:val="aa"/>
          <w:rFonts w:ascii="仿宋_GB2312" w:eastAsia="仿宋_GB2312" w:hAnsi="仿宋_GB2312" w:cs="仿宋_GB2312"/>
          <w:b w:val="0"/>
          <w:sz w:val="32"/>
          <w:szCs w:val="32"/>
          <w:lang w:bidi="ar"/>
        </w:rPr>
      </w:pPr>
      <w:r>
        <w:rPr>
          <w:rStyle w:val="aa"/>
          <w:rFonts w:ascii="仿宋_GB2312" w:eastAsia="仿宋_GB2312" w:hAnsi="仿宋_GB2312" w:cs="仿宋_GB2312" w:hint="eastAsia"/>
          <w:b w:val="0"/>
          <w:sz w:val="32"/>
          <w:szCs w:val="32"/>
          <w:lang w:bidi="ar"/>
        </w:rPr>
        <w:t>根据前期沟通了解评价对象基本情况，编制评价工作方案，经</w:t>
      </w:r>
      <w:proofErr w:type="gramStart"/>
      <w:r>
        <w:rPr>
          <w:rStyle w:val="aa"/>
          <w:rFonts w:ascii="仿宋_GB2312" w:eastAsia="仿宋_GB2312" w:hAnsi="仿宋_GB2312" w:cs="仿宋_GB2312" w:hint="eastAsia"/>
          <w:b w:val="0"/>
          <w:sz w:val="32"/>
          <w:szCs w:val="32"/>
          <w:lang w:bidi="ar"/>
        </w:rPr>
        <w:t>评价组</w:t>
      </w:r>
      <w:proofErr w:type="gramEnd"/>
      <w:r>
        <w:rPr>
          <w:rStyle w:val="aa"/>
          <w:rFonts w:ascii="仿宋_GB2312" w:eastAsia="仿宋_GB2312" w:hAnsi="仿宋_GB2312" w:cs="仿宋_GB2312" w:hint="eastAsia"/>
          <w:b w:val="0"/>
          <w:sz w:val="32"/>
          <w:szCs w:val="32"/>
          <w:lang w:bidi="ar"/>
        </w:rPr>
        <w:t>通过实地调研、查阅资料等方式，对数据采集、分析、处理，对项目的决策、管理、绩效进行的综合评价分析，最后归纳整体项目情况与存在问题，撰写部门绩效评价报告。</w:t>
      </w:r>
    </w:p>
    <w:p w14:paraId="488E7042" w14:textId="77777777" w:rsidR="00917E6D" w:rsidRDefault="0053168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（二）专项管理情况分析</w:t>
      </w:r>
    </w:p>
    <w:p w14:paraId="1B75729D" w14:textId="57DB1566"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1.项目资金情况</w:t>
      </w:r>
    </w:p>
    <w:p w14:paraId="03BAB453" w14:textId="6E9C631A" w:rsidR="00917E6D" w:rsidRDefault="0053168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该项目预算资金</w:t>
      </w:r>
      <w:r w:rsidR="00432E22">
        <w:rPr>
          <w:rStyle w:val="aa"/>
          <w:rFonts w:ascii="仿宋_GB2312" w:eastAsia="仿宋_GB2312" w:hAnsi="仿宋_GB2312" w:cs="仿宋_GB2312"/>
          <w:b w:val="0"/>
          <w:sz w:val="32"/>
          <w:szCs w:val="32"/>
          <w:lang w:bidi="ar"/>
        </w:rPr>
        <w:t>45.17</w:t>
      </w:r>
      <w:r>
        <w:rPr>
          <w:rStyle w:val="aa"/>
          <w:rFonts w:ascii="仿宋_GB2312" w:eastAsia="仿宋_GB2312" w:hAnsi="仿宋_GB2312" w:cs="仿宋_GB2312" w:hint="eastAsia"/>
          <w:b w:val="0"/>
          <w:bCs w:val="0"/>
          <w:spacing w:val="-4"/>
          <w:sz w:val="32"/>
          <w:szCs w:val="32"/>
        </w:rPr>
        <w:t>万元，实际到位</w:t>
      </w:r>
      <w:r w:rsidR="00432E22">
        <w:rPr>
          <w:rStyle w:val="aa"/>
          <w:rFonts w:ascii="仿宋_GB2312" w:eastAsia="仿宋_GB2312" w:hAnsi="仿宋_GB2312" w:cs="仿宋_GB2312"/>
          <w:b w:val="0"/>
          <w:sz w:val="32"/>
          <w:szCs w:val="32"/>
          <w:lang w:bidi="ar"/>
        </w:rPr>
        <w:t>45.17</w:t>
      </w:r>
      <w:r>
        <w:rPr>
          <w:rStyle w:val="aa"/>
          <w:rFonts w:ascii="仿宋_GB2312" w:eastAsia="仿宋_GB2312" w:hAnsi="仿宋_GB2312" w:cs="仿宋_GB2312" w:hint="eastAsia"/>
          <w:b w:val="0"/>
          <w:bCs w:val="0"/>
          <w:spacing w:val="-4"/>
          <w:sz w:val="32"/>
          <w:szCs w:val="32"/>
        </w:rPr>
        <w:t>万元，实际支出</w:t>
      </w:r>
      <w:r w:rsidR="00432E22">
        <w:rPr>
          <w:rStyle w:val="aa"/>
          <w:rFonts w:ascii="仿宋_GB2312" w:eastAsia="仿宋_GB2312" w:hAnsi="仿宋_GB2312" w:cs="仿宋_GB2312"/>
          <w:b w:val="0"/>
          <w:sz w:val="32"/>
          <w:szCs w:val="32"/>
          <w:lang w:bidi="ar"/>
        </w:rPr>
        <w:t>45.17</w:t>
      </w:r>
      <w:r>
        <w:rPr>
          <w:rStyle w:val="aa"/>
          <w:rFonts w:ascii="仿宋_GB2312" w:eastAsia="仿宋_GB2312" w:hAnsi="仿宋_GB2312" w:cs="仿宋_GB2312" w:hint="eastAsia"/>
          <w:b w:val="0"/>
          <w:bCs w:val="0"/>
          <w:spacing w:val="-4"/>
          <w:sz w:val="32"/>
          <w:szCs w:val="32"/>
        </w:rPr>
        <w:t>万元。到位足额及时，预算编制依据充分，预算编制准确，资金不存在截留、挪用，支付审批合</w:t>
      </w:r>
      <w:proofErr w:type="gramStart"/>
      <w:r>
        <w:rPr>
          <w:rStyle w:val="aa"/>
          <w:rFonts w:ascii="仿宋_GB2312" w:eastAsia="仿宋_GB2312" w:hAnsi="仿宋_GB2312" w:cs="仿宋_GB2312" w:hint="eastAsia"/>
          <w:b w:val="0"/>
          <w:bCs w:val="0"/>
          <w:spacing w:val="-4"/>
          <w:sz w:val="32"/>
          <w:szCs w:val="32"/>
        </w:rPr>
        <w:t>规</w:t>
      </w:r>
      <w:proofErr w:type="gramEnd"/>
      <w:r>
        <w:rPr>
          <w:rStyle w:val="aa"/>
          <w:rFonts w:ascii="仿宋_GB2312" w:eastAsia="仿宋_GB2312" w:hAnsi="仿宋_GB2312" w:cs="仿宋_GB2312" w:hint="eastAsia"/>
          <w:b w:val="0"/>
          <w:bCs w:val="0"/>
          <w:spacing w:val="-4"/>
          <w:sz w:val="32"/>
          <w:szCs w:val="32"/>
        </w:rPr>
        <w:t>、不存在用途改变、范围超支和虚列项目支出等情况；本项目严格按照《202</w:t>
      </w:r>
      <w:r w:rsidR="005855F6">
        <w:rPr>
          <w:rStyle w:val="aa"/>
          <w:rFonts w:ascii="仿宋_GB2312" w:eastAsia="仿宋_GB2312" w:hAnsi="仿宋_GB2312" w:cs="仿宋_GB2312"/>
          <w:b w:val="0"/>
          <w:bCs w:val="0"/>
          <w:spacing w:val="-4"/>
          <w:sz w:val="32"/>
          <w:szCs w:val="32"/>
        </w:rPr>
        <w:t>1</w:t>
      </w:r>
      <w:r>
        <w:rPr>
          <w:rStyle w:val="aa"/>
          <w:rFonts w:ascii="仿宋_GB2312" w:eastAsia="仿宋_GB2312" w:hAnsi="仿宋_GB2312" w:cs="仿宋_GB2312" w:hint="eastAsia"/>
          <w:b w:val="0"/>
          <w:bCs w:val="0"/>
          <w:spacing w:val="-4"/>
          <w:sz w:val="32"/>
          <w:szCs w:val="32"/>
        </w:rPr>
        <w:t>年</w:t>
      </w:r>
      <w:r w:rsidR="00432E22" w:rsidRPr="00432E22">
        <w:rPr>
          <w:rStyle w:val="aa"/>
          <w:rFonts w:ascii="仿宋_GB2312" w:eastAsia="仿宋_GB2312" w:hAnsi="仿宋_GB2312" w:cs="仿宋_GB2312" w:hint="eastAsia"/>
          <w:b w:val="0"/>
          <w:bCs w:val="0"/>
          <w:spacing w:val="-4"/>
          <w:sz w:val="32"/>
          <w:szCs w:val="32"/>
        </w:rPr>
        <w:t>阿克陶县奥依塔克镇中心幼儿园</w:t>
      </w:r>
      <w:r>
        <w:rPr>
          <w:rStyle w:val="aa"/>
          <w:rFonts w:ascii="仿宋_GB2312" w:eastAsia="仿宋_GB2312" w:hAnsi="仿宋_GB2312" w:cs="仿宋_GB2312" w:hint="eastAsia"/>
          <w:b w:val="0"/>
          <w:bCs w:val="0"/>
          <w:spacing w:val="-4"/>
          <w:sz w:val="32"/>
          <w:szCs w:val="32"/>
        </w:rPr>
        <w:t>单位财务管理制度》执行项</w:t>
      </w:r>
      <w:r>
        <w:rPr>
          <w:rStyle w:val="aa"/>
          <w:rFonts w:ascii="仿宋_GB2312" w:eastAsia="仿宋_GB2312" w:hAnsi="仿宋_GB2312" w:cs="仿宋_GB2312" w:hint="eastAsia"/>
          <w:b w:val="0"/>
          <w:bCs w:val="0"/>
          <w:spacing w:val="-4"/>
          <w:sz w:val="32"/>
          <w:szCs w:val="32"/>
        </w:rPr>
        <w:lastRenderedPageBreak/>
        <w:t>目资金，实行专账核算、逐级审批。认真落实项目资金的使用各项管理制度，确保专款专用，及时拨付到位。</w:t>
      </w:r>
    </w:p>
    <w:p w14:paraId="2CA48BFA"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2.项目实施情况</w:t>
      </w:r>
    </w:p>
    <w:p w14:paraId="3F9AB5A9" w14:textId="77777777" w:rsidR="00917E6D" w:rsidRDefault="0053168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项目组织情况：</w:t>
      </w:r>
      <w:r>
        <w:rPr>
          <w:rStyle w:val="aa"/>
          <w:rFonts w:ascii="仿宋_GB2312" w:eastAsia="仿宋_GB2312" w:hAnsi="仿宋_GB2312" w:cs="仿宋_GB2312" w:hint="eastAsia"/>
          <w:b w:val="0"/>
          <w:bCs w:val="0"/>
          <w:spacing w:val="-4"/>
          <w:sz w:val="32"/>
          <w:szCs w:val="32"/>
        </w:rPr>
        <w:t>为保证项目实施的质量和时间进度，</w:t>
      </w:r>
      <w:proofErr w:type="gramStart"/>
      <w:r>
        <w:rPr>
          <w:rStyle w:val="aa"/>
          <w:rFonts w:ascii="仿宋_GB2312" w:eastAsia="仿宋_GB2312" w:hAnsi="仿宋_GB2312" w:cs="仿宋_GB2312" w:hint="eastAsia"/>
          <w:b w:val="0"/>
          <w:bCs w:val="0"/>
          <w:spacing w:val="-4"/>
          <w:sz w:val="32"/>
          <w:szCs w:val="32"/>
        </w:rPr>
        <w:t>评价组</w:t>
      </w:r>
      <w:proofErr w:type="gramEnd"/>
      <w:r>
        <w:rPr>
          <w:rStyle w:val="aa"/>
          <w:rFonts w:ascii="仿宋_GB2312" w:eastAsia="仿宋_GB2312" w:hAnsi="仿宋_GB2312" w:cs="仿宋_GB2312" w:hint="eastAsia"/>
          <w:b w:val="0"/>
          <w:bCs w:val="0"/>
          <w:spacing w:val="-4"/>
          <w:sz w:val="32"/>
          <w:szCs w:val="32"/>
        </w:rPr>
        <w:t>根据项目人员专业技能、业务水平进行分工，组成项目小组。在项目实施过程</w:t>
      </w:r>
      <w:proofErr w:type="gramStart"/>
      <w:r>
        <w:rPr>
          <w:rStyle w:val="aa"/>
          <w:rFonts w:ascii="仿宋_GB2312" w:eastAsia="仿宋_GB2312" w:hAnsi="仿宋_GB2312" w:cs="仿宋_GB2312" w:hint="eastAsia"/>
          <w:b w:val="0"/>
          <w:bCs w:val="0"/>
          <w:spacing w:val="-4"/>
          <w:sz w:val="32"/>
          <w:szCs w:val="32"/>
        </w:rPr>
        <w:t>中项目</w:t>
      </w:r>
      <w:proofErr w:type="gramEnd"/>
      <w:r>
        <w:rPr>
          <w:rStyle w:val="aa"/>
          <w:rFonts w:ascii="仿宋_GB2312" w:eastAsia="仿宋_GB2312" w:hAnsi="仿宋_GB2312" w:cs="仿宋_GB2312" w:hint="eastAsia"/>
          <w:b w:val="0"/>
          <w:bCs w:val="0"/>
          <w:spacing w:val="-4"/>
          <w:sz w:val="32"/>
          <w:szCs w:val="32"/>
        </w:rPr>
        <w:t>成员针对每日工作完成情况向项目组汇报，项目组长根据汇报情况合理调度，确保项目及时完成。</w:t>
      </w:r>
    </w:p>
    <w:p w14:paraId="2D37E4F2" w14:textId="77777777" w:rsidR="00917E6D" w:rsidRDefault="0053168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项目管理情况：</w:t>
      </w:r>
      <w:r>
        <w:rPr>
          <w:rStyle w:val="aa"/>
          <w:rFonts w:ascii="仿宋_GB2312" w:eastAsia="仿宋_GB2312" w:hAnsi="仿宋_GB2312" w:cs="仿宋_GB2312" w:hint="eastAsia"/>
          <w:b w:val="0"/>
          <w:bCs w:val="0"/>
          <w:spacing w:val="-4"/>
          <w:sz w:val="32"/>
          <w:szCs w:val="32"/>
        </w:rPr>
        <w:t>根据《项目绩效管理办法》及单位相关项目管理制度的规定，对项目的实施进行监督管理。建立健全项目后续各项监督管理制度，确保项目正常运转，长期发挥效益。</w:t>
      </w:r>
    </w:p>
    <w:p w14:paraId="5456D581" w14:textId="77777777" w:rsidR="00917E6D" w:rsidRDefault="0053168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项目监管情况：</w:t>
      </w:r>
      <w:r>
        <w:rPr>
          <w:rStyle w:val="aa"/>
          <w:rFonts w:ascii="仿宋_GB2312" w:eastAsia="仿宋_GB2312" w:hAnsi="仿宋_GB2312" w:cs="仿宋_GB2312" w:hint="eastAsia"/>
          <w:b w:val="0"/>
          <w:bCs w:val="0"/>
          <w:spacing w:val="-4"/>
          <w:sz w:val="32"/>
          <w:szCs w:val="32"/>
        </w:rPr>
        <w:t>不定期对项目进度和质量等进行监督检查，并且组织开展多种形式的监督检查，以加强日常监管为主，自查、随机抽查、专项检查等方式进行。对检查中发现的问题，及时纠正。</w:t>
      </w:r>
    </w:p>
    <w:p w14:paraId="22499B8B"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3.项目绩效情况</w:t>
      </w:r>
    </w:p>
    <w:p w14:paraId="7CE0E9A0" w14:textId="77777777" w:rsidR="00917E6D" w:rsidRDefault="0053168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成本控制情况：</w:t>
      </w:r>
      <w:r>
        <w:rPr>
          <w:rStyle w:val="aa"/>
          <w:rFonts w:ascii="仿宋_GB2312" w:eastAsia="仿宋_GB2312" w:hAnsi="仿宋_GB2312" w:cs="仿宋_GB2312" w:hint="eastAsia"/>
          <w:b w:val="0"/>
          <w:bCs w:val="0"/>
          <w:spacing w:val="-4"/>
          <w:sz w:val="32"/>
          <w:szCs w:val="32"/>
        </w:rPr>
        <w:t>严格按照相关的专项资金管理办法，实行</w:t>
      </w:r>
      <w:proofErr w:type="gramStart"/>
      <w:r>
        <w:rPr>
          <w:rStyle w:val="aa"/>
          <w:rFonts w:ascii="仿宋_GB2312" w:eastAsia="仿宋_GB2312" w:hAnsi="仿宋_GB2312" w:cs="仿宋_GB2312" w:hint="eastAsia"/>
          <w:b w:val="0"/>
          <w:bCs w:val="0"/>
          <w:spacing w:val="-4"/>
          <w:sz w:val="32"/>
          <w:szCs w:val="32"/>
        </w:rPr>
        <w:t>多重审批</w:t>
      </w:r>
      <w:proofErr w:type="gramEnd"/>
      <w:r>
        <w:rPr>
          <w:rStyle w:val="aa"/>
          <w:rFonts w:ascii="仿宋_GB2312" w:eastAsia="仿宋_GB2312" w:hAnsi="仿宋_GB2312" w:cs="仿宋_GB2312" w:hint="eastAsia"/>
          <w:b w:val="0"/>
          <w:bCs w:val="0"/>
          <w:spacing w:val="-4"/>
          <w:sz w:val="32"/>
          <w:szCs w:val="32"/>
        </w:rPr>
        <w:t>控制专项经费的支出。</w:t>
      </w:r>
    </w:p>
    <w:p w14:paraId="5B6F9FED" w14:textId="77777777" w:rsidR="00917E6D" w:rsidRDefault="0053168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成本节约情况：</w:t>
      </w:r>
      <w:r>
        <w:rPr>
          <w:rStyle w:val="aa"/>
          <w:rFonts w:ascii="仿宋_GB2312" w:eastAsia="仿宋_GB2312" w:hAnsi="仿宋_GB2312" w:cs="仿宋_GB2312" w:hint="eastAsia"/>
          <w:b w:val="0"/>
          <w:bCs w:val="0"/>
          <w:spacing w:val="-4"/>
          <w:sz w:val="32"/>
          <w:szCs w:val="32"/>
        </w:rPr>
        <w:t>项目根据实际情况做出合理预算，支出严格控制在预算范围内，本着节约成本，防止资源浪费的原则将项目成效最大化。</w:t>
      </w:r>
    </w:p>
    <w:p w14:paraId="64572A3A"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4.项目效率性</w:t>
      </w:r>
    </w:p>
    <w:p w14:paraId="7EFBD8D2" w14:textId="77777777" w:rsidR="00917E6D" w:rsidRDefault="0053168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项目实施进度：</w:t>
      </w:r>
      <w:r>
        <w:rPr>
          <w:rStyle w:val="aa"/>
          <w:rFonts w:ascii="仿宋_GB2312" w:eastAsia="仿宋_GB2312" w:hAnsi="仿宋_GB2312" w:cs="仿宋_GB2312" w:hint="eastAsia"/>
          <w:b w:val="0"/>
          <w:bCs w:val="0"/>
          <w:spacing w:val="-4"/>
          <w:sz w:val="32"/>
          <w:szCs w:val="32"/>
        </w:rPr>
        <w:t>项目实施紧扣各个环节，逐步推进，及时与职能部门跟踪项目进展，加强项目督办，充分调动职能部门的积极性，加大项目投入工作的力度，加快项目实施进度。</w:t>
      </w:r>
    </w:p>
    <w:p w14:paraId="1EB9E3C2" w14:textId="77777777" w:rsidR="00917E6D" w:rsidRDefault="0053168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项目完成质量：</w:t>
      </w:r>
      <w:r>
        <w:rPr>
          <w:rStyle w:val="aa"/>
          <w:rFonts w:ascii="仿宋_GB2312" w:eastAsia="仿宋_GB2312" w:hAnsi="仿宋_GB2312" w:cs="仿宋_GB2312" w:hint="eastAsia"/>
          <w:b w:val="0"/>
          <w:bCs w:val="0"/>
          <w:spacing w:val="-4"/>
          <w:sz w:val="32"/>
          <w:szCs w:val="32"/>
        </w:rPr>
        <w:t>项目严格按照年度预期目标执行，项目完</w:t>
      </w:r>
      <w:r>
        <w:rPr>
          <w:rStyle w:val="aa"/>
          <w:rFonts w:ascii="仿宋_GB2312" w:eastAsia="仿宋_GB2312" w:hAnsi="仿宋_GB2312" w:cs="仿宋_GB2312" w:hint="eastAsia"/>
          <w:b w:val="0"/>
          <w:bCs w:val="0"/>
          <w:spacing w:val="-4"/>
          <w:sz w:val="32"/>
          <w:szCs w:val="32"/>
        </w:rPr>
        <w:lastRenderedPageBreak/>
        <w:t>成质量达标。</w:t>
      </w:r>
    </w:p>
    <w:p w14:paraId="5C633981"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5.项目效益性</w:t>
      </w:r>
    </w:p>
    <w:p w14:paraId="65A1F442" w14:textId="77777777" w:rsidR="00917E6D" w:rsidRDefault="0053168A">
      <w:pPr>
        <w:pStyle w:val="1"/>
        <w:snapToGrid w:val="0"/>
        <w:spacing w:line="540" w:lineRule="exact"/>
        <w:ind w:firstLine="627"/>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预期目标完成程度：</w:t>
      </w:r>
      <w:r>
        <w:rPr>
          <w:rStyle w:val="aa"/>
          <w:rFonts w:ascii="仿宋_GB2312" w:eastAsia="仿宋_GB2312" w:hAnsi="仿宋_GB2312" w:cs="仿宋_GB2312" w:hint="eastAsia"/>
          <w:b w:val="0"/>
          <w:bCs w:val="0"/>
          <w:spacing w:val="-4"/>
          <w:sz w:val="32"/>
          <w:szCs w:val="32"/>
        </w:rPr>
        <w:t>按预定目标完成了年初所设定的各项指标。专项经费实际支出未超出预算规定，保障了专项工作的开展。</w:t>
      </w:r>
    </w:p>
    <w:p w14:paraId="1124857C" w14:textId="77777777" w:rsidR="00917E6D" w:rsidRDefault="0053168A">
      <w:pPr>
        <w:pStyle w:val="1"/>
        <w:snapToGrid w:val="0"/>
        <w:spacing w:line="540" w:lineRule="exact"/>
        <w:ind w:leftChars="152" w:left="319" w:firstLineChars="100" w:firstLine="313"/>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spacing w:val="-4"/>
          <w:sz w:val="32"/>
          <w:szCs w:val="32"/>
        </w:rPr>
        <w:t>项目实施对效益的影响：</w:t>
      </w:r>
      <w:r>
        <w:rPr>
          <w:rStyle w:val="aa"/>
          <w:rFonts w:ascii="仿宋_GB2312" w:eastAsia="仿宋_GB2312" w:hAnsi="仿宋_GB2312" w:cs="仿宋_GB2312" w:hint="eastAsia"/>
          <w:b w:val="0"/>
          <w:bCs w:val="0"/>
          <w:spacing w:val="-4"/>
          <w:sz w:val="32"/>
          <w:szCs w:val="32"/>
        </w:rPr>
        <w:t>项目的实施有效提升了培训人员的爱国主义意识，持续保障了培训工作的顺利开展。</w:t>
      </w:r>
    </w:p>
    <w:p w14:paraId="4121A30A" w14:textId="77777777" w:rsidR="00917E6D" w:rsidRDefault="0053168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4" w:name="_Toc27846_WPSOffice_Level1"/>
      <w:r>
        <w:rPr>
          <w:rStyle w:val="aa"/>
          <w:rFonts w:ascii="仿宋_GB2312" w:eastAsia="仿宋_GB2312" w:hAnsi="仿宋_GB2312" w:cs="仿宋_GB2312" w:hint="eastAsia"/>
          <w:spacing w:val="-4"/>
          <w:sz w:val="32"/>
          <w:szCs w:val="32"/>
        </w:rPr>
        <w:t>资产管理情况</w:t>
      </w:r>
      <w:bookmarkEnd w:id="4"/>
    </w:p>
    <w:p w14:paraId="25768D33" w14:textId="77777777" w:rsidR="00917E6D" w:rsidRDefault="0053168A">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（一）资产管理规范性</w:t>
      </w:r>
    </w:p>
    <w:p w14:paraId="5013B4F8" w14:textId="1F59F4EB" w:rsidR="00917E6D" w:rsidRPr="00F70879" w:rsidRDefault="0053168A">
      <w:pPr>
        <w:pStyle w:val="1"/>
        <w:snapToGrid w:val="0"/>
        <w:spacing w:line="540" w:lineRule="exact"/>
        <w:ind w:firstLine="640"/>
        <w:rPr>
          <w:rFonts w:ascii="FangSong" w:eastAsia="FangSong" w:hAnsi="FangSong" w:cs="宋体"/>
          <w:bCs/>
          <w:sz w:val="32"/>
          <w:szCs w:val="32"/>
          <w:lang w:bidi="ar"/>
        </w:rPr>
      </w:pPr>
      <w:r w:rsidRPr="00F70879">
        <w:rPr>
          <w:rFonts w:ascii="FangSong" w:eastAsia="FangSong" w:hAnsi="FangSong" w:cs="宋体" w:hint="eastAsia"/>
          <w:bCs/>
          <w:sz w:val="32"/>
          <w:szCs w:val="32"/>
          <w:lang w:bidi="ar"/>
        </w:rPr>
        <w:t>我单位2021年资产合计数为</w:t>
      </w:r>
      <w:r w:rsidR="00227261">
        <w:rPr>
          <w:rFonts w:ascii="FangSong" w:eastAsia="FangSong" w:hAnsi="FangSong" w:cs="宋体"/>
          <w:bCs/>
          <w:sz w:val="32"/>
          <w:szCs w:val="32"/>
          <w:lang w:bidi="ar"/>
        </w:rPr>
        <w:t>603.49</w:t>
      </w:r>
      <w:r w:rsidRPr="00F70879">
        <w:rPr>
          <w:rFonts w:ascii="FangSong" w:eastAsia="FangSong" w:hAnsi="FangSong" w:cs="宋体" w:hint="eastAsia"/>
          <w:bCs/>
          <w:sz w:val="32"/>
          <w:szCs w:val="32"/>
          <w:lang w:bidi="ar"/>
        </w:rPr>
        <w:t>万元，比上年</w:t>
      </w:r>
      <w:r w:rsidR="00227261">
        <w:rPr>
          <w:rFonts w:ascii="FangSong" w:eastAsia="FangSong" w:hAnsi="FangSong" w:cs="宋体" w:hint="eastAsia"/>
          <w:bCs/>
          <w:sz w:val="32"/>
          <w:szCs w:val="32"/>
          <w:lang w:bidi="ar"/>
        </w:rPr>
        <w:t>减少</w:t>
      </w:r>
      <w:r w:rsidR="00227261">
        <w:rPr>
          <w:rFonts w:ascii="FangSong" w:eastAsia="FangSong" w:hAnsi="FangSong" w:cs="宋体"/>
          <w:bCs/>
          <w:sz w:val="32"/>
          <w:szCs w:val="32"/>
          <w:lang w:bidi="ar"/>
        </w:rPr>
        <w:t>204.57</w:t>
      </w:r>
      <w:r w:rsidRPr="00F70879">
        <w:rPr>
          <w:rFonts w:ascii="FangSong" w:eastAsia="FangSong" w:hAnsi="FangSong" w:cs="宋体" w:hint="eastAsia"/>
          <w:bCs/>
          <w:sz w:val="32"/>
          <w:szCs w:val="32"/>
          <w:lang w:bidi="ar"/>
        </w:rPr>
        <w:t>万元，主要原因是</w:t>
      </w:r>
      <w:r w:rsidR="00227261">
        <w:rPr>
          <w:rFonts w:ascii="FangSong" w:eastAsia="FangSong" w:hAnsi="FangSong" w:cs="宋体" w:hint="eastAsia"/>
          <w:bCs/>
          <w:sz w:val="32"/>
          <w:szCs w:val="32"/>
          <w:lang w:bidi="ar"/>
        </w:rPr>
        <w:t>因为固定资产累计折旧</w:t>
      </w:r>
      <w:r w:rsidRPr="00F70879">
        <w:rPr>
          <w:rFonts w:ascii="FangSong" w:eastAsia="FangSong" w:hAnsi="FangSong" w:cs="宋体" w:hint="eastAsia"/>
          <w:bCs/>
          <w:sz w:val="32"/>
          <w:szCs w:val="32"/>
          <w:lang w:bidi="ar"/>
        </w:rPr>
        <w:t>。其中：货币资金</w:t>
      </w:r>
      <w:r w:rsidR="00227261">
        <w:rPr>
          <w:rFonts w:ascii="FangSong" w:eastAsia="FangSong" w:hAnsi="FangSong" w:cs="宋体"/>
          <w:bCs/>
          <w:sz w:val="32"/>
          <w:szCs w:val="32"/>
          <w:lang w:bidi="ar"/>
        </w:rPr>
        <w:t>10.59</w:t>
      </w:r>
      <w:r w:rsidRPr="00F70879">
        <w:rPr>
          <w:rFonts w:ascii="FangSong" w:eastAsia="FangSong" w:hAnsi="FangSong" w:cs="宋体" w:hint="eastAsia"/>
          <w:bCs/>
          <w:sz w:val="32"/>
          <w:szCs w:val="32"/>
          <w:lang w:bidi="ar"/>
        </w:rPr>
        <w:t>万元，比上年</w:t>
      </w:r>
      <w:r w:rsidR="00227261">
        <w:rPr>
          <w:rFonts w:ascii="FangSong" w:eastAsia="FangSong" w:hAnsi="FangSong" w:cs="宋体" w:hint="eastAsia"/>
          <w:bCs/>
          <w:sz w:val="32"/>
          <w:szCs w:val="32"/>
          <w:lang w:bidi="ar"/>
        </w:rPr>
        <w:t>减少</w:t>
      </w:r>
      <w:r w:rsidR="00227261">
        <w:rPr>
          <w:rFonts w:ascii="FangSong" w:eastAsia="FangSong" w:hAnsi="FangSong" w:cs="宋体"/>
          <w:bCs/>
          <w:sz w:val="32"/>
          <w:szCs w:val="32"/>
          <w:lang w:bidi="ar"/>
        </w:rPr>
        <w:t>0.27</w:t>
      </w:r>
      <w:r w:rsidRPr="00F70879">
        <w:rPr>
          <w:rFonts w:ascii="FangSong" w:eastAsia="FangSong" w:hAnsi="FangSong" w:cs="宋体" w:hint="eastAsia"/>
          <w:bCs/>
          <w:sz w:val="32"/>
          <w:szCs w:val="32"/>
          <w:lang w:bidi="ar"/>
        </w:rPr>
        <w:t>万元；财政应返还额度0万元，比上年相比减少</w:t>
      </w:r>
      <w:r w:rsidR="000F4497">
        <w:rPr>
          <w:rFonts w:ascii="FangSong" w:eastAsia="FangSong" w:hAnsi="FangSong" w:cs="宋体"/>
          <w:bCs/>
          <w:sz w:val="32"/>
          <w:szCs w:val="32"/>
          <w:lang w:bidi="ar"/>
        </w:rPr>
        <w:t>0</w:t>
      </w:r>
      <w:r w:rsidRPr="00F70879">
        <w:rPr>
          <w:rFonts w:ascii="FangSong" w:eastAsia="FangSong" w:hAnsi="FangSong" w:cs="宋体" w:hint="eastAsia"/>
          <w:bCs/>
          <w:sz w:val="32"/>
          <w:szCs w:val="32"/>
          <w:lang w:bidi="ar"/>
        </w:rPr>
        <w:t>万元；房屋</w:t>
      </w:r>
      <w:r w:rsidR="00227261">
        <w:rPr>
          <w:rFonts w:ascii="FangSong" w:eastAsia="FangSong" w:hAnsi="FangSong" w:cs="宋体"/>
          <w:bCs/>
          <w:sz w:val="32"/>
          <w:szCs w:val="32"/>
          <w:lang w:bidi="ar"/>
        </w:rPr>
        <w:t>4897.5</w:t>
      </w:r>
      <w:r w:rsidRPr="00F70879">
        <w:rPr>
          <w:rFonts w:ascii="FangSong" w:eastAsia="FangSong" w:hAnsi="FangSong" w:cs="宋体" w:hint="eastAsia"/>
          <w:bCs/>
          <w:sz w:val="32"/>
          <w:szCs w:val="32"/>
          <w:lang w:bidi="ar"/>
        </w:rPr>
        <w:t>平方米</w:t>
      </w:r>
      <w:r w:rsidR="00227261">
        <w:rPr>
          <w:rFonts w:ascii="FangSong" w:eastAsia="FangSong" w:hAnsi="FangSong" w:cs="宋体"/>
          <w:bCs/>
          <w:sz w:val="32"/>
          <w:szCs w:val="32"/>
          <w:lang w:bidi="ar"/>
        </w:rPr>
        <w:t>473.86</w:t>
      </w:r>
      <w:r w:rsidRPr="00F70879">
        <w:rPr>
          <w:rFonts w:ascii="FangSong" w:eastAsia="FangSong" w:hAnsi="FangSong" w:cs="宋体" w:hint="eastAsia"/>
          <w:bCs/>
          <w:sz w:val="32"/>
          <w:szCs w:val="32"/>
          <w:lang w:bidi="ar"/>
        </w:rPr>
        <w:t>万元，比上年</w:t>
      </w:r>
      <w:r w:rsidR="000F4497">
        <w:rPr>
          <w:rFonts w:ascii="FangSong" w:eastAsia="FangSong" w:hAnsi="FangSong" w:cs="宋体" w:hint="eastAsia"/>
          <w:bCs/>
          <w:sz w:val="32"/>
          <w:szCs w:val="32"/>
          <w:lang w:bidi="ar"/>
        </w:rPr>
        <w:t>增加</w:t>
      </w:r>
      <w:r w:rsidR="000F4497">
        <w:rPr>
          <w:rFonts w:ascii="FangSong" w:eastAsia="FangSong" w:hAnsi="FangSong" w:cs="宋体"/>
          <w:bCs/>
          <w:sz w:val="32"/>
          <w:szCs w:val="32"/>
          <w:lang w:bidi="ar"/>
        </w:rPr>
        <w:t>3580.35</w:t>
      </w:r>
      <w:r w:rsidRPr="00F70879">
        <w:rPr>
          <w:rFonts w:ascii="FangSong" w:eastAsia="FangSong" w:hAnsi="FangSong" w:cs="宋体" w:hint="eastAsia"/>
          <w:bCs/>
          <w:sz w:val="32"/>
          <w:szCs w:val="32"/>
          <w:lang w:bidi="ar"/>
        </w:rPr>
        <w:t>万元；车辆0辆0万元，与上年相比无变化；在建工程0万元，与上年相比无变化；我单位本年无资产处置情况，资产配置合理，使用规范，安全完整。</w:t>
      </w:r>
    </w:p>
    <w:p w14:paraId="1F1266F6" w14:textId="77777777" w:rsidR="00917E6D" w:rsidRDefault="0053168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1.资产管理情况。</w:t>
      </w:r>
    </w:p>
    <w:p w14:paraId="2004AF2E" w14:textId="77777777" w:rsidR="00917E6D" w:rsidRDefault="0053168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严格按照财政部《关于加强行政事业单位固定资产管理的通知》（财资〔2020〕97号）工作要求，加强资产管理。一是严格落实政府会计准则制度等要求，按规定设置固定资产账簿，对固定资产增减变动及时进行会计处理，并定期与固定资产卡片进行核对，确保账卡相符。二是加强固定资产卡片管理，做到有物必登、登记到人、一物一卡、不重不漏。三是定期对固定资产进行清查盘点，全面掌握并真实反映固</w:t>
      </w:r>
      <w:r>
        <w:rPr>
          <w:rFonts w:ascii="FangSong" w:eastAsia="FangSong" w:hAnsi="FangSong" w:cs="宋体" w:hint="eastAsia"/>
          <w:bCs/>
          <w:color w:val="333333"/>
          <w:sz w:val="32"/>
          <w:szCs w:val="32"/>
          <w:lang w:bidi="ar"/>
        </w:rPr>
        <w:lastRenderedPageBreak/>
        <w:t>定资产的数量、价值和使用状况，确保账</w:t>
      </w:r>
      <w:proofErr w:type="gramStart"/>
      <w:r>
        <w:rPr>
          <w:rFonts w:ascii="FangSong" w:eastAsia="FangSong" w:hAnsi="FangSong" w:cs="宋体" w:hint="eastAsia"/>
          <w:bCs/>
          <w:color w:val="333333"/>
          <w:sz w:val="32"/>
          <w:szCs w:val="32"/>
          <w:lang w:bidi="ar"/>
        </w:rPr>
        <w:t>账</w:t>
      </w:r>
      <w:proofErr w:type="gramEnd"/>
      <w:r>
        <w:rPr>
          <w:rFonts w:ascii="FangSong" w:eastAsia="FangSong" w:hAnsi="FangSong" w:cs="宋体" w:hint="eastAsia"/>
          <w:bCs/>
          <w:color w:val="333333"/>
          <w:sz w:val="32"/>
          <w:szCs w:val="32"/>
          <w:lang w:bidi="ar"/>
        </w:rPr>
        <w:t>相符、账实相符。四是在摸清固定资产存量基础上，严格审核各股室资产配置需求，资产配置能通过调剂、收回出租出借等方式解决的，原则上不重新购置、建设、租用。</w:t>
      </w:r>
    </w:p>
    <w:p w14:paraId="6EC139F2" w14:textId="77777777" w:rsidR="00917E6D" w:rsidRDefault="0053168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2.固定资产利用情况。</w:t>
      </w:r>
    </w:p>
    <w:p w14:paraId="05D8E8A3" w14:textId="26837378" w:rsidR="00917E6D" w:rsidRDefault="0053168A">
      <w:pPr>
        <w:pStyle w:val="1"/>
        <w:snapToGrid w:val="0"/>
        <w:spacing w:line="540" w:lineRule="exact"/>
        <w:ind w:firstLine="640"/>
        <w:rPr>
          <w:rFonts w:ascii="FangSong" w:eastAsia="FangSong" w:hAnsi="FangSong" w:cs="宋体"/>
          <w:bCs/>
          <w:color w:val="333333"/>
          <w:sz w:val="32"/>
          <w:szCs w:val="32"/>
          <w:lang w:bidi="ar"/>
        </w:rPr>
      </w:pPr>
      <w:r>
        <w:rPr>
          <w:rFonts w:ascii="FangSong" w:eastAsia="FangSong" w:hAnsi="FangSong" w:cs="宋体" w:hint="eastAsia"/>
          <w:bCs/>
          <w:color w:val="333333"/>
          <w:sz w:val="32"/>
          <w:szCs w:val="32"/>
          <w:lang w:bidi="ar"/>
        </w:rPr>
        <w:t>我单位固定资产</w:t>
      </w:r>
      <w:r w:rsidR="0063061D">
        <w:rPr>
          <w:rFonts w:ascii="FangSong" w:eastAsia="FangSong" w:hAnsi="FangSong" w:cs="宋体"/>
          <w:bCs/>
          <w:sz w:val="32"/>
          <w:szCs w:val="32"/>
          <w:lang w:bidi="ar"/>
        </w:rPr>
        <w:t>473.86</w:t>
      </w:r>
      <w:r>
        <w:rPr>
          <w:rFonts w:ascii="FangSong" w:eastAsia="FangSong" w:hAnsi="FangSong" w:cs="宋体" w:hint="eastAsia"/>
          <w:bCs/>
          <w:color w:val="333333"/>
          <w:sz w:val="32"/>
          <w:szCs w:val="32"/>
          <w:lang w:bidi="ar"/>
        </w:rPr>
        <w:t>万元,其中:</w:t>
      </w:r>
      <w:r w:rsidR="0063061D">
        <w:rPr>
          <w:rFonts w:ascii="FangSong" w:eastAsia="FangSong" w:hAnsi="FangSong" w:cs="宋体"/>
          <w:bCs/>
          <w:color w:val="333333"/>
          <w:sz w:val="32"/>
          <w:szCs w:val="32"/>
          <w:lang w:bidi="ar"/>
        </w:rPr>
        <w:t>4</w:t>
      </w:r>
      <w:r>
        <w:rPr>
          <w:rFonts w:ascii="FangSong" w:eastAsia="FangSong" w:hAnsi="FangSong" w:cs="宋体" w:hint="eastAsia"/>
          <w:bCs/>
          <w:color w:val="333333"/>
          <w:sz w:val="32"/>
          <w:szCs w:val="32"/>
          <w:lang w:bidi="ar"/>
        </w:rPr>
        <w:t>套房屋</w:t>
      </w:r>
      <w:r w:rsidR="0063061D">
        <w:rPr>
          <w:rFonts w:ascii="FangSong" w:eastAsia="FangSong" w:hAnsi="FangSong" w:cs="宋体"/>
          <w:bCs/>
          <w:sz w:val="32"/>
          <w:szCs w:val="32"/>
          <w:lang w:bidi="ar"/>
        </w:rPr>
        <w:t>473.86</w:t>
      </w:r>
      <w:r>
        <w:rPr>
          <w:rFonts w:ascii="FangSong" w:eastAsia="FangSong" w:hAnsi="FangSong" w:cs="宋体" w:hint="eastAsia"/>
          <w:bCs/>
          <w:color w:val="333333"/>
          <w:sz w:val="32"/>
          <w:szCs w:val="32"/>
          <w:lang w:bidi="ar"/>
        </w:rPr>
        <w:t>万元，0辆车0万元，目前正在使用的固定资产总额</w:t>
      </w:r>
      <w:r w:rsidR="0063061D">
        <w:rPr>
          <w:rFonts w:ascii="FangSong" w:eastAsia="FangSong" w:hAnsi="FangSong" w:cs="宋体"/>
          <w:bCs/>
          <w:sz w:val="32"/>
          <w:szCs w:val="32"/>
          <w:lang w:bidi="ar"/>
        </w:rPr>
        <w:t>473.86</w:t>
      </w:r>
      <w:r>
        <w:rPr>
          <w:rFonts w:ascii="FangSong" w:eastAsia="FangSong" w:hAnsi="FangSong" w:cs="宋体" w:hint="eastAsia"/>
          <w:bCs/>
          <w:color w:val="333333"/>
          <w:sz w:val="32"/>
          <w:szCs w:val="32"/>
          <w:lang w:bidi="ar"/>
        </w:rPr>
        <w:t>万元，固定资产利用率为100%。</w:t>
      </w:r>
    </w:p>
    <w:p w14:paraId="6D616218" w14:textId="77777777" w:rsidR="00917E6D" w:rsidRDefault="0053168A">
      <w:pPr>
        <w:pStyle w:val="1"/>
        <w:snapToGrid w:val="0"/>
        <w:spacing w:line="540" w:lineRule="exact"/>
        <w:ind w:firstLine="624"/>
        <w:rPr>
          <w:rStyle w:val="aa"/>
          <w:rFonts w:ascii="FangSong" w:eastAsia="FangSong" w:hAnsi="FangSong"/>
          <w:b w:val="0"/>
          <w:bCs w:val="0"/>
          <w:color w:val="000000" w:themeColor="text1"/>
          <w:spacing w:val="-4"/>
          <w:sz w:val="32"/>
          <w:szCs w:val="32"/>
        </w:rPr>
      </w:pPr>
      <w:r>
        <w:rPr>
          <w:rStyle w:val="aa"/>
          <w:rFonts w:ascii="FangSong" w:eastAsia="FangSong" w:hAnsi="FangSong" w:hint="eastAsia"/>
          <w:b w:val="0"/>
          <w:bCs w:val="0"/>
          <w:spacing w:val="-4"/>
          <w:sz w:val="32"/>
          <w:szCs w:val="32"/>
        </w:rPr>
        <w:t>3.</w:t>
      </w:r>
      <w:r>
        <w:rPr>
          <w:rStyle w:val="aa"/>
          <w:rFonts w:ascii="FangSong" w:eastAsia="FangSong" w:hAnsi="FangSong" w:hint="eastAsia"/>
          <w:b w:val="0"/>
          <w:bCs w:val="0"/>
          <w:color w:val="000000" w:themeColor="text1"/>
          <w:spacing w:val="-4"/>
          <w:sz w:val="32"/>
          <w:szCs w:val="32"/>
        </w:rPr>
        <w:t>流动资产管理情况。</w:t>
      </w:r>
    </w:p>
    <w:p w14:paraId="4BFD2B5A" w14:textId="77777777" w:rsidR="00917E6D" w:rsidRDefault="0053168A">
      <w:pPr>
        <w:pStyle w:val="1"/>
        <w:snapToGrid w:val="0"/>
        <w:spacing w:line="540" w:lineRule="exact"/>
        <w:ind w:firstLine="624"/>
        <w:rPr>
          <w:rStyle w:val="aa"/>
          <w:rFonts w:ascii="仿宋_GB2312" w:eastAsia="仿宋_GB2312" w:hAnsi="仿宋_GB2312" w:cs="仿宋_GB2312"/>
          <w:color w:val="000000" w:themeColor="text1"/>
          <w:spacing w:val="-4"/>
          <w:sz w:val="32"/>
          <w:szCs w:val="32"/>
        </w:rPr>
      </w:pPr>
      <w:r>
        <w:rPr>
          <w:rStyle w:val="aa"/>
          <w:rFonts w:ascii="FangSong" w:eastAsia="FangSong" w:hAnsi="FangSong" w:hint="eastAsia"/>
          <w:b w:val="0"/>
          <w:bCs w:val="0"/>
          <w:color w:val="000000" w:themeColor="text1"/>
          <w:spacing w:val="-4"/>
          <w:sz w:val="32"/>
          <w:szCs w:val="32"/>
        </w:rPr>
        <w:t>我单位根据《行政事业单位资产管理制度》，对货币资金加强管理，统一设立银行存款账户，未经财政主管部门同意不允许单独设立财政监管以外的银行存款账户；现金开支按照规定开支范围支付，对出纳工作具有很强的原则性。因此，出纳人员在经管现金时，严格遵守国家的现金管理规定，正确及时核算和监督现金收支及结存情况，保证现金的安全；预借款管理，按照规定填写《借款单》，经单位负责人审签，由财务负责人签字后报主管财务领导审批，非公务活动一律不得借款，并要求在规定得时间内及时结账。</w:t>
      </w:r>
    </w:p>
    <w:p w14:paraId="4A75069E" w14:textId="77777777" w:rsidR="00917E6D" w:rsidRDefault="0053168A">
      <w:pPr>
        <w:pStyle w:val="1"/>
        <w:tabs>
          <w:tab w:val="left" w:pos="0"/>
        </w:tabs>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（二）固定资产利用率</w:t>
      </w:r>
    </w:p>
    <w:p w14:paraId="068BBCF5" w14:textId="031D80E7" w:rsidR="00917E6D" w:rsidRDefault="0053168A">
      <w:pPr>
        <w:pStyle w:val="1"/>
        <w:tabs>
          <w:tab w:val="left" w:pos="0"/>
        </w:tabs>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color w:val="000000" w:themeColor="text1"/>
          <w:spacing w:val="-4"/>
          <w:sz w:val="32"/>
          <w:szCs w:val="32"/>
        </w:rPr>
        <w:t>截止本年度固定资产账面净值</w:t>
      </w:r>
      <w:r w:rsidR="0063061D">
        <w:rPr>
          <w:rFonts w:ascii="FangSong" w:eastAsia="FangSong" w:hAnsi="FangSong" w:cs="宋体"/>
          <w:bCs/>
          <w:color w:val="333333"/>
          <w:sz w:val="32"/>
          <w:szCs w:val="32"/>
          <w:lang w:bidi="ar"/>
        </w:rPr>
        <w:t>293.67</w:t>
      </w:r>
      <w:r>
        <w:rPr>
          <w:rStyle w:val="aa"/>
          <w:rFonts w:ascii="仿宋_GB2312" w:eastAsia="仿宋_GB2312" w:hAnsi="仿宋_GB2312" w:cs="仿宋_GB2312" w:hint="eastAsia"/>
          <w:b w:val="0"/>
          <w:bCs w:val="0"/>
          <w:color w:val="000000" w:themeColor="text1"/>
          <w:spacing w:val="-4"/>
          <w:sz w:val="32"/>
          <w:szCs w:val="32"/>
        </w:rPr>
        <w:t>万元，年末实际在用固定资产</w:t>
      </w:r>
      <w:r w:rsidR="0063061D">
        <w:rPr>
          <w:rFonts w:ascii="FangSong" w:eastAsia="FangSong" w:hAnsi="FangSong" w:cs="宋体"/>
          <w:bCs/>
          <w:color w:val="333333"/>
          <w:sz w:val="32"/>
          <w:szCs w:val="32"/>
          <w:lang w:bidi="ar"/>
        </w:rPr>
        <w:t>293.67</w:t>
      </w:r>
      <w:r>
        <w:rPr>
          <w:rStyle w:val="aa"/>
          <w:rFonts w:ascii="仿宋_GB2312" w:eastAsia="仿宋_GB2312" w:hAnsi="仿宋_GB2312" w:cs="仿宋_GB2312" w:hint="eastAsia"/>
          <w:b w:val="0"/>
          <w:bCs w:val="0"/>
          <w:color w:val="000000" w:themeColor="text1"/>
          <w:spacing w:val="-4"/>
          <w:sz w:val="32"/>
          <w:szCs w:val="32"/>
        </w:rPr>
        <w:t>万元，固定资产利用率为100%。</w:t>
      </w:r>
    </w:p>
    <w:p w14:paraId="39DCC983" w14:textId="77777777" w:rsidR="00917E6D" w:rsidRDefault="0053168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5" w:name="_Toc13582_WPSOffice_Level1"/>
      <w:r>
        <w:rPr>
          <w:rStyle w:val="aa"/>
          <w:rFonts w:ascii="仿宋_GB2312" w:eastAsia="仿宋_GB2312" w:hAnsi="仿宋_GB2312" w:cs="仿宋_GB2312" w:hint="eastAsia"/>
          <w:spacing w:val="-4"/>
          <w:sz w:val="32"/>
          <w:szCs w:val="32"/>
        </w:rPr>
        <w:t>部门单位整体支出绩效情况</w:t>
      </w:r>
      <w:bookmarkEnd w:id="5"/>
    </w:p>
    <w:p w14:paraId="2D7AB2AE" w14:textId="2785217B"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部门单位整体支出自评表，共设置一级指标3个，二级指标</w:t>
      </w:r>
      <w:r w:rsidR="00F70879">
        <w:rPr>
          <w:rStyle w:val="aa"/>
          <w:rFonts w:ascii="仿宋_GB2312" w:eastAsia="仿宋_GB2312" w:hAnsi="仿宋_GB2312" w:cs="仿宋_GB2312"/>
          <w:b w:val="0"/>
          <w:bCs w:val="0"/>
          <w:color w:val="000000" w:themeColor="text1"/>
          <w:spacing w:val="-4"/>
          <w:sz w:val="32"/>
          <w:szCs w:val="32"/>
        </w:rPr>
        <w:t>7</w:t>
      </w:r>
      <w:r>
        <w:rPr>
          <w:rStyle w:val="aa"/>
          <w:rFonts w:ascii="仿宋_GB2312" w:eastAsia="仿宋_GB2312" w:hAnsi="仿宋_GB2312" w:cs="仿宋_GB2312" w:hint="eastAsia"/>
          <w:b w:val="0"/>
          <w:bCs w:val="0"/>
          <w:color w:val="000000" w:themeColor="text1"/>
          <w:spacing w:val="-4"/>
          <w:sz w:val="32"/>
          <w:szCs w:val="32"/>
        </w:rPr>
        <w:t>个，三级指标1</w:t>
      </w:r>
      <w:r w:rsidR="00765AD0">
        <w:rPr>
          <w:rStyle w:val="aa"/>
          <w:rFonts w:ascii="仿宋_GB2312" w:eastAsia="仿宋_GB2312" w:hAnsi="仿宋_GB2312" w:cs="仿宋_GB2312"/>
          <w:b w:val="0"/>
          <w:bCs w:val="0"/>
          <w:color w:val="000000" w:themeColor="text1"/>
          <w:spacing w:val="-4"/>
          <w:sz w:val="32"/>
          <w:szCs w:val="32"/>
        </w:rPr>
        <w:t>2</w:t>
      </w:r>
      <w:r>
        <w:rPr>
          <w:rStyle w:val="aa"/>
          <w:rFonts w:ascii="仿宋_GB2312" w:eastAsia="仿宋_GB2312" w:hAnsi="仿宋_GB2312" w:cs="仿宋_GB2312" w:hint="eastAsia"/>
          <w:b w:val="0"/>
          <w:bCs w:val="0"/>
          <w:color w:val="000000" w:themeColor="text1"/>
          <w:spacing w:val="-4"/>
          <w:sz w:val="32"/>
          <w:szCs w:val="32"/>
        </w:rPr>
        <w:t>个。</w:t>
      </w:r>
    </w:p>
    <w:p w14:paraId="57257781" w14:textId="77777777" w:rsidR="00917E6D" w:rsidRDefault="0053168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（一）产出指标完成情况分析</w:t>
      </w:r>
    </w:p>
    <w:p w14:paraId="536675D7"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lastRenderedPageBreak/>
        <w:t>1.产出数量</w:t>
      </w:r>
    </w:p>
    <w:p w14:paraId="1CC39B1D" w14:textId="02ECBBE6" w:rsidR="00917E6D" w:rsidRDefault="00CE5F7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53168A">
        <w:rPr>
          <w:rStyle w:val="aa"/>
          <w:rFonts w:ascii="仿宋_GB2312" w:eastAsia="仿宋_GB2312" w:hAnsi="仿宋_GB2312" w:cs="仿宋_GB2312" w:hint="eastAsia"/>
          <w:b w:val="0"/>
          <w:bCs w:val="0"/>
          <w:spacing w:val="-4"/>
          <w:sz w:val="32"/>
          <w:szCs w:val="32"/>
        </w:rPr>
        <w:t>保障教师人数</w:t>
      </w:r>
      <w:r>
        <w:rPr>
          <w:rStyle w:val="aa"/>
          <w:rFonts w:ascii="仿宋_GB2312" w:eastAsia="仿宋_GB2312" w:hAnsi="仿宋_GB2312" w:cs="仿宋_GB2312" w:hint="eastAsia"/>
          <w:b w:val="0"/>
          <w:bCs w:val="0"/>
          <w:spacing w:val="-4"/>
          <w:sz w:val="32"/>
          <w:szCs w:val="32"/>
        </w:rPr>
        <w:t>”指标</w:t>
      </w:r>
      <w:r w:rsidR="0053168A">
        <w:rPr>
          <w:rStyle w:val="aa"/>
          <w:rFonts w:ascii="仿宋_GB2312" w:eastAsia="仿宋_GB2312" w:hAnsi="仿宋_GB2312" w:cs="仿宋_GB2312" w:hint="eastAsia"/>
          <w:b w:val="0"/>
          <w:bCs w:val="0"/>
          <w:spacing w:val="-4"/>
          <w:sz w:val="32"/>
          <w:szCs w:val="32"/>
        </w:rPr>
        <w:t>，预期指标是</w:t>
      </w:r>
      <w:r w:rsidR="0063061D">
        <w:rPr>
          <w:rStyle w:val="aa"/>
          <w:rFonts w:ascii="仿宋_GB2312" w:eastAsia="仿宋_GB2312" w:hAnsi="仿宋_GB2312" w:cs="仿宋_GB2312"/>
          <w:b w:val="0"/>
          <w:bCs w:val="0"/>
          <w:spacing w:val="-4"/>
          <w:sz w:val="32"/>
          <w:szCs w:val="32"/>
        </w:rPr>
        <w:t>11</w:t>
      </w:r>
      <w:r w:rsidR="0053168A">
        <w:rPr>
          <w:rStyle w:val="aa"/>
          <w:rFonts w:ascii="仿宋_GB2312" w:eastAsia="仿宋_GB2312" w:hAnsi="仿宋_GB2312" w:cs="仿宋_GB2312" w:hint="eastAsia"/>
          <w:b w:val="0"/>
          <w:bCs w:val="0"/>
          <w:spacing w:val="-4"/>
          <w:sz w:val="32"/>
          <w:szCs w:val="32"/>
        </w:rPr>
        <w:t>人，实际完成值是</w:t>
      </w:r>
      <w:r w:rsidR="0063061D">
        <w:rPr>
          <w:rFonts w:ascii="FangSong" w:eastAsia="FangSong" w:hAnsi="FangSong" w:cs="宋体"/>
          <w:bCs/>
          <w:sz w:val="32"/>
          <w:szCs w:val="32"/>
          <w:lang w:bidi="ar"/>
        </w:rPr>
        <w:t>11</w:t>
      </w:r>
      <w:r w:rsidR="0053168A">
        <w:rPr>
          <w:rStyle w:val="aa"/>
          <w:rFonts w:ascii="仿宋_GB2312" w:eastAsia="仿宋_GB2312" w:hAnsi="仿宋_GB2312" w:cs="仿宋_GB2312" w:hint="eastAsia"/>
          <w:b w:val="0"/>
          <w:bCs w:val="0"/>
          <w:spacing w:val="-4"/>
          <w:sz w:val="32"/>
          <w:szCs w:val="32"/>
        </w:rPr>
        <w:t>人，指标完成率是</w:t>
      </w:r>
      <w:r w:rsidR="0053168A">
        <w:rPr>
          <w:rFonts w:ascii="FangSong" w:eastAsia="FangSong" w:hAnsi="FangSong" w:cs="宋体" w:hint="eastAsia"/>
          <w:bCs/>
          <w:sz w:val="32"/>
          <w:szCs w:val="32"/>
          <w:lang w:bidi="ar"/>
        </w:rPr>
        <w:t>100</w:t>
      </w:r>
      <w:r w:rsidR="0053168A">
        <w:rPr>
          <w:rStyle w:val="aa"/>
          <w:rFonts w:ascii="仿宋_GB2312" w:eastAsia="仿宋_GB2312" w:hAnsi="仿宋_GB2312" w:cs="仿宋_GB2312" w:hint="eastAsia"/>
          <w:b w:val="0"/>
          <w:bCs w:val="0"/>
          <w:spacing w:val="-4"/>
          <w:sz w:val="32"/>
          <w:szCs w:val="32"/>
        </w:rPr>
        <w:t>%，达到预期目标。</w:t>
      </w:r>
    </w:p>
    <w:p w14:paraId="1722717E" w14:textId="3FF85007" w:rsidR="00917E6D" w:rsidRDefault="00CE5F7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53168A">
        <w:rPr>
          <w:rStyle w:val="aa"/>
          <w:rFonts w:ascii="仿宋_GB2312" w:eastAsia="仿宋_GB2312" w:hAnsi="仿宋_GB2312" w:cs="仿宋_GB2312" w:hint="eastAsia"/>
          <w:b w:val="0"/>
          <w:bCs w:val="0"/>
          <w:spacing w:val="-4"/>
          <w:sz w:val="32"/>
          <w:szCs w:val="32"/>
        </w:rPr>
        <w:t>业务考试数</w:t>
      </w:r>
      <w:r>
        <w:rPr>
          <w:rStyle w:val="aa"/>
          <w:rFonts w:ascii="仿宋_GB2312" w:eastAsia="仿宋_GB2312" w:hAnsi="仿宋_GB2312" w:cs="仿宋_GB2312" w:hint="eastAsia"/>
          <w:b w:val="0"/>
          <w:bCs w:val="0"/>
          <w:spacing w:val="-4"/>
          <w:sz w:val="32"/>
          <w:szCs w:val="32"/>
        </w:rPr>
        <w:t>”指标</w:t>
      </w:r>
      <w:r w:rsidR="0053168A">
        <w:rPr>
          <w:rStyle w:val="aa"/>
          <w:rFonts w:ascii="仿宋_GB2312" w:eastAsia="仿宋_GB2312" w:hAnsi="仿宋_GB2312" w:cs="仿宋_GB2312" w:hint="eastAsia"/>
          <w:b w:val="0"/>
          <w:bCs w:val="0"/>
          <w:spacing w:val="-4"/>
          <w:sz w:val="32"/>
          <w:szCs w:val="32"/>
        </w:rPr>
        <w:t>，预期指标是</w:t>
      </w:r>
      <w:r w:rsidR="0063061D">
        <w:rPr>
          <w:rStyle w:val="aa"/>
          <w:rFonts w:ascii="仿宋_GB2312" w:eastAsia="仿宋_GB2312" w:hAnsi="仿宋_GB2312" w:cs="仿宋_GB2312"/>
          <w:b w:val="0"/>
          <w:bCs w:val="0"/>
          <w:spacing w:val="-4"/>
          <w:sz w:val="32"/>
          <w:szCs w:val="32"/>
        </w:rPr>
        <w:t>8</w:t>
      </w:r>
      <w:r w:rsidR="0053168A">
        <w:rPr>
          <w:rStyle w:val="aa"/>
          <w:rFonts w:ascii="仿宋_GB2312" w:eastAsia="仿宋_GB2312" w:hAnsi="仿宋_GB2312" w:cs="仿宋_GB2312" w:hint="eastAsia"/>
          <w:b w:val="0"/>
          <w:bCs w:val="0"/>
          <w:spacing w:val="-4"/>
          <w:sz w:val="32"/>
          <w:szCs w:val="32"/>
        </w:rPr>
        <w:t>次，实际完成值是</w:t>
      </w:r>
      <w:r w:rsidR="0063061D">
        <w:rPr>
          <w:rFonts w:ascii="FangSong" w:eastAsia="FangSong" w:hAnsi="FangSong" w:cs="宋体"/>
          <w:bCs/>
          <w:sz w:val="32"/>
          <w:szCs w:val="32"/>
          <w:lang w:bidi="ar"/>
        </w:rPr>
        <w:t>8</w:t>
      </w:r>
      <w:r w:rsidR="0053168A">
        <w:rPr>
          <w:rFonts w:ascii="FangSong" w:eastAsia="FangSong" w:hAnsi="FangSong" w:cs="宋体" w:hint="eastAsia"/>
          <w:bCs/>
          <w:sz w:val="32"/>
          <w:szCs w:val="32"/>
          <w:lang w:bidi="ar"/>
        </w:rPr>
        <w:t>次</w:t>
      </w:r>
      <w:r w:rsidR="0053168A">
        <w:rPr>
          <w:rStyle w:val="aa"/>
          <w:rFonts w:ascii="仿宋_GB2312" w:eastAsia="仿宋_GB2312" w:hAnsi="仿宋_GB2312" w:cs="仿宋_GB2312" w:hint="eastAsia"/>
          <w:b w:val="0"/>
          <w:bCs w:val="0"/>
          <w:spacing w:val="-4"/>
          <w:sz w:val="32"/>
          <w:szCs w:val="32"/>
        </w:rPr>
        <w:t>，指标完成率是</w:t>
      </w:r>
      <w:r w:rsidR="0053168A">
        <w:rPr>
          <w:rFonts w:ascii="FangSong" w:eastAsia="FangSong" w:hAnsi="FangSong" w:cs="宋体" w:hint="eastAsia"/>
          <w:bCs/>
          <w:sz w:val="32"/>
          <w:szCs w:val="32"/>
          <w:lang w:bidi="ar"/>
        </w:rPr>
        <w:t>100</w:t>
      </w:r>
      <w:r w:rsidR="0053168A">
        <w:rPr>
          <w:rStyle w:val="aa"/>
          <w:rFonts w:ascii="仿宋_GB2312" w:eastAsia="仿宋_GB2312" w:hAnsi="仿宋_GB2312" w:cs="仿宋_GB2312" w:hint="eastAsia"/>
          <w:b w:val="0"/>
          <w:bCs w:val="0"/>
          <w:spacing w:val="-4"/>
          <w:sz w:val="32"/>
          <w:szCs w:val="32"/>
        </w:rPr>
        <w:t>%，达到预期目标。</w:t>
      </w:r>
    </w:p>
    <w:p w14:paraId="1F68ACF7" w14:textId="502B8062" w:rsidR="00917E6D" w:rsidRDefault="00CE5F7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53168A">
        <w:rPr>
          <w:rStyle w:val="aa"/>
          <w:rFonts w:ascii="仿宋_GB2312" w:eastAsia="仿宋_GB2312" w:hAnsi="仿宋_GB2312" w:cs="仿宋_GB2312" w:hint="eastAsia"/>
          <w:b w:val="0"/>
          <w:bCs w:val="0"/>
          <w:spacing w:val="-4"/>
          <w:sz w:val="32"/>
          <w:szCs w:val="32"/>
        </w:rPr>
        <w:t>开展教学活动数</w:t>
      </w:r>
      <w:r>
        <w:rPr>
          <w:rStyle w:val="aa"/>
          <w:rFonts w:ascii="仿宋_GB2312" w:eastAsia="仿宋_GB2312" w:hAnsi="仿宋_GB2312" w:cs="仿宋_GB2312" w:hint="eastAsia"/>
          <w:b w:val="0"/>
          <w:bCs w:val="0"/>
          <w:spacing w:val="-4"/>
          <w:sz w:val="32"/>
          <w:szCs w:val="32"/>
        </w:rPr>
        <w:t>”指标</w:t>
      </w:r>
      <w:r w:rsidR="0053168A">
        <w:rPr>
          <w:rStyle w:val="aa"/>
          <w:rFonts w:ascii="仿宋_GB2312" w:eastAsia="仿宋_GB2312" w:hAnsi="仿宋_GB2312" w:cs="仿宋_GB2312" w:hint="eastAsia"/>
          <w:b w:val="0"/>
          <w:bCs w:val="0"/>
          <w:spacing w:val="-4"/>
          <w:sz w:val="32"/>
          <w:szCs w:val="32"/>
        </w:rPr>
        <w:t>，预期指标是大于等于</w:t>
      </w:r>
      <w:r w:rsidR="0063061D">
        <w:rPr>
          <w:rFonts w:ascii="FangSong" w:eastAsia="FangSong" w:hAnsi="FangSong" w:cs="宋体"/>
          <w:bCs/>
          <w:sz w:val="32"/>
          <w:szCs w:val="32"/>
          <w:lang w:bidi="ar"/>
        </w:rPr>
        <w:t>18</w:t>
      </w:r>
      <w:r w:rsidR="0053168A">
        <w:rPr>
          <w:rStyle w:val="aa"/>
          <w:rFonts w:ascii="仿宋_GB2312" w:eastAsia="仿宋_GB2312" w:hAnsi="仿宋_GB2312" w:cs="仿宋_GB2312" w:hint="eastAsia"/>
          <w:b w:val="0"/>
          <w:bCs w:val="0"/>
          <w:spacing w:val="-4"/>
          <w:sz w:val="32"/>
          <w:szCs w:val="32"/>
        </w:rPr>
        <w:t>次，实际完成值是</w:t>
      </w:r>
      <w:r w:rsidR="0063061D">
        <w:rPr>
          <w:rStyle w:val="aa"/>
          <w:rFonts w:ascii="仿宋_GB2312" w:eastAsia="仿宋_GB2312" w:hAnsi="仿宋_GB2312" w:cs="仿宋_GB2312" w:hint="eastAsia"/>
          <w:b w:val="0"/>
          <w:bCs w:val="0"/>
          <w:spacing w:val="-4"/>
          <w:sz w:val="32"/>
          <w:szCs w:val="32"/>
        </w:rPr>
        <w:t>1</w:t>
      </w:r>
      <w:r w:rsidR="0063061D">
        <w:rPr>
          <w:rFonts w:ascii="FangSong" w:eastAsia="FangSong" w:hAnsi="FangSong" w:cs="宋体"/>
          <w:bCs/>
          <w:sz w:val="32"/>
          <w:szCs w:val="32"/>
          <w:lang w:bidi="ar"/>
        </w:rPr>
        <w:t>8</w:t>
      </w:r>
      <w:r w:rsidR="0053168A">
        <w:rPr>
          <w:rFonts w:ascii="FangSong" w:eastAsia="FangSong" w:hAnsi="FangSong" w:cs="宋体" w:hint="eastAsia"/>
          <w:bCs/>
          <w:sz w:val="32"/>
          <w:szCs w:val="32"/>
          <w:lang w:bidi="ar"/>
        </w:rPr>
        <w:t>次</w:t>
      </w:r>
      <w:r w:rsidR="0053168A">
        <w:rPr>
          <w:rStyle w:val="aa"/>
          <w:rFonts w:ascii="仿宋_GB2312" w:eastAsia="仿宋_GB2312" w:hAnsi="仿宋_GB2312" w:cs="仿宋_GB2312" w:hint="eastAsia"/>
          <w:b w:val="0"/>
          <w:bCs w:val="0"/>
          <w:spacing w:val="-4"/>
          <w:sz w:val="32"/>
          <w:szCs w:val="32"/>
        </w:rPr>
        <w:t>，指标完成率是</w:t>
      </w:r>
      <w:r w:rsidR="0053168A">
        <w:rPr>
          <w:rFonts w:ascii="FangSong" w:eastAsia="FangSong" w:hAnsi="FangSong" w:cs="宋体" w:hint="eastAsia"/>
          <w:bCs/>
          <w:sz w:val="32"/>
          <w:szCs w:val="32"/>
          <w:lang w:bidi="ar"/>
        </w:rPr>
        <w:t>100</w:t>
      </w:r>
      <w:r w:rsidR="0053168A">
        <w:rPr>
          <w:rStyle w:val="aa"/>
          <w:rFonts w:ascii="仿宋_GB2312" w:eastAsia="仿宋_GB2312" w:hAnsi="仿宋_GB2312" w:cs="仿宋_GB2312" w:hint="eastAsia"/>
          <w:b w:val="0"/>
          <w:bCs w:val="0"/>
          <w:spacing w:val="-4"/>
          <w:sz w:val="32"/>
          <w:szCs w:val="32"/>
        </w:rPr>
        <w:t>%，达到预期目标。</w:t>
      </w:r>
    </w:p>
    <w:p w14:paraId="25DA577E" w14:textId="0B0D89D8"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spacing w:val="-4"/>
          <w:sz w:val="32"/>
          <w:szCs w:val="32"/>
        </w:rPr>
        <w:t>数量指标共计</w:t>
      </w:r>
      <w:r w:rsidR="00765AD0">
        <w:rPr>
          <w:rFonts w:ascii="FangSong" w:eastAsia="FangSong" w:hAnsi="FangSong" w:cs="宋体"/>
          <w:bCs/>
          <w:sz w:val="32"/>
          <w:szCs w:val="32"/>
          <w:lang w:bidi="ar"/>
        </w:rPr>
        <w:t>3</w:t>
      </w:r>
      <w:r>
        <w:rPr>
          <w:rStyle w:val="aa"/>
          <w:rFonts w:ascii="仿宋_GB2312" w:eastAsia="仿宋_GB2312" w:hAnsi="仿宋_GB2312" w:cs="仿宋_GB2312" w:hint="eastAsia"/>
          <w:b w:val="0"/>
          <w:bCs w:val="0"/>
          <w:spacing w:val="-4"/>
          <w:sz w:val="32"/>
          <w:szCs w:val="32"/>
        </w:rPr>
        <w:t>个，完成</w:t>
      </w:r>
      <w:r w:rsidR="00765AD0">
        <w:rPr>
          <w:rFonts w:ascii="FangSong" w:eastAsia="FangSong" w:hAnsi="FangSong" w:cs="宋体"/>
          <w:bCs/>
          <w:sz w:val="32"/>
          <w:szCs w:val="32"/>
          <w:lang w:bidi="ar"/>
        </w:rPr>
        <w:t>3</w:t>
      </w:r>
      <w:r>
        <w:rPr>
          <w:rStyle w:val="aa"/>
          <w:rFonts w:ascii="仿宋_GB2312" w:eastAsia="仿宋_GB2312" w:hAnsi="仿宋_GB2312" w:cs="仿宋_GB2312" w:hint="eastAsia"/>
          <w:b w:val="0"/>
          <w:bCs w:val="0"/>
          <w:spacing w:val="-4"/>
          <w:sz w:val="32"/>
          <w:szCs w:val="32"/>
        </w:rPr>
        <w:t>个，达到预期目标</w:t>
      </w:r>
      <w:r>
        <w:rPr>
          <w:rStyle w:val="aa"/>
          <w:rFonts w:ascii="仿宋_GB2312" w:eastAsia="仿宋_GB2312" w:hAnsi="仿宋_GB2312" w:cs="仿宋_GB2312" w:hint="eastAsia"/>
          <w:b w:val="0"/>
          <w:bCs w:val="0"/>
          <w:color w:val="000000" w:themeColor="text1"/>
          <w:spacing w:val="-4"/>
          <w:sz w:val="32"/>
          <w:szCs w:val="32"/>
        </w:rPr>
        <w:t>，数量指标完成。</w:t>
      </w:r>
    </w:p>
    <w:p w14:paraId="445B33D9"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2.产出质量</w:t>
      </w:r>
    </w:p>
    <w:p w14:paraId="79E0D2B6" w14:textId="3C95EDF9" w:rsidR="00917E6D" w:rsidRDefault="00CE5F7D">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spacing w:val="-4"/>
          <w:sz w:val="32"/>
          <w:szCs w:val="32"/>
        </w:rPr>
        <w:t>“</w:t>
      </w:r>
      <w:r w:rsidR="00765AD0" w:rsidRPr="00765AD0">
        <w:rPr>
          <w:rStyle w:val="aa"/>
          <w:rFonts w:ascii="仿宋_GB2312" w:eastAsia="仿宋_GB2312" w:hAnsi="仿宋_GB2312" w:cs="仿宋_GB2312" w:hint="eastAsia"/>
          <w:b w:val="0"/>
          <w:bCs w:val="0"/>
          <w:spacing w:val="-4"/>
          <w:sz w:val="32"/>
          <w:szCs w:val="32"/>
        </w:rPr>
        <w:t>绩效考核合格率（%）</w:t>
      </w:r>
      <w:r>
        <w:rPr>
          <w:rStyle w:val="aa"/>
          <w:rFonts w:ascii="仿宋_GB2312" w:eastAsia="仿宋_GB2312" w:hAnsi="仿宋_GB2312" w:cs="仿宋_GB2312" w:hint="eastAsia"/>
          <w:b w:val="0"/>
          <w:bCs w:val="0"/>
          <w:spacing w:val="-4"/>
          <w:sz w:val="32"/>
          <w:szCs w:val="32"/>
        </w:rPr>
        <w:t>”指标</w:t>
      </w:r>
      <w:r w:rsidR="0053168A">
        <w:rPr>
          <w:rStyle w:val="aa"/>
          <w:rFonts w:ascii="仿宋_GB2312" w:eastAsia="仿宋_GB2312" w:hAnsi="仿宋_GB2312" w:cs="仿宋_GB2312" w:hint="eastAsia"/>
          <w:b w:val="0"/>
          <w:bCs w:val="0"/>
          <w:spacing w:val="-4"/>
          <w:sz w:val="32"/>
          <w:szCs w:val="32"/>
        </w:rPr>
        <w:t>，预期指标是</w:t>
      </w:r>
      <w:r w:rsidR="00765AD0">
        <w:rPr>
          <w:rStyle w:val="aa"/>
          <w:rFonts w:ascii="仿宋_GB2312" w:eastAsia="仿宋_GB2312" w:hAnsi="仿宋_GB2312" w:cs="仿宋_GB2312" w:hint="eastAsia"/>
          <w:b w:val="0"/>
          <w:bCs w:val="0"/>
          <w:spacing w:val="-4"/>
          <w:sz w:val="32"/>
          <w:szCs w:val="32"/>
        </w:rPr>
        <w:t>大于</w:t>
      </w:r>
      <w:r w:rsidR="0053168A">
        <w:rPr>
          <w:rStyle w:val="aa"/>
          <w:rFonts w:ascii="仿宋_GB2312" w:eastAsia="仿宋_GB2312" w:hAnsi="仿宋_GB2312" w:cs="仿宋_GB2312" w:hint="eastAsia"/>
          <w:b w:val="0"/>
          <w:bCs w:val="0"/>
          <w:spacing w:val="-4"/>
          <w:sz w:val="32"/>
          <w:szCs w:val="32"/>
        </w:rPr>
        <w:t>等于</w:t>
      </w:r>
      <w:r w:rsidR="00765AD0">
        <w:rPr>
          <w:rFonts w:ascii="FangSong" w:eastAsia="FangSong" w:hAnsi="FangSong" w:cs="宋体"/>
          <w:bCs/>
          <w:sz w:val="32"/>
          <w:szCs w:val="32"/>
          <w:lang w:bidi="ar"/>
        </w:rPr>
        <w:t>98</w:t>
      </w:r>
      <w:r w:rsidR="0053168A">
        <w:rPr>
          <w:rStyle w:val="aa"/>
          <w:rFonts w:ascii="仿宋_GB2312" w:eastAsia="仿宋_GB2312" w:hAnsi="仿宋_GB2312" w:cs="仿宋_GB2312" w:hint="eastAsia"/>
          <w:b w:val="0"/>
          <w:bCs w:val="0"/>
          <w:spacing w:val="-4"/>
          <w:sz w:val="32"/>
          <w:szCs w:val="32"/>
        </w:rPr>
        <w:t>%，实际完成值是</w:t>
      </w:r>
      <w:r w:rsidR="0053168A">
        <w:rPr>
          <w:rFonts w:ascii="FangSong" w:eastAsia="FangSong" w:hAnsi="FangSong" w:cs="宋体" w:hint="eastAsia"/>
          <w:bCs/>
          <w:sz w:val="32"/>
          <w:szCs w:val="32"/>
          <w:lang w:bidi="ar"/>
        </w:rPr>
        <w:t>100</w:t>
      </w:r>
      <w:r w:rsidR="0053168A">
        <w:rPr>
          <w:rStyle w:val="aa"/>
          <w:rFonts w:ascii="仿宋_GB2312" w:eastAsia="仿宋_GB2312" w:hAnsi="仿宋_GB2312" w:cs="仿宋_GB2312" w:hint="eastAsia"/>
          <w:b w:val="0"/>
          <w:bCs w:val="0"/>
          <w:spacing w:val="-4"/>
          <w:sz w:val="32"/>
          <w:szCs w:val="32"/>
        </w:rPr>
        <w:t>%，指标完成率是100%，达到</w:t>
      </w:r>
      <w:r w:rsidR="0053168A">
        <w:rPr>
          <w:rStyle w:val="aa"/>
          <w:rFonts w:ascii="仿宋_GB2312" w:eastAsia="仿宋_GB2312" w:hAnsi="仿宋_GB2312" w:cs="仿宋_GB2312" w:hint="eastAsia"/>
          <w:b w:val="0"/>
          <w:bCs w:val="0"/>
          <w:color w:val="000000" w:themeColor="text1"/>
          <w:spacing w:val="-4"/>
          <w:sz w:val="32"/>
          <w:szCs w:val="32"/>
        </w:rPr>
        <w:t>质量提升及标准。</w:t>
      </w:r>
    </w:p>
    <w:p w14:paraId="410089E0" w14:textId="77777777" w:rsidR="00917E6D" w:rsidRDefault="0053168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质量指标共计</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个，完成</w:t>
      </w:r>
      <w:r>
        <w:rPr>
          <w:rFonts w:ascii="FangSong" w:eastAsia="FangSong" w:hAnsi="FangSong" w:cs="宋体" w:hint="eastAsia"/>
          <w:bCs/>
          <w:sz w:val="32"/>
          <w:szCs w:val="32"/>
          <w:lang w:bidi="ar"/>
        </w:rPr>
        <w:t>1</w:t>
      </w:r>
      <w:r>
        <w:rPr>
          <w:rStyle w:val="aa"/>
          <w:rFonts w:ascii="仿宋_GB2312" w:eastAsia="仿宋_GB2312" w:hAnsi="仿宋_GB2312" w:cs="仿宋_GB2312" w:hint="eastAsia"/>
          <w:b w:val="0"/>
          <w:bCs w:val="0"/>
          <w:spacing w:val="-4"/>
          <w:sz w:val="32"/>
          <w:szCs w:val="32"/>
        </w:rPr>
        <w:t>个，达到质量提升及标准。质量指标完成。</w:t>
      </w:r>
    </w:p>
    <w:p w14:paraId="4CB636A8"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3.产出进度</w:t>
      </w:r>
    </w:p>
    <w:p w14:paraId="055BB489" w14:textId="2A78A13B" w:rsidR="00917E6D" w:rsidRDefault="00CE5F7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Pr="00CE5F7D">
        <w:rPr>
          <w:rStyle w:val="aa"/>
          <w:rFonts w:ascii="仿宋_GB2312" w:eastAsia="仿宋_GB2312" w:hAnsi="仿宋_GB2312" w:cs="仿宋_GB2312" w:hint="eastAsia"/>
          <w:b w:val="0"/>
          <w:bCs w:val="0"/>
          <w:spacing w:val="-4"/>
          <w:sz w:val="32"/>
          <w:szCs w:val="32"/>
        </w:rPr>
        <w:t>资金发放及时率（%）</w:t>
      </w:r>
      <w:r>
        <w:rPr>
          <w:rStyle w:val="aa"/>
          <w:rFonts w:ascii="仿宋_GB2312" w:eastAsia="仿宋_GB2312" w:hAnsi="仿宋_GB2312" w:cs="仿宋_GB2312" w:hint="eastAsia"/>
          <w:b w:val="0"/>
          <w:bCs w:val="0"/>
          <w:spacing w:val="-4"/>
          <w:sz w:val="32"/>
          <w:szCs w:val="32"/>
        </w:rPr>
        <w:t>”指标</w:t>
      </w:r>
      <w:r w:rsidR="0053168A">
        <w:rPr>
          <w:rStyle w:val="aa"/>
          <w:rFonts w:ascii="仿宋_GB2312" w:eastAsia="仿宋_GB2312" w:hAnsi="仿宋_GB2312" w:cs="仿宋_GB2312" w:hint="eastAsia"/>
          <w:b w:val="0"/>
          <w:bCs w:val="0"/>
          <w:spacing w:val="-4"/>
          <w:sz w:val="32"/>
          <w:szCs w:val="32"/>
        </w:rPr>
        <w:t>，预期指标是等于100%，实际完成值是100%，指标完成率是100%，达到预期目标。</w:t>
      </w:r>
    </w:p>
    <w:p w14:paraId="2A2995A8" w14:textId="73BD1B5A" w:rsidR="00917E6D" w:rsidRDefault="00CE5F7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sidR="0053168A">
        <w:rPr>
          <w:rStyle w:val="aa"/>
          <w:rFonts w:ascii="仿宋_GB2312" w:eastAsia="仿宋_GB2312" w:hAnsi="仿宋_GB2312" w:cs="仿宋_GB2312" w:hint="eastAsia"/>
          <w:b w:val="0"/>
          <w:bCs w:val="0"/>
          <w:spacing w:val="-4"/>
          <w:sz w:val="32"/>
          <w:szCs w:val="32"/>
        </w:rPr>
        <w:t>时效指标共计</w:t>
      </w:r>
      <w:r w:rsidR="0053168A">
        <w:rPr>
          <w:rFonts w:ascii="FangSong" w:eastAsia="FangSong" w:hAnsi="FangSong" w:cs="宋体" w:hint="eastAsia"/>
          <w:bCs/>
          <w:sz w:val="32"/>
          <w:szCs w:val="32"/>
          <w:lang w:bidi="ar"/>
        </w:rPr>
        <w:t>1</w:t>
      </w:r>
      <w:r w:rsidR="0053168A">
        <w:rPr>
          <w:rStyle w:val="aa"/>
          <w:rFonts w:ascii="仿宋_GB2312" w:eastAsia="仿宋_GB2312" w:hAnsi="仿宋_GB2312" w:cs="仿宋_GB2312" w:hint="eastAsia"/>
          <w:b w:val="0"/>
          <w:bCs w:val="0"/>
          <w:spacing w:val="-4"/>
          <w:sz w:val="32"/>
          <w:szCs w:val="32"/>
        </w:rPr>
        <w:t>个，完成</w:t>
      </w:r>
      <w:r w:rsidR="0053168A">
        <w:rPr>
          <w:rFonts w:ascii="FangSong" w:eastAsia="FangSong" w:hAnsi="FangSong" w:cs="宋体" w:hint="eastAsia"/>
          <w:bCs/>
          <w:sz w:val="32"/>
          <w:szCs w:val="32"/>
          <w:lang w:bidi="ar"/>
        </w:rPr>
        <w:t>1</w:t>
      </w:r>
      <w:r w:rsidR="0053168A">
        <w:rPr>
          <w:rStyle w:val="aa"/>
          <w:rFonts w:ascii="仿宋_GB2312" w:eastAsia="仿宋_GB2312" w:hAnsi="仿宋_GB2312" w:cs="仿宋_GB2312" w:hint="eastAsia"/>
          <w:b w:val="0"/>
          <w:bCs w:val="0"/>
          <w:spacing w:val="-4"/>
          <w:sz w:val="32"/>
          <w:szCs w:val="32"/>
        </w:rPr>
        <w:t>个，达达到预期目标，数量指标完成。</w:t>
      </w:r>
    </w:p>
    <w:p w14:paraId="185F161D"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4.产出成本</w:t>
      </w:r>
    </w:p>
    <w:p w14:paraId="12E02656" w14:textId="3CA5DB00" w:rsidR="00917E6D" w:rsidRDefault="00CE5F7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“人员经费”</w:t>
      </w:r>
      <w:r w:rsidR="0053168A">
        <w:rPr>
          <w:rStyle w:val="aa"/>
          <w:rFonts w:ascii="仿宋_GB2312" w:eastAsia="仿宋_GB2312" w:hAnsi="仿宋_GB2312" w:cs="仿宋_GB2312" w:hint="eastAsia"/>
          <w:b w:val="0"/>
          <w:bCs w:val="0"/>
          <w:spacing w:val="-4"/>
          <w:sz w:val="32"/>
          <w:szCs w:val="32"/>
        </w:rPr>
        <w:t>指标，预期指标是等于</w:t>
      </w:r>
      <w:r w:rsidR="0063061D" w:rsidRPr="0063061D">
        <w:rPr>
          <w:rStyle w:val="aa"/>
          <w:rFonts w:ascii="仿宋_GB2312" w:eastAsia="仿宋_GB2312" w:hAnsi="仿宋_GB2312" w:cs="仿宋_GB2312"/>
          <w:b w:val="0"/>
          <w:bCs w:val="0"/>
          <w:spacing w:val="-4"/>
          <w:sz w:val="32"/>
          <w:szCs w:val="32"/>
        </w:rPr>
        <w:t>141.63</w:t>
      </w:r>
      <w:r w:rsidR="0053168A">
        <w:rPr>
          <w:rStyle w:val="aa"/>
          <w:rFonts w:ascii="仿宋_GB2312" w:eastAsia="仿宋_GB2312" w:hAnsi="仿宋_GB2312" w:cs="仿宋_GB2312" w:hint="eastAsia"/>
          <w:b w:val="0"/>
          <w:bCs w:val="0"/>
          <w:spacing w:val="-4"/>
          <w:sz w:val="32"/>
          <w:szCs w:val="32"/>
        </w:rPr>
        <w:t>万元，实际完成值是</w:t>
      </w:r>
      <w:r w:rsidR="0063061D" w:rsidRPr="0063061D">
        <w:rPr>
          <w:rStyle w:val="aa"/>
          <w:rFonts w:ascii="仿宋_GB2312" w:eastAsia="仿宋_GB2312" w:hAnsi="仿宋_GB2312" w:cs="仿宋_GB2312"/>
          <w:b w:val="0"/>
          <w:bCs w:val="0"/>
          <w:spacing w:val="-4"/>
          <w:sz w:val="32"/>
          <w:szCs w:val="32"/>
        </w:rPr>
        <w:t>141.63</w:t>
      </w:r>
      <w:r w:rsidR="0053168A">
        <w:rPr>
          <w:rStyle w:val="aa"/>
          <w:rFonts w:ascii="仿宋_GB2312" w:eastAsia="仿宋_GB2312" w:hAnsi="仿宋_GB2312" w:cs="仿宋_GB2312" w:hint="eastAsia"/>
          <w:b w:val="0"/>
          <w:bCs w:val="0"/>
          <w:spacing w:val="-4"/>
          <w:sz w:val="32"/>
          <w:szCs w:val="32"/>
        </w:rPr>
        <w:t>万元，指标完成率是100%，达到成本控制及改善目标。</w:t>
      </w:r>
    </w:p>
    <w:p w14:paraId="2265F1F0" w14:textId="046ED66E" w:rsidR="00765AD0" w:rsidRDefault="00765AD0">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“公用经费”指标，预期指标是等于</w:t>
      </w:r>
      <w:r w:rsidR="0063061D">
        <w:rPr>
          <w:rStyle w:val="aa"/>
          <w:rFonts w:ascii="仿宋_GB2312" w:eastAsia="仿宋_GB2312" w:hAnsi="仿宋_GB2312" w:cs="仿宋_GB2312"/>
          <w:b w:val="0"/>
          <w:bCs w:val="0"/>
          <w:spacing w:val="-4"/>
          <w:sz w:val="32"/>
          <w:szCs w:val="32"/>
        </w:rPr>
        <w:t>1.01</w:t>
      </w:r>
      <w:r>
        <w:rPr>
          <w:rStyle w:val="aa"/>
          <w:rFonts w:ascii="仿宋_GB2312" w:eastAsia="仿宋_GB2312" w:hAnsi="仿宋_GB2312" w:cs="仿宋_GB2312" w:hint="eastAsia"/>
          <w:b w:val="0"/>
          <w:bCs w:val="0"/>
          <w:spacing w:val="-4"/>
          <w:sz w:val="32"/>
          <w:szCs w:val="32"/>
        </w:rPr>
        <w:t>万元，实际完</w:t>
      </w:r>
      <w:r>
        <w:rPr>
          <w:rStyle w:val="aa"/>
          <w:rFonts w:ascii="仿宋_GB2312" w:eastAsia="仿宋_GB2312" w:hAnsi="仿宋_GB2312" w:cs="仿宋_GB2312" w:hint="eastAsia"/>
          <w:b w:val="0"/>
          <w:bCs w:val="0"/>
          <w:spacing w:val="-4"/>
          <w:sz w:val="32"/>
          <w:szCs w:val="32"/>
        </w:rPr>
        <w:lastRenderedPageBreak/>
        <w:t>成值是</w:t>
      </w:r>
      <w:r w:rsidR="0063061D">
        <w:rPr>
          <w:rStyle w:val="aa"/>
          <w:rFonts w:ascii="仿宋_GB2312" w:eastAsia="仿宋_GB2312" w:hAnsi="仿宋_GB2312" w:cs="仿宋_GB2312"/>
          <w:b w:val="0"/>
          <w:bCs w:val="0"/>
          <w:spacing w:val="-4"/>
          <w:sz w:val="32"/>
          <w:szCs w:val="32"/>
        </w:rPr>
        <w:t>1.01</w:t>
      </w:r>
      <w:r>
        <w:rPr>
          <w:rStyle w:val="aa"/>
          <w:rFonts w:ascii="仿宋_GB2312" w:eastAsia="仿宋_GB2312" w:hAnsi="仿宋_GB2312" w:cs="仿宋_GB2312" w:hint="eastAsia"/>
          <w:b w:val="0"/>
          <w:bCs w:val="0"/>
          <w:spacing w:val="-4"/>
          <w:sz w:val="32"/>
          <w:szCs w:val="32"/>
        </w:rPr>
        <w:t>万元，指标完成率是100%，达到成本控制及改善目标</w:t>
      </w:r>
    </w:p>
    <w:p w14:paraId="3C2B75E1" w14:textId="0C250723" w:rsidR="00917E6D" w:rsidRDefault="0053168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成本指标共计</w:t>
      </w:r>
      <w:r w:rsidR="00765AD0">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sidR="00765AD0">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个，达到成本控制及改善目标，成本指标完成。</w:t>
      </w:r>
    </w:p>
    <w:p w14:paraId="6A55FAE6" w14:textId="77777777" w:rsidR="00917E6D" w:rsidRDefault="0053168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（二）效益指标完成情况分析</w:t>
      </w:r>
    </w:p>
    <w:p w14:paraId="7F87324D" w14:textId="77777777" w:rsidR="00917E6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1.项目实施的经济效益分析</w:t>
      </w:r>
    </w:p>
    <w:p w14:paraId="00A1B1A2" w14:textId="77777777" w:rsidR="00917E6D" w:rsidRPr="00CE5F7D" w:rsidRDefault="0053168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E5F7D">
        <w:rPr>
          <w:rStyle w:val="aa"/>
          <w:rFonts w:ascii="仿宋_GB2312" w:eastAsia="仿宋_GB2312" w:hAnsi="仿宋_GB2312" w:cs="仿宋_GB2312" w:hint="eastAsia"/>
          <w:b w:val="0"/>
          <w:bCs w:val="0"/>
          <w:spacing w:val="-4"/>
          <w:sz w:val="32"/>
          <w:szCs w:val="32"/>
        </w:rPr>
        <w:t>无。</w:t>
      </w:r>
    </w:p>
    <w:p w14:paraId="5628387E" w14:textId="77777777" w:rsidR="00917E6D" w:rsidRPr="00CE5F7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sidRPr="00CE5F7D">
        <w:rPr>
          <w:rStyle w:val="aa"/>
          <w:rFonts w:ascii="仿宋_GB2312" w:eastAsia="仿宋_GB2312" w:hAnsi="仿宋_GB2312" w:cs="仿宋_GB2312" w:hint="eastAsia"/>
          <w:spacing w:val="-4"/>
          <w:sz w:val="32"/>
          <w:szCs w:val="32"/>
        </w:rPr>
        <w:t>2.项目实施的社会效益分析</w:t>
      </w:r>
    </w:p>
    <w:p w14:paraId="600C0CCB" w14:textId="68EF1136" w:rsidR="00917E6D" w:rsidRPr="00CE5F7D" w:rsidRDefault="00CE5F7D">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Theme="minorHAnsi" w:eastAsia="仿宋_GB2312" w:hAnsiTheme="minorHAnsi" w:cs="仿宋_GB2312" w:hint="eastAsia"/>
          <w:b w:val="0"/>
          <w:bCs w:val="0"/>
          <w:spacing w:val="-4"/>
          <w:sz w:val="32"/>
          <w:szCs w:val="32"/>
        </w:rPr>
        <w:t>“</w:t>
      </w:r>
      <w:r w:rsidR="00765AD0" w:rsidRPr="00765AD0">
        <w:rPr>
          <w:rStyle w:val="aa"/>
          <w:rFonts w:ascii="仿宋_GB2312" w:eastAsia="仿宋_GB2312" w:hAnsi="仿宋_GB2312" w:cs="仿宋_GB2312" w:hint="eastAsia"/>
          <w:b w:val="0"/>
          <w:bCs w:val="0"/>
          <w:spacing w:val="-4"/>
          <w:sz w:val="32"/>
          <w:szCs w:val="32"/>
        </w:rPr>
        <w:t>保障教育教学工作顺利开展</w:t>
      </w:r>
      <w:r>
        <w:rPr>
          <w:rStyle w:val="aa"/>
          <w:rFonts w:ascii="仿宋_GB2312" w:eastAsia="仿宋_GB2312" w:hAnsi="仿宋_GB2312" w:cs="仿宋_GB2312" w:hint="eastAsia"/>
          <w:b w:val="0"/>
          <w:bCs w:val="0"/>
          <w:spacing w:val="-4"/>
          <w:sz w:val="32"/>
          <w:szCs w:val="32"/>
        </w:rPr>
        <w:t>”</w:t>
      </w:r>
      <w:r w:rsidR="0053168A" w:rsidRPr="00CE5F7D">
        <w:rPr>
          <w:rStyle w:val="aa"/>
          <w:rFonts w:ascii="仿宋_GB2312" w:eastAsia="仿宋_GB2312" w:hAnsi="仿宋_GB2312" w:cs="仿宋_GB2312" w:hint="eastAsia"/>
          <w:b w:val="0"/>
          <w:bCs w:val="0"/>
          <w:spacing w:val="-4"/>
          <w:sz w:val="32"/>
          <w:szCs w:val="32"/>
        </w:rPr>
        <w:t>指标，预期指标是</w:t>
      </w:r>
      <w:r w:rsidR="00765AD0">
        <w:rPr>
          <w:rStyle w:val="aa"/>
          <w:rFonts w:ascii="仿宋_GB2312" w:eastAsia="仿宋_GB2312" w:hAnsi="仿宋_GB2312" w:cs="仿宋_GB2312" w:hint="eastAsia"/>
          <w:b w:val="0"/>
          <w:bCs w:val="0"/>
          <w:spacing w:val="-4"/>
          <w:sz w:val="32"/>
          <w:szCs w:val="32"/>
        </w:rPr>
        <w:t>有效保障</w:t>
      </w:r>
      <w:r w:rsidR="0053168A" w:rsidRPr="00CE5F7D">
        <w:rPr>
          <w:rStyle w:val="aa"/>
          <w:rFonts w:ascii="仿宋_GB2312" w:eastAsia="仿宋_GB2312" w:hAnsi="仿宋_GB2312" w:cs="仿宋_GB2312" w:hint="eastAsia"/>
          <w:b w:val="0"/>
          <w:bCs w:val="0"/>
          <w:spacing w:val="-4"/>
          <w:sz w:val="32"/>
          <w:szCs w:val="32"/>
        </w:rPr>
        <w:t>，实际完成值是</w:t>
      </w:r>
      <w:r w:rsidR="00765AD0">
        <w:rPr>
          <w:rStyle w:val="aa"/>
          <w:rFonts w:ascii="仿宋_GB2312" w:eastAsia="仿宋_GB2312" w:hAnsi="仿宋_GB2312" w:cs="仿宋_GB2312" w:hint="eastAsia"/>
          <w:b w:val="0"/>
          <w:bCs w:val="0"/>
          <w:spacing w:val="-4"/>
          <w:sz w:val="32"/>
          <w:szCs w:val="32"/>
        </w:rPr>
        <w:t>有效保障</w:t>
      </w:r>
      <w:r w:rsidR="0053168A" w:rsidRPr="00CE5F7D">
        <w:rPr>
          <w:rStyle w:val="aa"/>
          <w:rFonts w:ascii="仿宋_GB2312" w:eastAsia="仿宋_GB2312" w:hAnsi="仿宋_GB2312" w:cs="仿宋_GB2312" w:hint="eastAsia"/>
          <w:b w:val="0"/>
          <w:bCs w:val="0"/>
          <w:spacing w:val="-4"/>
          <w:sz w:val="32"/>
          <w:szCs w:val="32"/>
        </w:rPr>
        <w:t>，指标完成率是100%，达到单位</w:t>
      </w:r>
      <w:proofErr w:type="gramStart"/>
      <w:r w:rsidR="0053168A" w:rsidRPr="00CE5F7D">
        <w:rPr>
          <w:rStyle w:val="aa"/>
          <w:rFonts w:ascii="仿宋_GB2312" w:eastAsia="仿宋_GB2312" w:hAnsi="仿宋_GB2312" w:cs="仿宋_GB2312" w:hint="eastAsia"/>
          <w:b w:val="0"/>
          <w:bCs w:val="0"/>
          <w:spacing w:val="-4"/>
          <w:sz w:val="32"/>
          <w:szCs w:val="32"/>
        </w:rPr>
        <w:t>履</w:t>
      </w:r>
      <w:proofErr w:type="gramEnd"/>
      <w:r w:rsidR="0053168A" w:rsidRPr="00CE5F7D">
        <w:rPr>
          <w:rStyle w:val="aa"/>
          <w:rFonts w:ascii="仿宋_GB2312" w:eastAsia="仿宋_GB2312" w:hAnsi="仿宋_GB2312" w:cs="仿宋_GB2312" w:hint="eastAsia"/>
          <w:b w:val="0"/>
          <w:bCs w:val="0"/>
          <w:spacing w:val="-4"/>
          <w:sz w:val="32"/>
          <w:szCs w:val="32"/>
        </w:rPr>
        <w:t>职能力对社会带来的影响预期目标。</w:t>
      </w:r>
    </w:p>
    <w:p w14:paraId="4953B6F0" w14:textId="768E040F" w:rsidR="00917E6D" w:rsidRPr="00CE5F7D" w:rsidRDefault="0053168A">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E5F7D">
        <w:rPr>
          <w:rStyle w:val="aa"/>
          <w:rFonts w:ascii="仿宋_GB2312" w:eastAsia="仿宋_GB2312" w:hAnsi="仿宋_GB2312" w:cs="仿宋_GB2312" w:hint="eastAsia"/>
          <w:b w:val="0"/>
          <w:bCs w:val="0"/>
          <w:spacing w:val="-4"/>
          <w:sz w:val="32"/>
          <w:szCs w:val="32"/>
        </w:rPr>
        <w:t>社会效益指标共计1个，完成1个，达到单位</w:t>
      </w:r>
      <w:proofErr w:type="gramStart"/>
      <w:r w:rsidRPr="00CE5F7D">
        <w:rPr>
          <w:rStyle w:val="aa"/>
          <w:rFonts w:ascii="仿宋_GB2312" w:eastAsia="仿宋_GB2312" w:hAnsi="仿宋_GB2312" w:cs="仿宋_GB2312" w:hint="eastAsia"/>
          <w:b w:val="0"/>
          <w:bCs w:val="0"/>
          <w:spacing w:val="-4"/>
          <w:sz w:val="32"/>
          <w:szCs w:val="32"/>
        </w:rPr>
        <w:t>履</w:t>
      </w:r>
      <w:proofErr w:type="gramEnd"/>
      <w:r w:rsidRPr="00CE5F7D">
        <w:rPr>
          <w:rStyle w:val="aa"/>
          <w:rFonts w:ascii="仿宋_GB2312" w:eastAsia="仿宋_GB2312" w:hAnsi="仿宋_GB2312" w:cs="仿宋_GB2312" w:hint="eastAsia"/>
          <w:b w:val="0"/>
          <w:bCs w:val="0"/>
          <w:spacing w:val="-4"/>
          <w:sz w:val="32"/>
          <w:szCs w:val="32"/>
        </w:rPr>
        <w:t>职能力对社会带来的影响预期目标，社会效益指标完成。</w:t>
      </w:r>
    </w:p>
    <w:p w14:paraId="2B9E044F" w14:textId="77777777" w:rsidR="00917E6D" w:rsidRPr="00CE5F7D" w:rsidRDefault="0053168A">
      <w:pPr>
        <w:pStyle w:val="1"/>
        <w:snapToGrid w:val="0"/>
        <w:spacing w:line="540" w:lineRule="exact"/>
        <w:ind w:firstLine="627"/>
        <w:outlineLvl w:val="2"/>
        <w:rPr>
          <w:rStyle w:val="aa"/>
          <w:rFonts w:ascii="仿宋_GB2312" w:eastAsia="仿宋_GB2312" w:hAnsi="仿宋_GB2312" w:cs="仿宋_GB2312"/>
          <w:spacing w:val="-4"/>
          <w:sz w:val="32"/>
          <w:szCs w:val="32"/>
        </w:rPr>
      </w:pPr>
      <w:r w:rsidRPr="00CE5F7D">
        <w:rPr>
          <w:rStyle w:val="aa"/>
          <w:rFonts w:ascii="仿宋_GB2312" w:eastAsia="仿宋_GB2312" w:hAnsi="仿宋_GB2312" w:cs="仿宋_GB2312" w:hint="eastAsia"/>
          <w:spacing w:val="-4"/>
          <w:sz w:val="32"/>
          <w:szCs w:val="32"/>
        </w:rPr>
        <w:t>3.项目实施的生态效益分析</w:t>
      </w:r>
    </w:p>
    <w:p w14:paraId="7DA3DD51" w14:textId="1D4986ED" w:rsidR="00917E6D" w:rsidRPr="00CE5F7D" w:rsidRDefault="0053168A" w:rsidP="00CE5F7D">
      <w:pPr>
        <w:pStyle w:val="1"/>
        <w:snapToGrid w:val="0"/>
        <w:spacing w:line="540" w:lineRule="exact"/>
        <w:ind w:firstLine="624"/>
        <w:rPr>
          <w:rStyle w:val="aa"/>
          <w:rFonts w:ascii="仿宋_GB2312" w:eastAsia="仿宋_GB2312" w:hAnsi="仿宋_GB2312" w:cs="仿宋_GB2312"/>
          <w:b w:val="0"/>
          <w:bCs w:val="0"/>
          <w:spacing w:val="-4"/>
          <w:sz w:val="32"/>
          <w:szCs w:val="32"/>
        </w:rPr>
      </w:pPr>
      <w:r w:rsidRPr="00CE5F7D">
        <w:rPr>
          <w:rStyle w:val="aa"/>
          <w:rFonts w:ascii="仿宋_GB2312" w:eastAsia="仿宋_GB2312" w:hAnsi="仿宋_GB2312" w:cs="仿宋_GB2312" w:hint="eastAsia"/>
          <w:b w:val="0"/>
          <w:bCs w:val="0"/>
          <w:spacing w:val="-4"/>
          <w:sz w:val="32"/>
          <w:szCs w:val="32"/>
        </w:rPr>
        <w:t>无。</w:t>
      </w:r>
    </w:p>
    <w:p w14:paraId="575F217B" w14:textId="0EC47083" w:rsidR="00CE5F7D" w:rsidRPr="00CE5F7D" w:rsidRDefault="00CE5F7D" w:rsidP="00CE5F7D">
      <w:pPr>
        <w:pStyle w:val="1"/>
        <w:snapToGrid w:val="0"/>
        <w:spacing w:line="540" w:lineRule="exact"/>
        <w:ind w:firstLine="627"/>
        <w:outlineLvl w:val="2"/>
        <w:rPr>
          <w:rStyle w:val="aa"/>
          <w:rFonts w:ascii="仿宋_GB2312" w:eastAsia="仿宋_GB2312" w:hAnsi="仿宋_GB2312" w:cs="仿宋_GB2312"/>
          <w:spacing w:val="-4"/>
          <w:sz w:val="32"/>
          <w:szCs w:val="32"/>
        </w:rPr>
      </w:pPr>
      <w:r w:rsidRPr="00CE5F7D">
        <w:rPr>
          <w:rStyle w:val="aa"/>
          <w:rFonts w:ascii="仿宋_GB2312" w:eastAsia="仿宋_GB2312" w:hAnsi="仿宋_GB2312" w:cs="仿宋_GB2312" w:hint="eastAsia"/>
          <w:spacing w:val="-4"/>
          <w:sz w:val="32"/>
          <w:szCs w:val="32"/>
        </w:rPr>
        <w:t>3.项目实施的可持续影响效益分析</w:t>
      </w:r>
    </w:p>
    <w:p w14:paraId="126E5853" w14:textId="32F893D9" w:rsidR="00917E6D" w:rsidRDefault="00CE5F7D">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spacing w:val="-4"/>
          <w:sz w:val="32"/>
          <w:szCs w:val="32"/>
        </w:rPr>
        <w:t>“</w:t>
      </w:r>
      <w:r w:rsidR="00765AD0" w:rsidRPr="00765AD0">
        <w:rPr>
          <w:rStyle w:val="aa"/>
          <w:rFonts w:ascii="仿宋_GB2312" w:eastAsia="仿宋_GB2312" w:hAnsi="仿宋_GB2312" w:cs="仿宋_GB2312" w:hint="eastAsia"/>
          <w:b w:val="0"/>
          <w:bCs w:val="0"/>
          <w:spacing w:val="-4"/>
          <w:sz w:val="32"/>
          <w:szCs w:val="32"/>
        </w:rPr>
        <w:t>提高教职工工作的积极性</w:t>
      </w:r>
      <w:r>
        <w:rPr>
          <w:rStyle w:val="aa"/>
          <w:rFonts w:ascii="仿宋_GB2312" w:eastAsia="仿宋_GB2312" w:hAnsi="仿宋_GB2312" w:cs="仿宋_GB2312" w:hint="eastAsia"/>
          <w:b w:val="0"/>
          <w:bCs w:val="0"/>
          <w:spacing w:val="-4"/>
          <w:sz w:val="32"/>
          <w:szCs w:val="32"/>
        </w:rPr>
        <w:t>”</w:t>
      </w:r>
      <w:r w:rsidR="0053168A" w:rsidRPr="00CE5F7D">
        <w:rPr>
          <w:rStyle w:val="aa"/>
          <w:rFonts w:ascii="仿宋_GB2312" w:eastAsia="仿宋_GB2312" w:hAnsi="仿宋_GB2312" w:cs="仿宋_GB2312" w:hint="eastAsia"/>
          <w:b w:val="0"/>
          <w:bCs w:val="0"/>
          <w:spacing w:val="-4"/>
          <w:sz w:val="32"/>
          <w:szCs w:val="32"/>
        </w:rPr>
        <w:t>指标，预期指标是</w:t>
      </w:r>
      <w:r w:rsidR="00765AD0">
        <w:rPr>
          <w:rStyle w:val="aa"/>
          <w:rFonts w:ascii="仿宋_GB2312" w:eastAsia="仿宋_GB2312" w:hAnsi="仿宋_GB2312" w:cs="仿宋_GB2312" w:hint="eastAsia"/>
          <w:b w:val="0"/>
          <w:bCs w:val="0"/>
          <w:spacing w:val="-4"/>
          <w:sz w:val="32"/>
          <w:szCs w:val="32"/>
        </w:rPr>
        <w:t>有效提高</w:t>
      </w:r>
      <w:r w:rsidR="0053168A" w:rsidRPr="00CE5F7D">
        <w:rPr>
          <w:rStyle w:val="aa"/>
          <w:rFonts w:ascii="仿宋_GB2312" w:eastAsia="仿宋_GB2312" w:hAnsi="仿宋_GB2312" w:cs="仿宋_GB2312" w:hint="eastAsia"/>
          <w:b w:val="0"/>
          <w:bCs w:val="0"/>
          <w:spacing w:val="-4"/>
          <w:sz w:val="32"/>
          <w:szCs w:val="32"/>
        </w:rPr>
        <w:t>，实际完成值是</w:t>
      </w:r>
      <w:r w:rsidR="00765AD0">
        <w:rPr>
          <w:rStyle w:val="aa"/>
          <w:rFonts w:ascii="仿宋_GB2312" w:eastAsia="仿宋_GB2312" w:hAnsi="仿宋_GB2312" w:cs="仿宋_GB2312" w:hint="eastAsia"/>
          <w:b w:val="0"/>
          <w:bCs w:val="0"/>
          <w:spacing w:val="-4"/>
          <w:sz w:val="32"/>
          <w:szCs w:val="32"/>
        </w:rPr>
        <w:t>有效提高</w:t>
      </w:r>
      <w:r w:rsidR="0053168A" w:rsidRPr="00CE5F7D">
        <w:rPr>
          <w:rStyle w:val="aa"/>
          <w:rFonts w:ascii="仿宋_GB2312" w:eastAsia="仿宋_GB2312" w:hAnsi="仿宋_GB2312" w:cs="仿宋_GB2312" w:hint="eastAsia"/>
          <w:b w:val="0"/>
          <w:bCs w:val="0"/>
          <w:spacing w:val="-4"/>
          <w:sz w:val="32"/>
          <w:szCs w:val="32"/>
        </w:rPr>
        <w:t>，</w:t>
      </w:r>
      <w:r w:rsidR="0053168A">
        <w:rPr>
          <w:rStyle w:val="aa"/>
          <w:rFonts w:ascii="仿宋_GB2312" w:eastAsia="仿宋_GB2312" w:hAnsi="仿宋_GB2312" w:cs="仿宋_GB2312" w:hint="eastAsia"/>
          <w:b w:val="0"/>
          <w:bCs w:val="0"/>
          <w:color w:val="000000" w:themeColor="text1"/>
          <w:spacing w:val="-4"/>
          <w:sz w:val="32"/>
          <w:szCs w:val="32"/>
        </w:rPr>
        <w:t>指标完成率是100%，实现部门绩效长效机制建设，提高工作效率目标。</w:t>
      </w:r>
    </w:p>
    <w:p w14:paraId="70D3A9FD" w14:textId="10DCB786" w:rsidR="00765AD0" w:rsidRPr="00765AD0" w:rsidRDefault="00765AD0" w:rsidP="00765AD0">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spacing w:val="-4"/>
          <w:sz w:val="32"/>
          <w:szCs w:val="32"/>
        </w:rPr>
        <w:t>“</w:t>
      </w:r>
      <w:r w:rsidRPr="00765AD0">
        <w:rPr>
          <w:rStyle w:val="aa"/>
          <w:rFonts w:ascii="仿宋_GB2312" w:eastAsia="仿宋_GB2312" w:hAnsi="仿宋_GB2312" w:cs="仿宋_GB2312" w:hint="eastAsia"/>
          <w:b w:val="0"/>
          <w:bCs w:val="0"/>
          <w:spacing w:val="-4"/>
          <w:sz w:val="32"/>
          <w:szCs w:val="32"/>
        </w:rPr>
        <w:t>促进教育事业可持续发展</w:t>
      </w:r>
      <w:r>
        <w:rPr>
          <w:rStyle w:val="aa"/>
          <w:rFonts w:ascii="仿宋_GB2312" w:eastAsia="仿宋_GB2312" w:hAnsi="仿宋_GB2312" w:cs="仿宋_GB2312" w:hint="eastAsia"/>
          <w:b w:val="0"/>
          <w:bCs w:val="0"/>
          <w:spacing w:val="-4"/>
          <w:sz w:val="32"/>
          <w:szCs w:val="32"/>
        </w:rPr>
        <w:t>”</w:t>
      </w:r>
      <w:r w:rsidRPr="00CE5F7D">
        <w:rPr>
          <w:rStyle w:val="aa"/>
          <w:rFonts w:ascii="仿宋_GB2312" w:eastAsia="仿宋_GB2312" w:hAnsi="仿宋_GB2312" w:cs="仿宋_GB2312" w:hint="eastAsia"/>
          <w:b w:val="0"/>
          <w:bCs w:val="0"/>
          <w:spacing w:val="-4"/>
          <w:sz w:val="32"/>
          <w:szCs w:val="32"/>
        </w:rPr>
        <w:t>指标，预期指标是</w:t>
      </w:r>
      <w:r>
        <w:rPr>
          <w:rStyle w:val="aa"/>
          <w:rFonts w:ascii="仿宋_GB2312" w:eastAsia="仿宋_GB2312" w:hAnsi="仿宋_GB2312" w:cs="仿宋_GB2312" w:hint="eastAsia"/>
          <w:b w:val="0"/>
          <w:bCs w:val="0"/>
          <w:spacing w:val="-4"/>
          <w:sz w:val="32"/>
          <w:szCs w:val="32"/>
        </w:rPr>
        <w:t>有效促进</w:t>
      </w:r>
      <w:r w:rsidRPr="00CE5F7D">
        <w:rPr>
          <w:rStyle w:val="aa"/>
          <w:rFonts w:ascii="仿宋_GB2312" w:eastAsia="仿宋_GB2312" w:hAnsi="仿宋_GB2312" w:cs="仿宋_GB2312" w:hint="eastAsia"/>
          <w:b w:val="0"/>
          <w:bCs w:val="0"/>
          <w:spacing w:val="-4"/>
          <w:sz w:val="32"/>
          <w:szCs w:val="32"/>
        </w:rPr>
        <w:t>，实际完成值是</w:t>
      </w:r>
      <w:r>
        <w:rPr>
          <w:rStyle w:val="aa"/>
          <w:rFonts w:ascii="仿宋_GB2312" w:eastAsia="仿宋_GB2312" w:hAnsi="仿宋_GB2312" w:cs="仿宋_GB2312" w:hint="eastAsia"/>
          <w:b w:val="0"/>
          <w:bCs w:val="0"/>
          <w:spacing w:val="-4"/>
          <w:sz w:val="32"/>
          <w:szCs w:val="32"/>
        </w:rPr>
        <w:t>有效促进</w:t>
      </w:r>
      <w:r w:rsidRPr="00CE5F7D">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b w:val="0"/>
          <w:bCs w:val="0"/>
          <w:color w:val="000000" w:themeColor="text1"/>
          <w:spacing w:val="-4"/>
          <w:sz w:val="32"/>
          <w:szCs w:val="32"/>
        </w:rPr>
        <w:t>指标完成率是100%，实现部门绩效长效机制建设，提高工作效率目标。</w:t>
      </w:r>
    </w:p>
    <w:p w14:paraId="2E3F3135" w14:textId="7A8E1F10" w:rsidR="00917E6D" w:rsidRDefault="0053168A">
      <w:pPr>
        <w:pStyle w:val="1"/>
        <w:snapToGrid w:val="0"/>
        <w:spacing w:line="540" w:lineRule="exact"/>
        <w:ind w:firstLine="624"/>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可持续影响指标共计</w:t>
      </w:r>
      <w:r w:rsidR="00765AD0">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个，完成</w:t>
      </w:r>
      <w:r w:rsidR="00765AD0">
        <w:rPr>
          <w:rStyle w:val="aa"/>
          <w:rFonts w:ascii="仿宋_GB2312" w:eastAsia="仿宋_GB2312" w:hAnsi="仿宋_GB2312" w:cs="仿宋_GB2312"/>
          <w:b w:val="0"/>
          <w:bCs w:val="0"/>
          <w:spacing w:val="-4"/>
          <w:sz w:val="32"/>
          <w:szCs w:val="32"/>
        </w:rPr>
        <w:t>2</w:t>
      </w:r>
      <w:r>
        <w:rPr>
          <w:rStyle w:val="aa"/>
          <w:rFonts w:ascii="仿宋_GB2312" w:eastAsia="仿宋_GB2312" w:hAnsi="仿宋_GB2312" w:cs="仿宋_GB2312" w:hint="eastAsia"/>
          <w:b w:val="0"/>
          <w:bCs w:val="0"/>
          <w:spacing w:val="-4"/>
          <w:sz w:val="32"/>
          <w:szCs w:val="32"/>
        </w:rPr>
        <w:t>个，达到预期目标，可持续影响指标完成。</w:t>
      </w:r>
    </w:p>
    <w:p w14:paraId="494F9BEA" w14:textId="77777777" w:rsidR="00917E6D" w:rsidRDefault="0053168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（三）满意度指标完成情况分析</w:t>
      </w:r>
    </w:p>
    <w:p w14:paraId="0E1D3BCC" w14:textId="77777777"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lastRenderedPageBreak/>
        <w:t>按计划完成项目实施，已做满意度调查抽样问卷，具体如下：</w:t>
      </w:r>
    </w:p>
    <w:p w14:paraId="128BC825" w14:textId="7E4E8611" w:rsidR="00917E6D" w:rsidRDefault="00CE5F7D">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w:t>
      </w:r>
      <w:r w:rsidRPr="00CE5F7D">
        <w:rPr>
          <w:rStyle w:val="aa"/>
          <w:rFonts w:ascii="仿宋_GB2312" w:eastAsia="仿宋_GB2312" w:hAnsi="仿宋_GB2312" w:cs="仿宋_GB2312" w:hint="eastAsia"/>
          <w:b w:val="0"/>
          <w:bCs w:val="0"/>
          <w:color w:val="000000" w:themeColor="text1"/>
          <w:spacing w:val="-4"/>
          <w:sz w:val="32"/>
          <w:szCs w:val="32"/>
        </w:rPr>
        <w:t>受益教职工满意度（%）</w:t>
      </w:r>
      <w:r w:rsidR="000052FA">
        <w:rPr>
          <w:rStyle w:val="aa"/>
          <w:rFonts w:ascii="仿宋_GB2312" w:eastAsia="仿宋_GB2312" w:hAnsi="仿宋_GB2312" w:cs="仿宋_GB2312" w:hint="eastAsia"/>
          <w:b w:val="0"/>
          <w:bCs w:val="0"/>
          <w:color w:val="000000" w:themeColor="text1"/>
          <w:spacing w:val="-4"/>
          <w:sz w:val="32"/>
          <w:szCs w:val="32"/>
        </w:rPr>
        <w:t>”</w:t>
      </w:r>
      <w:r w:rsidR="0053168A">
        <w:rPr>
          <w:rStyle w:val="aa"/>
          <w:rFonts w:ascii="仿宋_GB2312" w:eastAsia="仿宋_GB2312" w:hAnsi="仿宋_GB2312" w:cs="仿宋_GB2312" w:hint="eastAsia"/>
          <w:b w:val="0"/>
          <w:bCs w:val="0"/>
          <w:color w:val="000000" w:themeColor="text1"/>
          <w:spacing w:val="-4"/>
          <w:sz w:val="32"/>
          <w:szCs w:val="32"/>
        </w:rPr>
        <w:t>指标，预期指标是大于等于9</w:t>
      </w:r>
      <w:r w:rsidR="00765AD0">
        <w:rPr>
          <w:rStyle w:val="aa"/>
          <w:rFonts w:ascii="仿宋_GB2312" w:eastAsia="仿宋_GB2312" w:hAnsi="仿宋_GB2312" w:cs="仿宋_GB2312"/>
          <w:b w:val="0"/>
          <w:bCs w:val="0"/>
          <w:color w:val="000000" w:themeColor="text1"/>
          <w:spacing w:val="-4"/>
          <w:sz w:val="32"/>
          <w:szCs w:val="32"/>
        </w:rPr>
        <w:t>8</w:t>
      </w:r>
      <w:r w:rsidR="0053168A">
        <w:rPr>
          <w:rStyle w:val="aa"/>
          <w:rFonts w:ascii="仿宋_GB2312" w:eastAsia="仿宋_GB2312" w:hAnsi="仿宋_GB2312" w:cs="仿宋_GB2312" w:hint="eastAsia"/>
          <w:b w:val="0"/>
          <w:bCs w:val="0"/>
          <w:color w:val="000000" w:themeColor="text1"/>
          <w:spacing w:val="-4"/>
          <w:sz w:val="32"/>
          <w:szCs w:val="32"/>
        </w:rPr>
        <w:t>%，实际完成值是98%，指标完成率是100%，达到部门（单位）服务对象对部门履职效果的满意度。</w:t>
      </w:r>
    </w:p>
    <w:p w14:paraId="01E67D53" w14:textId="257A356F" w:rsidR="00765AD0" w:rsidRPr="00765AD0" w:rsidRDefault="00765AD0" w:rsidP="00765AD0">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w:t>
      </w:r>
      <w:r w:rsidRPr="00765AD0">
        <w:rPr>
          <w:rStyle w:val="aa"/>
          <w:rFonts w:ascii="仿宋_GB2312" w:eastAsia="仿宋_GB2312" w:hAnsi="仿宋_GB2312" w:cs="仿宋_GB2312" w:hint="eastAsia"/>
          <w:b w:val="0"/>
          <w:bCs w:val="0"/>
          <w:color w:val="000000" w:themeColor="text1"/>
          <w:spacing w:val="-4"/>
          <w:sz w:val="32"/>
          <w:szCs w:val="32"/>
        </w:rPr>
        <w:t>受益家长满意度（%）</w:t>
      </w:r>
      <w:r>
        <w:rPr>
          <w:rStyle w:val="aa"/>
          <w:rFonts w:ascii="仿宋_GB2312" w:eastAsia="仿宋_GB2312" w:hAnsi="仿宋_GB2312" w:cs="仿宋_GB2312" w:hint="eastAsia"/>
          <w:b w:val="0"/>
          <w:bCs w:val="0"/>
          <w:color w:val="000000" w:themeColor="text1"/>
          <w:spacing w:val="-4"/>
          <w:sz w:val="32"/>
          <w:szCs w:val="32"/>
        </w:rPr>
        <w:t>”指标，预期指标是大于等于9</w:t>
      </w:r>
      <w:r>
        <w:rPr>
          <w:rStyle w:val="aa"/>
          <w:rFonts w:ascii="仿宋_GB2312" w:eastAsia="仿宋_GB2312" w:hAnsi="仿宋_GB2312" w:cs="仿宋_GB2312"/>
          <w:b w:val="0"/>
          <w:bCs w:val="0"/>
          <w:color w:val="000000" w:themeColor="text1"/>
          <w:spacing w:val="-4"/>
          <w:sz w:val="32"/>
          <w:szCs w:val="32"/>
        </w:rPr>
        <w:t>8</w:t>
      </w:r>
      <w:r>
        <w:rPr>
          <w:rStyle w:val="aa"/>
          <w:rFonts w:ascii="仿宋_GB2312" w:eastAsia="仿宋_GB2312" w:hAnsi="仿宋_GB2312" w:cs="仿宋_GB2312" w:hint="eastAsia"/>
          <w:b w:val="0"/>
          <w:bCs w:val="0"/>
          <w:color w:val="000000" w:themeColor="text1"/>
          <w:spacing w:val="-4"/>
          <w:sz w:val="32"/>
          <w:szCs w:val="32"/>
        </w:rPr>
        <w:t>%，实际完成值是98%，指标完成率是100%，达到部门（单位）服务对象对部门履职效果的满意度。</w:t>
      </w:r>
    </w:p>
    <w:p w14:paraId="1789EE6A" w14:textId="490FC8BD" w:rsidR="00917E6D" w:rsidRDefault="0053168A">
      <w:pPr>
        <w:pStyle w:val="1"/>
        <w:snapToGrid w:val="0"/>
        <w:spacing w:line="540" w:lineRule="exact"/>
        <w:ind w:firstLine="624"/>
        <w:rPr>
          <w:rStyle w:val="aa"/>
          <w:rFonts w:ascii="仿宋_GB2312" w:eastAsia="仿宋_GB2312" w:hAnsi="仿宋_GB2312" w:cs="仿宋_GB2312"/>
          <w:b w:val="0"/>
          <w:bCs w:val="0"/>
          <w:color w:val="FF0000"/>
          <w:spacing w:val="-4"/>
          <w:sz w:val="32"/>
          <w:szCs w:val="32"/>
        </w:rPr>
      </w:pPr>
      <w:r>
        <w:rPr>
          <w:rStyle w:val="aa"/>
          <w:rFonts w:ascii="仿宋_GB2312" w:eastAsia="仿宋_GB2312" w:hAnsi="仿宋_GB2312" w:cs="仿宋_GB2312" w:hint="eastAsia"/>
          <w:b w:val="0"/>
          <w:bCs w:val="0"/>
          <w:color w:val="000000" w:themeColor="text1"/>
          <w:spacing w:val="-4"/>
          <w:sz w:val="32"/>
          <w:szCs w:val="32"/>
        </w:rPr>
        <w:t>满意度指标共计</w:t>
      </w:r>
      <w:r w:rsidR="00765AD0">
        <w:rPr>
          <w:rStyle w:val="aa"/>
          <w:rFonts w:ascii="仿宋_GB2312" w:eastAsia="仿宋_GB2312" w:hAnsi="仿宋_GB2312" w:cs="仿宋_GB2312"/>
          <w:b w:val="0"/>
          <w:bCs w:val="0"/>
          <w:color w:val="000000" w:themeColor="text1"/>
          <w:spacing w:val="-4"/>
          <w:sz w:val="32"/>
          <w:szCs w:val="32"/>
        </w:rPr>
        <w:t>2</w:t>
      </w:r>
      <w:r>
        <w:rPr>
          <w:rStyle w:val="aa"/>
          <w:rFonts w:ascii="仿宋_GB2312" w:eastAsia="仿宋_GB2312" w:hAnsi="仿宋_GB2312" w:cs="仿宋_GB2312" w:hint="eastAsia"/>
          <w:b w:val="0"/>
          <w:bCs w:val="0"/>
          <w:color w:val="000000" w:themeColor="text1"/>
          <w:spacing w:val="-4"/>
          <w:sz w:val="32"/>
          <w:szCs w:val="32"/>
        </w:rPr>
        <w:t>个，完成</w:t>
      </w:r>
      <w:r w:rsidR="00765AD0">
        <w:rPr>
          <w:rStyle w:val="aa"/>
          <w:rFonts w:ascii="仿宋_GB2312" w:eastAsia="仿宋_GB2312" w:hAnsi="仿宋_GB2312" w:cs="仿宋_GB2312"/>
          <w:b w:val="0"/>
          <w:bCs w:val="0"/>
          <w:color w:val="000000" w:themeColor="text1"/>
          <w:spacing w:val="-4"/>
          <w:sz w:val="32"/>
          <w:szCs w:val="32"/>
        </w:rPr>
        <w:t>2</w:t>
      </w:r>
      <w:r>
        <w:rPr>
          <w:rStyle w:val="aa"/>
          <w:rFonts w:ascii="仿宋_GB2312" w:eastAsia="仿宋_GB2312" w:hAnsi="仿宋_GB2312" w:cs="仿宋_GB2312" w:hint="eastAsia"/>
          <w:b w:val="0"/>
          <w:bCs w:val="0"/>
          <w:color w:val="000000" w:themeColor="text1"/>
          <w:spacing w:val="-4"/>
          <w:sz w:val="32"/>
          <w:szCs w:val="32"/>
        </w:rPr>
        <w:t>个，达到部门（单位）服务对象对部门履职效果的满意度，服务对象满意度指标完成。</w:t>
      </w:r>
    </w:p>
    <w:p w14:paraId="218C0A1D" w14:textId="77777777" w:rsidR="00917E6D" w:rsidRDefault="0053168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6" w:name="_Toc22800_WPSOffice_Level1"/>
      <w:r>
        <w:rPr>
          <w:rStyle w:val="aa"/>
          <w:rFonts w:ascii="仿宋_GB2312" w:eastAsia="仿宋_GB2312" w:hAnsi="仿宋_GB2312" w:cs="仿宋_GB2312" w:hint="eastAsia"/>
          <w:spacing w:val="-4"/>
          <w:sz w:val="32"/>
          <w:szCs w:val="32"/>
        </w:rPr>
        <w:t>存在的主要问题</w:t>
      </w:r>
      <w:bookmarkEnd w:id="6"/>
    </w:p>
    <w:p w14:paraId="29C6AA78" w14:textId="77777777" w:rsidR="00917E6D" w:rsidRDefault="0053168A">
      <w:pPr>
        <w:snapToGrid w:val="0"/>
        <w:spacing w:line="540" w:lineRule="exact"/>
        <w:ind w:firstLineChars="200"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部分业务人员绩效管理意识有待增强，未能全面深入认识理解绩效管理工作的意义。绩效管理经验不足，预算绩效管理工作有待进一步落实。</w:t>
      </w:r>
    </w:p>
    <w:p w14:paraId="45868274" w14:textId="77777777" w:rsidR="00917E6D" w:rsidRDefault="0053168A">
      <w:pPr>
        <w:snapToGrid w:val="0"/>
        <w:spacing w:line="540" w:lineRule="exact"/>
        <w:ind w:firstLineChars="200"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绩效指标的明确性、可衡量性、相关性还需进一步提升。预算精细化管理还需完善，预算编制管理水平仍有进一步提升的空间。</w:t>
      </w:r>
    </w:p>
    <w:p w14:paraId="54477335" w14:textId="77777777" w:rsidR="00917E6D" w:rsidRDefault="0053168A">
      <w:pPr>
        <w:pStyle w:val="1"/>
        <w:numPr>
          <w:ilvl w:val="0"/>
          <w:numId w:val="2"/>
        </w:numPr>
        <w:snapToGrid w:val="0"/>
        <w:spacing w:line="540" w:lineRule="exact"/>
        <w:ind w:firstLineChars="0"/>
        <w:outlineLvl w:val="0"/>
        <w:rPr>
          <w:rStyle w:val="aa"/>
          <w:rFonts w:ascii="仿宋_GB2312" w:eastAsia="仿宋_GB2312" w:hAnsi="仿宋_GB2312" w:cs="仿宋_GB2312"/>
          <w:spacing w:val="-4"/>
          <w:sz w:val="32"/>
          <w:szCs w:val="32"/>
        </w:rPr>
      </w:pPr>
      <w:bookmarkStart w:id="7" w:name="_Toc29546_WPSOffice_Level1"/>
      <w:r>
        <w:rPr>
          <w:rStyle w:val="aa"/>
          <w:rFonts w:ascii="仿宋_GB2312" w:eastAsia="仿宋_GB2312" w:hAnsi="仿宋_GB2312" w:cs="仿宋_GB2312" w:hint="eastAsia"/>
          <w:spacing w:val="-4"/>
          <w:sz w:val="32"/>
          <w:szCs w:val="32"/>
        </w:rPr>
        <w:t>改进措施和建议</w:t>
      </w:r>
      <w:bookmarkEnd w:id="7"/>
    </w:p>
    <w:p w14:paraId="41222FFE" w14:textId="77777777" w:rsidR="00917E6D" w:rsidRDefault="0053168A">
      <w:pPr>
        <w:pStyle w:val="1"/>
        <w:snapToGrid w:val="0"/>
        <w:spacing w:line="540" w:lineRule="exact"/>
        <w:ind w:firstLine="627"/>
        <w:outlineLvl w:val="1"/>
        <w:rPr>
          <w:rStyle w:val="aa"/>
          <w:rFonts w:ascii="仿宋_GB2312" w:eastAsia="仿宋_GB2312" w:hAnsi="仿宋_GB2312" w:cs="仿宋_GB2312"/>
          <w:spacing w:val="-4"/>
          <w:sz w:val="32"/>
          <w:szCs w:val="32"/>
        </w:rPr>
      </w:pPr>
      <w:r>
        <w:rPr>
          <w:rStyle w:val="aa"/>
          <w:rFonts w:ascii="仿宋_GB2312" w:eastAsia="仿宋_GB2312" w:hAnsi="仿宋_GB2312" w:cs="仿宋_GB2312" w:hint="eastAsia"/>
          <w:spacing w:val="-4"/>
          <w:sz w:val="32"/>
          <w:szCs w:val="32"/>
        </w:rPr>
        <w:t>（一）改进措施</w:t>
      </w:r>
    </w:p>
    <w:p w14:paraId="57980A00" w14:textId="77777777"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加大绩效工作宣传力度，强化绩效理念。</w:t>
      </w:r>
    </w:p>
    <w:p w14:paraId="7EC47CF6" w14:textId="77777777"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完善绩效指标，提高整体绩效目标质量。提升预算精细化管理水平。</w:t>
      </w:r>
    </w:p>
    <w:p w14:paraId="52FAD6D6" w14:textId="77777777"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继续完善预算绩效管理相关工作制度，建立全过程预算绩效管理链条，有效贯彻落实全面实施绩效管理的精神。</w:t>
      </w:r>
    </w:p>
    <w:p w14:paraId="7C10B81D" w14:textId="77777777" w:rsidR="00917E6D" w:rsidRDefault="0053168A">
      <w:pPr>
        <w:pStyle w:val="1"/>
        <w:snapToGrid w:val="0"/>
        <w:spacing w:line="540" w:lineRule="exact"/>
        <w:ind w:firstLine="624"/>
        <w:outlineLvl w:val="1"/>
        <w:rPr>
          <w:rStyle w:val="aa"/>
          <w:rFonts w:ascii="仿宋_GB2312" w:eastAsia="仿宋_GB2312" w:hAnsi="仿宋_GB2312" w:cs="仿宋_GB2312"/>
          <w:b w:val="0"/>
          <w:bCs w:val="0"/>
          <w:spacing w:val="-4"/>
          <w:sz w:val="32"/>
          <w:szCs w:val="32"/>
        </w:rPr>
      </w:pPr>
      <w:r>
        <w:rPr>
          <w:rStyle w:val="aa"/>
          <w:rFonts w:ascii="仿宋_GB2312" w:eastAsia="仿宋_GB2312" w:hAnsi="仿宋_GB2312" w:cs="仿宋_GB2312" w:hint="eastAsia"/>
          <w:b w:val="0"/>
          <w:bCs w:val="0"/>
          <w:spacing w:val="-4"/>
          <w:sz w:val="32"/>
          <w:szCs w:val="32"/>
        </w:rPr>
        <w:t>（</w:t>
      </w:r>
      <w:r>
        <w:rPr>
          <w:rStyle w:val="aa"/>
          <w:rFonts w:ascii="仿宋_GB2312" w:eastAsia="仿宋_GB2312" w:hAnsi="仿宋_GB2312" w:cs="仿宋_GB2312" w:hint="eastAsia"/>
          <w:spacing w:val="-4"/>
          <w:sz w:val="32"/>
          <w:szCs w:val="32"/>
        </w:rPr>
        <w:t>二）建议</w:t>
      </w:r>
    </w:p>
    <w:p w14:paraId="0CA3F2A7" w14:textId="77777777"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lastRenderedPageBreak/>
        <w:t>加强预算绩效目标管理工作。明确预算项目绩效目标编制要求，分类别建立科学合理、细化量化、可比可测预算绩效指标体系，突出结果导向，重点考核实绩。</w:t>
      </w:r>
    </w:p>
    <w:p w14:paraId="08A0BADA" w14:textId="77777777"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加强绩效业务学习及培训，提高业务人员绩效管理意识，进一步加强预算绩效管理工作，优化项目支出绩效指标体系，完善预算绩效管理制度，有效推动我单位下一年度预算绩效管理工作常态化、规范化。</w:t>
      </w:r>
    </w:p>
    <w:p w14:paraId="192CE9EE" w14:textId="77777777"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通过强化专业培训、学习考察、业务交流等措施，帮助和促进本单位现有人员提高绩效管理业务水平、实际工作能力。强化预算绩效执行工作，指定专人负责预算执行监督管理，进一步推动预算绩效管理工作。</w:t>
      </w:r>
    </w:p>
    <w:p w14:paraId="6B1713CB" w14:textId="77777777" w:rsidR="00917E6D" w:rsidRDefault="0053168A">
      <w:pPr>
        <w:pStyle w:val="1"/>
        <w:snapToGrid w:val="0"/>
        <w:spacing w:line="540" w:lineRule="exact"/>
        <w:ind w:firstLine="624"/>
        <w:rPr>
          <w:rStyle w:val="aa"/>
          <w:rFonts w:ascii="仿宋_GB2312" w:eastAsia="仿宋_GB2312" w:hAnsi="仿宋_GB2312" w:cs="仿宋_GB2312"/>
          <w:b w:val="0"/>
          <w:bCs w:val="0"/>
          <w:color w:val="000000" w:themeColor="text1"/>
          <w:spacing w:val="-4"/>
          <w:sz w:val="32"/>
          <w:szCs w:val="32"/>
        </w:rPr>
      </w:pPr>
      <w:r>
        <w:rPr>
          <w:rStyle w:val="aa"/>
          <w:rFonts w:ascii="仿宋_GB2312" w:eastAsia="仿宋_GB2312" w:hAnsi="仿宋_GB2312" w:cs="仿宋_GB2312" w:hint="eastAsia"/>
          <w:b w:val="0"/>
          <w:bCs w:val="0"/>
          <w:color w:val="000000" w:themeColor="text1"/>
          <w:spacing w:val="-4"/>
          <w:sz w:val="32"/>
          <w:szCs w:val="32"/>
        </w:rPr>
        <w:t>借助第三</w:t>
      </w:r>
      <w:proofErr w:type="gramStart"/>
      <w:r>
        <w:rPr>
          <w:rStyle w:val="aa"/>
          <w:rFonts w:ascii="仿宋_GB2312" w:eastAsia="仿宋_GB2312" w:hAnsi="仿宋_GB2312" w:cs="仿宋_GB2312" w:hint="eastAsia"/>
          <w:b w:val="0"/>
          <w:bCs w:val="0"/>
          <w:color w:val="000000" w:themeColor="text1"/>
          <w:spacing w:val="-4"/>
          <w:sz w:val="32"/>
          <w:szCs w:val="32"/>
        </w:rPr>
        <w:t>方专业</w:t>
      </w:r>
      <w:proofErr w:type="gramEnd"/>
      <w:r>
        <w:rPr>
          <w:rStyle w:val="aa"/>
          <w:rFonts w:ascii="仿宋_GB2312" w:eastAsia="仿宋_GB2312" w:hAnsi="仿宋_GB2312" w:cs="仿宋_GB2312" w:hint="eastAsia"/>
          <w:b w:val="0"/>
          <w:bCs w:val="0"/>
          <w:color w:val="000000" w:themeColor="text1"/>
          <w:spacing w:val="-4"/>
          <w:sz w:val="32"/>
          <w:szCs w:val="32"/>
        </w:rPr>
        <w:t>机构力量，贯彻落实全面预算绩效管理工作，建立全过程预算绩效管理链条，将绩效各个环节紧密贯通。</w:t>
      </w:r>
    </w:p>
    <w:p w14:paraId="6F5F45C2" w14:textId="77777777" w:rsidR="00917E6D" w:rsidRDefault="00917E6D">
      <w:pPr>
        <w:snapToGrid w:val="0"/>
        <w:spacing w:line="540" w:lineRule="exact"/>
        <w:rPr>
          <w:rStyle w:val="aa"/>
          <w:rFonts w:ascii="仿宋_GB2312" w:eastAsia="仿宋_GB2312" w:hAnsi="仿宋_GB2312" w:cs="仿宋_GB2312"/>
          <w:b w:val="0"/>
          <w:color w:val="000000" w:themeColor="text1"/>
          <w:spacing w:val="-4"/>
          <w:sz w:val="32"/>
          <w:szCs w:val="32"/>
        </w:rPr>
      </w:pPr>
    </w:p>
    <w:sectPr w:rsidR="00917E6D">
      <w:footerReference w:type="default" r:id="rId8"/>
      <w:pgSz w:w="11906" w:h="16838"/>
      <w:pgMar w:top="1440" w:right="1800" w:bottom="1440" w:left="1800" w:header="851" w:footer="992" w:gutter="0"/>
      <w:pgNumType w:fmt="numberInDash" w:start="1"/>
      <w:cols w:space="720"/>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1C03B64" w14:textId="77777777" w:rsidR="00A31CA0" w:rsidRDefault="00A31CA0">
      <w:r>
        <w:separator/>
      </w:r>
    </w:p>
  </w:endnote>
  <w:endnote w:type="continuationSeparator" w:id="0">
    <w:p w14:paraId="0540A201" w14:textId="77777777" w:rsidR="00A31CA0" w:rsidRDefault="00A31C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imHei">
    <w:altName w:val="黑体"/>
    <w:panose1 w:val="02010600030101010101"/>
    <w:charset w:val="86"/>
    <w:family w:val="modern"/>
    <w:pitch w:val="fixed"/>
    <w:sig w:usb0="800002BF" w:usb1="38CF7CFA"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KaiTi">
    <w:altName w:val="楷体"/>
    <w:charset w:val="86"/>
    <w:family w:val="modern"/>
    <w:pitch w:val="fixed"/>
    <w:sig w:usb0="800002BF" w:usb1="38CF7CFA" w:usb2="00000016" w:usb3="00000000" w:csb0="00040001" w:csb1="00000000"/>
  </w:font>
  <w:font w:name="仿宋_GB2312">
    <w:altName w:val="FangSong"/>
    <w:charset w:val="86"/>
    <w:family w:val="auto"/>
    <w:pitch w:val="default"/>
    <w:sig w:usb0="00000000" w:usb1="00000000" w:usb2="00000000" w:usb3="00000000" w:csb0="00040000" w:csb1="00000000"/>
  </w:font>
  <w:font w:name="方正小标宋简体">
    <w:altName w:val="SimHei"/>
    <w:charset w:val="86"/>
    <w:family w:val="script"/>
    <w:pitch w:val="default"/>
    <w:sig w:usb0="00000000" w:usb1="00000000" w:usb2="00000000" w:usb3="00000000" w:csb0="00040000" w:csb1="00000000"/>
  </w:font>
  <w:font w:name="FangSong">
    <w:altName w:val="仿宋"/>
    <w:charset w:val="86"/>
    <w:family w:val="modern"/>
    <w:pitch w:val="fixed"/>
    <w:sig w:usb0="800002BF" w:usb1="38CF7CFA"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07BBB6C" w14:textId="77777777" w:rsidR="00917E6D" w:rsidRDefault="0053168A">
    <w:pPr>
      <w:pStyle w:val="a5"/>
      <w:jc w:val="center"/>
      <w:rPr>
        <w:rFonts w:ascii="宋体" w:hAnsi="宋体"/>
        <w:sz w:val="28"/>
        <w:szCs w:val="28"/>
      </w:rPr>
    </w:pPr>
    <w:r>
      <w:rPr>
        <w:rFonts w:ascii="宋体" w:hAnsi="宋体"/>
        <w:sz w:val="28"/>
        <w:szCs w:val="28"/>
      </w:rPr>
      <w:fldChar w:fldCharType="begin"/>
    </w:r>
    <w:r>
      <w:rPr>
        <w:rFonts w:ascii="宋体" w:hAnsi="宋体"/>
        <w:sz w:val="28"/>
        <w:szCs w:val="28"/>
      </w:rPr>
      <w:instrText>PAGE   \* MERGEFORMAT</w:instrText>
    </w:r>
    <w:r>
      <w:rPr>
        <w:rFonts w:ascii="宋体" w:hAnsi="宋体"/>
        <w:sz w:val="28"/>
        <w:szCs w:val="28"/>
      </w:rPr>
      <w:fldChar w:fldCharType="separate"/>
    </w:r>
    <w:r>
      <w:rPr>
        <w:rFonts w:ascii="宋体" w:hAnsi="宋体"/>
        <w:sz w:val="28"/>
        <w:szCs w:val="28"/>
        <w:lang w:val="zh-CN"/>
      </w:rPr>
      <w:t>-</w:t>
    </w:r>
    <w:r>
      <w:rPr>
        <w:rFonts w:ascii="宋体" w:hAnsi="宋体"/>
        <w:sz w:val="28"/>
        <w:szCs w:val="28"/>
      </w:rPr>
      <w:t xml:space="preserve"> 25 -</w:t>
    </w:r>
    <w:r>
      <w:rPr>
        <w:rFonts w:ascii="宋体" w:hAnsi="宋体"/>
        <w:sz w:val="28"/>
        <w:szCs w:val="28"/>
      </w:rPr>
      <w:fldChar w:fldCharType="end"/>
    </w:r>
  </w:p>
  <w:p w14:paraId="35D1F66D" w14:textId="77777777" w:rsidR="00917E6D" w:rsidRDefault="00917E6D">
    <w:pPr>
      <w:pStyle w:val="a5"/>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E4751E7" w14:textId="77777777" w:rsidR="00A31CA0" w:rsidRDefault="00A31CA0">
      <w:r>
        <w:separator/>
      </w:r>
    </w:p>
  </w:footnote>
  <w:footnote w:type="continuationSeparator" w:id="0">
    <w:p w14:paraId="27BD4006" w14:textId="77777777" w:rsidR="00A31CA0" w:rsidRDefault="00A31C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0A22C4C"/>
    <w:multiLevelType w:val="multilevel"/>
    <w:tmpl w:val="20A22C4C"/>
    <w:lvl w:ilvl="0">
      <w:start w:val="4"/>
      <w:numFmt w:val="japaneseCounting"/>
      <w:lvlText w:val="%1、"/>
      <w:lvlJc w:val="left"/>
      <w:pPr>
        <w:ind w:left="1360" w:hanging="720"/>
      </w:pPr>
      <w:rPr>
        <w:rFonts w:ascii="SimHei" w:eastAsia="SimHei" w:hAnsi="SimHei" w:hint="default"/>
      </w:rPr>
    </w:lvl>
    <w:lvl w:ilvl="1">
      <w:start w:val="1"/>
      <w:numFmt w:val="lowerLetter"/>
      <w:lvlText w:val="%2)"/>
      <w:lvlJc w:val="left"/>
      <w:pPr>
        <w:ind w:left="1480" w:hanging="420"/>
      </w:pPr>
    </w:lvl>
    <w:lvl w:ilvl="2">
      <w:start w:val="1"/>
      <w:numFmt w:val="lowerRoman"/>
      <w:lvlText w:val="%3."/>
      <w:lvlJc w:val="right"/>
      <w:pPr>
        <w:ind w:left="1900" w:hanging="420"/>
      </w:pPr>
    </w:lvl>
    <w:lvl w:ilvl="3">
      <w:start w:val="1"/>
      <w:numFmt w:val="decimal"/>
      <w:lvlText w:val="%4."/>
      <w:lvlJc w:val="left"/>
      <w:pPr>
        <w:ind w:left="2320" w:hanging="420"/>
      </w:pPr>
    </w:lvl>
    <w:lvl w:ilvl="4">
      <w:start w:val="1"/>
      <w:numFmt w:val="lowerLetter"/>
      <w:lvlText w:val="%5)"/>
      <w:lvlJc w:val="left"/>
      <w:pPr>
        <w:ind w:left="2740" w:hanging="420"/>
      </w:pPr>
    </w:lvl>
    <w:lvl w:ilvl="5">
      <w:start w:val="1"/>
      <w:numFmt w:val="lowerRoman"/>
      <w:lvlText w:val="%6."/>
      <w:lvlJc w:val="right"/>
      <w:pPr>
        <w:ind w:left="3160" w:hanging="420"/>
      </w:pPr>
    </w:lvl>
    <w:lvl w:ilvl="6">
      <w:start w:val="1"/>
      <w:numFmt w:val="decimal"/>
      <w:lvlText w:val="%7."/>
      <w:lvlJc w:val="left"/>
      <w:pPr>
        <w:ind w:left="3580" w:hanging="420"/>
      </w:pPr>
    </w:lvl>
    <w:lvl w:ilvl="7">
      <w:start w:val="1"/>
      <w:numFmt w:val="lowerLetter"/>
      <w:lvlText w:val="%8)"/>
      <w:lvlJc w:val="left"/>
      <w:pPr>
        <w:ind w:left="4000" w:hanging="420"/>
      </w:pPr>
    </w:lvl>
    <w:lvl w:ilvl="8">
      <w:start w:val="1"/>
      <w:numFmt w:val="lowerRoman"/>
      <w:lvlText w:val="%9."/>
      <w:lvlJc w:val="right"/>
      <w:pPr>
        <w:ind w:left="4420" w:hanging="420"/>
      </w:pPr>
    </w:lvl>
  </w:abstractNum>
  <w:abstractNum w:abstractNumId="1" w15:restartNumberingAfterBreak="0">
    <w:nsid w:val="69703BB8"/>
    <w:multiLevelType w:val="multilevel"/>
    <w:tmpl w:val="69703BB8"/>
    <w:lvl w:ilvl="0">
      <w:start w:val="1"/>
      <w:numFmt w:val="japaneseCounting"/>
      <w:lvlText w:val="%1、"/>
      <w:lvlJc w:val="left"/>
      <w:pPr>
        <w:ind w:left="1368" w:hanging="720"/>
      </w:pPr>
      <w:rPr>
        <w:rFonts w:hint="default"/>
      </w:rPr>
    </w:lvl>
    <w:lvl w:ilvl="1">
      <w:start w:val="1"/>
      <w:numFmt w:val="lowerLetter"/>
      <w:lvlText w:val="%2)"/>
      <w:lvlJc w:val="left"/>
      <w:pPr>
        <w:ind w:left="1488" w:hanging="420"/>
      </w:pPr>
    </w:lvl>
    <w:lvl w:ilvl="2">
      <w:start w:val="1"/>
      <w:numFmt w:val="lowerRoman"/>
      <w:lvlText w:val="%3."/>
      <w:lvlJc w:val="right"/>
      <w:pPr>
        <w:ind w:left="1908" w:hanging="420"/>
      </w:pPr>
    </w:lvl>
    <w:lvl w:ilvl="3">
      <w:start w:val="1"/>
      <w:numFmt w:val="decimal"/>
      <w:lvlText w:val="%4."/>
      <w:lvlJc w:val="left"/>
      <w:pPr>
        <w:ind w:left="2328" w:hanging="420"/>
      </w:pPr>
    </w:lvl>
    <w:lvl w:ilvl="4">
      <w:start w:val="1"/>
      <w:numFmt w:val="lowerLetter"/>
      <w:lvlText w:val="%5)"/>
      <w:lvlJc w:val="left"/>
      <w:pPr>
        <w:ind w:left="2748" w:hanging="420"/>
      </w:pPr>
    </w:lvl>
    <w:lvl w:ilvl="5">
      <w:start w:val="1"/>
      <w:numFmt w:val="lowerRoman"/>
      <w:lvlText w:val="%6."/>
      <w:lvlJc w:val="right"/>
      <w:pPr>
        <w:ind w:left="3168" w:hanging="420"/>
      </w:pPr>
    </w:lvl>
    <w:lvl w:ilvl="6">
      <w:start w:val="1"/>
      <w:numFmt w:val="decimal"/>
      <w:lvlText w:val="%7."/>
      <w:lvlJc w:val="left"/>
      <w:pPr>
        <w:ind w:left="3588" w:hanging="420"/>
      </w:pPr>
    </w:lvl>
    <w:lvl w:ilvl="7">
      <w:start w:val="1"/>
      <w:numFmt w:val="lowerLetter"/>
      <w:lvlText w:val="%8)"/>
      <w:lvlJc w:val="left"/>
      <w:pPr>
        <w:ind w:left="4008" w:hanging="420"/>
      </w:pPr>
    </w:lvl>
    <w:lvl w:ilvl="8">
      <w:start w:val="1"/>
      <w:numFmt w:val="lowerRoman"/>
      <w:lvlText w:val="%9."/>
      <w:lvlJc w:val="right"/>
      <w:pPr>
        <w:ind w:left="4428" w:hanging="420"/>
      </w:p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9"/>
  <w:bordersDoNotSurroundHeader/>
  <w:bordersDoNotSurroundFooter/>
  <w:proofState w:spelling="clean" w:grammar="clean"/>
  <w:defaultTabStop w:val="420"/>
  <w:drawingGridVerticalSpacing w:val="156"/>
  <w:displayHorizontalDrawingGridEvery w:val="0"/>
  <w:displayVerticalDrawingGridEvery w:val="2"/>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1C6D319F"/>
    <w:rsid w:val="FFDF92DC"/>
    <w:rsid w:val="000052FA"/>
    <w:rsid w:val="000C4E29"/>
    <w:rsid w:val="000D3AFA"/>
    <w:rsid w:val="000E1B81"/>
    <w:rsid w:val="000F4497"/>
    <w:rsid w:val="0012092B"/>
    <w:rsid w:val="00141421"/>
    <w:rsid w:val="00191BA3"/>
    <w:rsid w:val="001C1E1D"/>
    <w:rsid w:val="001E750D"/>
    <w:rsid w:val="00227261"/>
    <w:rsid w:val="0022744B"/>
    <w:rsid w:val="00234372"/>
    <w:rsid w:val="00292A50"/>
    <w:rsid w:val="002939FF"/>
    <w:rsid w:val="002F7CCD"/>
    <w:rsid w:val="003F0DB2"/>
    <w:rsid w:val="00424A01"/>
    <w:rsid w:val="00432E22"/>
    <w:rsid w:val="00491D09"/>
    <w:rsid w:val="004E1483"/>
    <w:rsid w:val="0053168A"/>
    <w:rsid w:val="0054132C"/>
    <w:rsid w:val="005855F6"/>
    <w:rsid w:val="005B1250"/>
    <w:rsid w:val="006258B7"/>
    <w:rsid w:val="0063061D"/>
    <w:rsid w:val="00633862"/>
    <w:rsid w:val="006B28E6"/>
    <w:rsid w:val="006B4CDA"/>
    <w:rsid w:val="006C5BED"/>
    <w:rsid w:val="006C5D3A"/>
    <w:rsid w:val="006D4FCD"/>
    <w:rsid w:val="006F7865"/>
    <w:rsid w:val="00702D4A"/>
    <w:rsid w:val="007115C8"/>
    <w:rsid w:val="00722C79"/>
    <w:rsid w:val="00724F4D"/>
    <w:rsid w:val="00765AD0"/>
    <w:rsid w:val="007E7E99"/>
    <w:rsid w:val="00825D99"/>
    <w:rsid w:val="0089387B"/>
    <w:rsid w:val="008E7E52"/>
    <w:rsid w:val="00917E6D"/>
    <w:rsid w:val="009304D8"/>
    <w:rsid w:val="0093778D"/>
    <w:rsid w:val="0097614B"/>
    <w:rsid w:val="0099431C"/>
    <w:rsid w:val="009F5A38"/>
    <w:rsid w:val="00A31CA0"/>
    <w:rsid w:val="00AA5126"/>
    <w:rsid w:val="00AD16CD"/>
    <w:rsid w:val="00B5590F"/>
    <w:rsid w:val="00B86B60"/>
    <w:rsid w:val="00BA13C5"/>
    <w:rsid w:val="00BD7AB3"/>
    <w:rsid w:val="00BF62C2"/>
    <w:rsid w:val="00C77007"/>
    <w:rsid w:val="00CD2F35"/>
    <w:rsid w:val="00CD5A03"/>
    <w:rsid w:val="00CE5F7D"/>
    <w:rsid w:val="00D82401"/>
    <w:rsid w:val="00D9126A"/>
    <w:rsid w:val="00D93262"/>
    <w:rsid w:val="00DB1085"/>
    <w:rsid w:val="00E616F6"/>
    <w:rsid w:val="00EB1FFE"/>
    <w:rsid w:val="00F326C7"/>
    <w:rsid w:val="00F70879"/>
    <w:rsid w:val="00F84215"/>
    <w:rsid w:val="00FF2ACD"/>
    <w:rsid w:val="012008EE"/>
    <w:rsid w:val="01CC583F"/>
    <w:rsid w:val="02372F0E"/>
    <w:rsid w:val="02F71FF2"/>
    <w:rsid w:val="04FF0482"/>
    <w:rsid w:val="05062887"/>
    <w:rsid w:val="051B2C3E"/>
    <w:rsid w:val="05F70F85"/>
    <w:rsid w:val="07DC6B03"/>
    <w:rsid w:val="084208C4"/>
    <w:rsid w:val="09341158"/>
    <w:rsid w:val="098A3C0A"/>
    <w:rsid w:val="09B7520A"/>
    <w:rsid w:val="0A9A7091"/>
    <w:rsid w:val="0CE15E1B"/>
    <w:rsid w:val="0EC610FF"/>
    <w:rsid w:val="0F524210"/>
    <w:rsid w:val="10FE60D7"/>
    <w:rsid w:val="170A5043"/>
    <w:rsid w:val="175D58E3"/>
    <w:rsid w:val="17795A47"/>
    <w:rsid w:val="18061B60"/>
    <w:rsid w:val="190C3DF8"/>
    <w:rsid w:val="19F83E30"/>
    <w:rsid w:val="1B403139"/>
    <w:rsid w:val="1C6D319F"/>
    <w:rsid w:val="1D4D74D6"/>
    <w:rsid w:val="1DE32CFD"/>
    <w:rsid w:val="1F1A602A"/>
    <w:rsid w:val="1F2854B6"/>
    <w:rsid w:val="21C768CD"/>
    <w:rsid w:val="22E14253"/>
    <w:rsid w:val="23F209A3"/>
    <w:rsid w:val="2403516E"/>
    <w:rsid w:val="249A095E"/>
    <w:rsid w:val="2559420B"/>
    <w:rsid w:val="256A2A9E"/>
    <w:rsid w:val="2805537E"/>
    <w:rsid w:val="289437EE"/>
    <w:rsid w:val="2C97334E"/>
    <w:rsid w:val="2EBF757D"/>
    <w:rsid w:val="2F237E72"/>
    <w:rsid w:val="31B83F5F"/>
    <w:rsid w:val="328E2AB6"/>
    <w:rsid w:val="329B12EA"/>
    <w:rsid w:val="329D29E0"/>
    <w:rsid w:val="32AC74B9"/>
    <w:rsid w:val="33A83F87"/>
    <w:rsid w:val="355C2B3F"/>
    <w:rsid w:val="35D12D29"/>
    <w:rsid w:val="35F12468"/>
    <w:rsid w:val="36851B5C"/>
    <w:rsid w:val="37D360CA"/>
    <w:rsid w:val="37E577C4"/>
    <w:rsid w:val="38CB5066"/>
    <w:rsid w:val="392029D9"/>
    <w:rsid w:val="39297A63"/>
    <w:rsid w:val="3F301058"/>
    <w:rsid w:val="3FA02456"/>
    <w:rsid w:val="417A34F9"/>
    <w:rsid w:val="418810F4"/>
    <w:rsid w:val="41A37673"/>
    <w:rsid w:val="42A35935"/>
    <w:rsid w:val="42C30950"/>
    <w:rsid w:val="434707BB"/>
    <w:rsid w:val="457E6E30"/>
    <w:rsid w:val="45A65C7F"/>
    <w:rsid w:val="468C2A4A"/>
    <w:rsid w:val="46AD2493"/>
    <w:rsid w:val="46EC7F14"/>
    <w:rsid w:val="48AF4C7F"/>
    <w:rsid w:val="49102E57"/>
    <w:rsid w:val="4A81677A"/>
    <w:rsid w:val="4BB30038"/>
    <w:rsid w:val="4D277CDE"/>
    <w:rsid w:val="4DA177B2"/>
    <w:rsid w:val="4DE06796"/>
    <w:rsid w:val="4DF36D4F"/>
    <w:rsid w:val="4FCB1D6C"/>
    <w:rsid w:val="500D1F1D"/>
    <w:rsid w:val="501B7C76"/>
    <w:rsid w:val="504D5CCF"/>
    <w:rsid w:val="505A0EC5"/>
    <w:rsid w:val="533A7469"/>
    <w:rsid w:val="53526129"/>
    <w:rsid w:val="565F61A9"/>
    <w:rsid w:val="57004692"/>
    <w:rsid w:val="57232FC4"/>
    <w:rsid w:val="572D2326"/>
    <w:rsid w:val="57365691"/>
    <w:rsid w:val="59892B4A"/>
    <w:rsid w:val="59B30335"/>
    <w:rsid w:val="59EE1E48"/>
    <w:rsid w:val="5A490F5C"/>
    <w:rsid w:val="5BD21464"/>
    <w:rsid w:val="5BDE2B83"/>
    <w:rsid w:val="5C7E15F3"/>
    <w:rsid w:val="5E636FC0"/>
    <w:rsid w:val="6103392B"/>
    <w:rsid w:val="61635F72"/>
    <w:rsid w:val="618606C5"/>
    <w:rsid w:val="631C1603"/>
    <w:rsid w:val="63E114D3"/>
    <w:rsid w:val="66610D10"/>
    <w:rsid w:val="69614141"/>
    <w:rsid w:val="6AD46D46"/>
    <w:rsid w:val="6C0708C2"/>
    <w:rsid w:val="6DE07909"/>
    <w:rsid w:val="6E58438A"/>
    <w:rsid w:val="6E6279C9"/>
    <w:rsid w:val="6E9D5508"/>
    <w:rsid w:val="71EB22B3"/>
    <w:rsid w:val="72010FA6"/>
    <w:rsid w:val="748A4F72"/>
    <w:rsid w:val="75664078"/>
    <w:rsid w:val="761E4132"/>
    <w:rsid w:val="76C777AE"/>
    <w:rsid w:val="77450CC0"/>
    <w:rsid w:val="77864181"/>
    <w:rsid w:val="78061A79"/>
    <w:rsid w:val="7BC003CA"/>
    <w:rsid w:val="7CBF4BB4"/>
    <w:rsid w:val="7E5A03BD"/>
    <w:rsid w:val="7E5D346D"/>
    <w:rsid w:val="7FDB1E88"/>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A0BA126"/>
  <w15:docId w15:val="{D654F63F-CA64-428E-95F8-97C146935B8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uiPriority="0" w:unhideWhenUsed="1" w:qFormat="1"/>
    <w:lsdException w:name="heading 3"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unhideWhenUsed="1" w:qFormat="1"/>
    <w:lsdException w:name="header" w:unhideWhenUsed="1" w:qFormat="1"/>
    <w:lsdException w:name="footer"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uiPriority="1" w:unhideWhenUsed="1" w:qFormat="1"/>
    <w:lsdException w:name="Body Text" w:uiPriority="0"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qFormat="1"/>
    <w:lsdException w:name="Table Theme" w:semiHidden="1" w:unhideWhenUsed="1"/>
    <w:lsdException w:name="Placeholder Text" w:semiHidden="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next w:val="3"/>
    <w:qFormat/>
    <w:pPr>
      <w:widowControl w:val="0"/>
      <w:jc w:val="both"/>
    </w:pPr>
    <w:rPr>
      <w:rFonts w:ascii="Calibri" w:hAnsi="Calibri" w:cs="Arial"/>
      <w:kern w:val="2"/>
      <w:sz w:val="21"/>
      <w:szCs w:val="24"/>
    </w:rPr>
  </w:style>
  <w:style w:type="paragraph" w:styleId="2">
    <w:name w:val="heading 2"/>
    <w:basedOn w:val="a"/>
    <w:next w:val="a"/>
    <w:unhideWhenUsed/>
    <w:qFormat/>
    <w:pPr>
      <w:keepNext/>
      <w:keepLines/>
      <w:outlineLvl w:val="1"/>
    </w:pPr>
    <w:rPr>
      <w:rFonts w:ascii="Arial" w:eastAsia="KaiTi" w:hAnsi="Arial"/>
      <w:b/>
      <w:sz w:val="32"/>
    </w:rPr>
  </w:style>
  <w:style w:type="paragraph" w:styleId="3">
    <w:name w:val="heading 3"/>
    <w:basedOn w:val="a"/>
    <w:next w:val="a"/>
    <w:uiPriority w:val="9"/>
    <w:unhideWhenUsed/>
    <w:qFormat/>
    <w:pPr>
      <w:keepNext/>
      <w:keepLines/>
      <w:spacing w:before="260" w:after="260" w:line="416" w:lineRule="auto"/>
      <w:outlineLvl w:val="2"/>
    </w:pPr>
    <w:rPr>
      <w:b/>
      <w:bCs/>
      <w:sz w:val="32"/>
      <w:szCs w:val="32"/>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annotation text"/>
    <w:basedOn w:val="a"/>
    <w:uiPriority w:val="99"/>
    <w:unhideWhenUsed/>
    <w:qFormat/>
    <w:pPr>
      <w:jc w:val="left"/>
    </w:pPr>
  </w:style>
  <w:style w:type="paragraph" w:styleId="a4">
    <w:name w:val="Body Text"/>
    <w:basedOn w:val="a"/>
    <w:qFormat/>
    <w:pPr>
      <w:spacing w:before="240" w:after="240" w:line="360" w:lineRule="auto"/>
      <w:jc w:val="center"/>
    </w:pPr>
    <w:rPr>
      <w:b/>
      <w:sz w:val="44"/>
    </w:rPr>
  </w:style>
  <w:style w:type="paragraph" w:styleId="a5">
    <w:name w:val="footer"/>
    <w:basedOn w:val="a"/>
    <w:link w:val="a6"/>
    <w:uiPriority w:val="99"/>
    <w:unhideWhenUsed/>
    <w:qFormat/>
    <w:pPr>
      <w:tabs>
        <w:tab w:val="center" w:pos="4153"/>
        <w:tab w:val="right" w:pos="8306"/>
      </w:tabs>
      <w:snapToGrid w:val="0"/>
      <w:jc w:val="left"/>
    </w:pPr>
    <w:rPr>
      <w:sz w:val="18"/>
      <w:szCs w:val="18"/>
    </w:rPr>
  </w:style>
  <w:style w:type="paragraph" w:styleId="a7">
    <w:name w:val="header"/>
    <w:basedOn w:val="a"/>
    <w:link w:val="a8"/>
    <w:uiPriority w:val="99"/>
    <w:unhideWhenUsed/>
    <w:qFormat/>
    <w:pPr>
      <w:pBdr>
        <w:bottom w:val="single" w:sz="6" w:space="1" w:color="auto"/>
      </w:pBdr>
      <w:tabs>
        <w:tab w:val="center" w:pos="4153"/>
        <w:tab w:val="right" w:pos="8306"/>
      </w:tabs>
      <w:snapToGrid w:val="0"/>
      <w:jc w:val="center"/>
    </w:pPr>
    <w:rPr>
      <w:sz w:val="18"/>
      <w:szCs w:val="18"/>
    </w:rPr>
  </w:style>
  <w:style w:type="table" w:styleId="a9">
    <w:name w:val="Table Grid"/>
    <w:basedOn w:val="a1"/>
    <w:uiPriority w:val="5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a">
    <w:name w:val="Strong"/>
    <w:basedOn w:val="a0"/>
    <w:qFormat/>
    <w:rPr>
      <w:b/>
      <w:bCs/>
    </w:rPr>
  </w:style>
  <w:style w:type="paragraph" w:customStyle="1" w:styleId="1">
    <w:name w:val="列表段落1"/>
    <w:basedOn w:val="a"/>
    <w:uiPriority w:val="99"/>
    <w:unhideWhenUsed/>
    <w:qFormat/>
    <w:pPr>
      <w:ind w:firstLineChars="200" w:firstLine="420"/>
    </w:pPr>
  </w:style>
  <w:style w:type="character" w:customStyle="1" w:styleId="a6">
    <w:name w:val="页脚 字符"/>
    <w:basedOn w:val="a0"/>
    <w:link w:val="a5"/>
    <w:uiPriority w:val="99"/>
    <w:qFormat/>
    <w:rPr>
      <w:sz w:val="18"/>
      <w:szCs w:val="18"/>
    </w:rPr>
  </w:style>
  <w:style w:type="character" w:customStyle="1" w:styleId="a8">
    <w:name w:val="页眉 字符"/>
    <w:basedOn w:val="a0"/>
    <w:link w:val="a7"/>
    <w:uiPriority w:val="99"/>
    <w:qFormat/>
    <w:rPr>
      <w:sz w:val="18"/>
      <w:szCs w:val="18"/>
    </w:rPr>
  </w:style>
  <w:style w:type="paragraph" w:customStyle="1" w:styleId="WPSOffice1">
    <w:name w:val="WPSOffice手动目录 1"/>
    <w:qFormat/>
    <w:rPr>
      <w:rFonts w:asciiTheme="minorHAnsi" w:eastAsiaTheme="minorEastAsia" w:hAnsiTheme="minorHAnsi" w:cstheme="minorBidi"/>
    </w:rPr>
  </w:style>
  <w:style w:type="paragraph" w:customStyle="1" w:styleId="-">
    <w:name w:val="闻政-正文段落文字"/>
    <w:basedOn w:val="a"/>
    <w:uiPriority w:val="3"/>
    <w:qFormat/>
    <w:pPr>
      <w:spacing w:line="500" w:lineRule="exact"/>
      <w:ind w:firstLine="200"/>
    </w:pPr>
    <w:rPr>
      <w:rFonts w:ascii="Times New Roman" w:hAnsi="Times New Roman" w:cs="Times New Roman"/>
      <w:kern w:val="0"/>
      <w:szCs w:val="28"/>
    </w:rPr>
  </w:style>
  <w:style w:type="character" w:styleId="ab">
    <w:name w:val="annotation reference"/>
    <w:basedOn w:val="a0"/>
    <w:uiPriority w:val="99"/>
    <w:semiHidden/>
    <w:unhideWhenUsed/>
    <w:rPr>
      <w:sz w:val="21"/>
      <w:szCs w:val="21"/>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15</Pages>
  <Words>1060</Words>
  <Characters>6044</Characters>
  <Application>Microsoft Office Word</Application>
  <DocSecurity>0</DocSecurity>
  <Lines>50</Lines>
  <Paragraphs>14</Paragraphs>
  <ScaleCrop>false</ScaleCrop>
  <Company>市直单位</Company>
  <LinksUpToDate>false</LinksUpToDate>
  <CharactersWithSpaces>7090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ght-pc</dc:creator>
  <cp:lastModifiedBy>ADMIN</cp:lastModifiedBy>
  <cp:revision>2</cp:revision>
  <dcterms:created xsi:type="dcterms:W3CDTF">2022-04-11T05:39:00Z</dcterms:created>
  <dcterms:modified xsi:type="dcterms:W3CDTF">2022-04-11T05:39:00Z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2052-11.1.0.11365</vt:lpwstr>
  </property>
  <property fmtid="{D5CDD505-2E9C-101B-9397-08002B2CF9AE}" pid="3" name="ICV">
    <vt:lpwstr>FA48308C584B4C498E9734F137FE4F69</vt:lpwstr>
  </property>
</Properties>
</file>