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941B0" w14:textId="77777777" w:rsidR="00865A1E" w:rsidRDefault="00865A1E">
      <w:pPr>
        <w:snapToGrid w:val="0"/>
        <w:spacing w:line="480" w:lineRule="auto"/>
        <w:jc w:val="left"/>
        <w:rPr>
          <w:rFonts w:ascii="仿宋_GB2312" w:eastAsia="仿宋_GB2312" w:hAnsi="仿宋_GB2312" w:cs="仿宋_GB2312"/>
          <w:color w:val="333333"/>
          <w:sz w:val="32"/>
          <w:szCs w:val="32"/>
          <w:lang w:bidi="ar"/>
        </w:rPr>
      </w:pPr>
    </w:p>
    <w:p w14:paraId="6439FBB7" w14:textId="77777777" w:rsidR="00865A1E" w:rsidRDefault="00865A1E">
      <w:pPr>
        <w:spacing w:line="540" w:lineRule="exact"/>
        <w:jc w:val="center"/>
        <w:rPr>
          <w:rFonts w:ascii="仿宋_GB2312" w:eastAsia="仿宋_GB2312" w:hAnsi="仿宋_GB2312" w:cs="仿宋_GB2312"/>
          <w:b/>
          <w:kern w:val="0"/>
          <w:sz w:val="32"/>
          <w:szCs w:val="32"/>
        </w:rPr>
      </w:pPr>
    </w:p>
    <w:p w14:paraId="1F7A8236" w14:textId="77777777" w:rsidR="00865A1E" w:rsidRDefault="00865A1E">
      <w:pPr>
        <w:spacing w:line="540" w:lineRule="exact"/>
        <w:jc w:val="center"/>
        <w:rPr>
          <w:rFonts w:ascii="仿宋_GB2312" w:eastAsia="仿宋_GB2312" w:hAnsi="仿宋_GB2312" w:cs="仿宋_GB2312"/>
          <w:b/>
          <w:kern w:val="0"/>
          <w:sz w:val="32"/>
          <w:szCs w:val="32"/>
        </w:rPr>
      </w:pPr>
    </w:p>
    <w:p w14:paraId="39E20638" w14:textId="77777777" w:rsidR="00865A1E" w:rsidRDefault="00865A1E">
      <w:pPr>
        <w:spacing w:line="540" w:lineRule="exact"/>
        <w:jc w:val="center"/>
        <w:rPr>
          <w:rFonts w:ascii="仿宋_GB2312" w:eastAsia="仿宋_GB2312" w:hAnsi="仿宋_GB2312" w:cs="仿宋_GB2312"/>
          <w:b/>
          <w:kern w:val="0"/>
          <w:sz w:val="32"/>
          <w:szCs w:val="32"/>
        </w:rPr>
      </w:pPr>
    </w:p>
    <w:p w14:paraId="2F155974" w14:textId="77777777" w:rsidR="00865A1E" w:rsidRDefault="00865A1E">
      <w:pPr>
        <w:spacing w:line="540" w:lineRule="exact"/>
        <w:rPr>
          <w:rFonts w:ascii="仿宋_GB2312" w:eastAsia="仿宋_GB2312" w:hAnsi="仿宋_GB2312" w:cs="仿宋_GB2312"/>
          <w:b/>
          <w:kern w:val="0"/>
          <w:sz w:val="32"/>
          <w:szCs w:val="32"/>
        </w:rPr>
      </w:pPr>
    </w:p>
    <w:p w14:paraId="61157913" w14:textId="77777777" w:rsidR="00865A1E" w:rsidRDefault="00865A1E">
      <w:pPr>
        <w:spacing w:line="540" w:lineRule="exact"/>
        <w:rPr>
          <w:rFonts w:ascii="仿宋_GB2312" w:eastAsia="仿宋_GB2312" w:hAnsi="仿宋_GB2312" w:cs="仿宋_GB2312"/>
          <w:b/>
          <w:kern w:val="0"/>
          <w:sz w:val="32"/>
          <w:szCs w:val="32"/>
        </w:rPr>
      </w:pPr>
    </w:p>
    <w:p w14:paraId="0FD2C81D" w14:textId="77777777" w:rsidR="00865A1E" w:rsidRDefault="00865A1E">
      <w:pPr>
        <w:spacing w:line="540" w:lineRule="exact"/>
        <w:jc w:val="center"/>
        <w:rPr>
          <w:rFonts w:ascii="仿宋_GB2312" w:eastAsia="仿宋_GB2312" w:hAnsi="仿宋_GB2312" w:cs="仿宋_GB2312"/>
          <w:b/>
          <w:kern w:val="0"/>
          <w:sz w:val="32"/>
          <w:szCs w:val="32"/>
        </w:rPr>
      </w:pPr>
    </w:p>
    <w:p w14:paraId="2453BDD4" w14:textId="77777777" w:rsidR="00865A1E" w:rsidRDefault="00A6331E">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阿克陶县应急管理局整体支出绩效</w:t>
      </w:r>
    </w:p>
    <w:p w14:paraId="3BA637D2" w14:textId="77777777" w:rsidR="00865A1E" w:rsidRDefault="00A6331E">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72B849E7" w14:textId="77777777" w:rsidR="00865A1E" w:rsidRDefault="00865A1E">
      <w:pPr>
        <w:spacing w:line="540" w:lineRule="exact"/>
        <w:jc w:val="center"/>
        <w:rPr>
          <w:rFonts w:ascii="仿宋_GB2312" w:eastAsia="仿宋_GB2312" w:hAnsi="仿宋_GB2312" w:cs="仿宋_GB2312"/>
          <w:b/>
          <w:kern w:val="0"/>
          <w:sz w:val="32"/>
          <w:szCs w:val="32"/>
        </w:rPr>
      </w:pPr>
    </w:p>
    <w:p w14:paraId="22F82239" w14:textId="77777777" w:rsidR="00865A1E" w:rsidRDefault="00A6331E">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2021年度）</w:t>
      </w:r>
    </w:p>
    <w:p w14:paraId="2445AF90" w14:textId="77777777" w:rsidR="00865A1E" w:rsidRDefault="00865A1E">
      <w:pPr>
        <w:spacing w:line="540" w:lineRule="exact"/>
        <w:jc w:val="center"/>
        <w:rPr>
          <w:rFonts w:ascii="仿宋_GB2312" w:eastAsia="仿宋_GB2312" w:hAnsi="仿宋_GB2312" w:cs="仿宋_GB2312"/>
          <w:kern w:val="0"/>
          <w:sz w:val="32"/>
          <w:szCs w:val="32"/>
        </w:rPr>
      </w:pPr>
    </w:p>
    <w:p w14:paraId="206CEC66" w14:textId="77777777" w:rsidR="00865A1E" w:rsidRDefault="00865A1E">
      <w:pPr>
        <w:spacing w:line="540" w:lineRule="exact"/>
        <w:jc w:val="center"/>
        <w:rPr>
          <w:rFonts w:ascii="仿宋_GB2312" w:eastAsia="仿宋_GB2312" w:hAnsi="仿宋_GB2312" w:cs="仿宋_GB2312"/>
          <w:kern w:val="0"/>
          <w:sz w:val="32"/>
          <w:szCs w:val="32"/>
        </w:rPr>
      </w:pPr>
    </w:p>
    <w:p w14:paraId="0DB5CAAB" w14:textId="77777777" w:rsidR="00865A1E" w:rsidRDefault="00865A1E">
      <w:pPr>
        <w:spacing w:line="540" w:lineRule="exact"/>
        <w:jc w:val="center"/>
        <w:rPr>
          <w:rFonts w:ascii="仿宋_GB2312" w:eastAsia="仿宋_GB2312" w:hAnsi="仿宋_GB2312" w:cs="仿宋_GB2312"/>
          <w:kern w:val="0"/>
          <w:sz w:val="32"/>
          <w:szCs w:val="32"/>
        </w:rPr>
      </w:pPr>
    </w:p>
    <w:p w14:paraId="122CABC9" w14:textId="77777777" w:rsidR="00865A1E" w:rsidRDefault="00865A1E">
      <w:pPr>
        <w:spacing w:line="540" w:lineRule="exact"/>
        <w:jc w:val="center"/>
        <w:rPr>
          <w:rFonts w:ascii="仿宋_GB2312" w:eastAsia="仿宋_GB2312" w:hAnsi="仿宋_GB2312" w:cs="仿宋_GB2312"/>
          <w:kern w:val="0"/>
          <w:sz w:val="32"/>
          <w:szCs w:val="32"/>
        </w:rPr>
      </w:pPr>
    </w:p>
    <w:p w14:paraId="56C6F132" w14:textId="77777777" w:rsidR="00865A1E" w:rsidRDefault="00865A1E">
      <w:pPr>
        <w:spacing w:line="540" w:lineRule="exact"/>
        <w:jc w:val="center"/>
        <w:rPr>
          <w:rFonts w:ascii="仿宋_GB2312" w:eastAsia="仿宋_GB2312" w:hAnsi="仿宋_GB2312" w:cs="仿宋_GB2312"/>
          <w:kern w:val="0"/>
          <w:sz w:val="32"/>
          <w:szCs w:val="32"/>
        </w:rPr>
      </w:pPr>
    </w:p>
    <w:p w14:paraId="291FE754" w14:textId="77777777" w:rsidR="00865A1E" w:rsidRDefault="00865A1E">
      <w:pPr>
        <w:spacing w:line="540" w:lineRule="exact"/>
        <w:jc w:val="center"/>
        <w:rPr>
          <w:rFonts w:ascii="仿宋_GB2312" w:eastAsia="仿宋_GB2312" w:hAnsi="仿宋_GB2312" w:cs="仿宋_GB2312"/>
          <w:kern w:val="0"/>
          <w:sz w:val="32"/>
          <w:szCs w:val="32"/>
        </w:rPr>
      </w:pPr>
    </w:p>
    <w:p w14:paraId="47FA4507" w14:textId="77777777" w:rsidR="00865A1E" w:rsidRDefault="00865A1E">
      <w:pPr>
        <w:spacing w:line="540" w:lineRule="exact"/>
        <w:rPr>
          <w:rFonts w:ascii="仿宋_GB2312" w:eastAsia="仿宋_GB2312" w:hAnsi="仿宋_GB2312" w:cs="仿宋_GB2312"/>
          <w:kern w:val="0"/>
          <w:sz w:val="32"/>
          <w:szCs w:val="32"/>
        </w:rPr>
      </w:pPr>
    </w:p>
    <w:p w14:paraId="6736EA44" w14:textId="77777777" w:rsidR="00865A1E" w:rsidRDefault="00A6331E">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0C632E8" w14:textId="77777777" w:rsidR="00865A1E" w:rsidRDefault="00A6331E">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阿克陶县应急管理局（公章）：</w:t>
      </w:r>
    </w:p>
    <w:p w14:paraId="0E9BBFF5" w14:textId="77777777" w:rsidR="00865A1E" w:rsidRDefault="00A6331E">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填报时间：2022年3月31日</w:t>
      </w:r>
    </w:p>
    <w:p w14:paraId="081FCD09" w14:textId="77777777" w:rsidR="00865A1E" w:rsidRDefault="00865A1E">
      <w:pPr>
        <w:pStyle w:val="3"/>
        <w:rPr>
          <w:rFonts w:ascii="仿宋_GB2312" w:eastAsia="仿宋_GB2312" w:hAnsi="仿宋_GB2312" w:cs="仿宋_GB2312"/>
          <w:kern w:val="0"/>
        </w:rPr>
      </w:pPr>
    </w:p>
    <w:p w14:paraId="47097A22" w14:textId="77777777" w:rsidR="00865A1E" w:rsidRDefault="00865A1E"/>
    <w:p w14:paraId="519F361A" w14:textId="77777777" w:rsidR="00865A1E" w:rsidRDefault="00A6331E">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63EB75C9" w14:textId="77777777" w:rsidR="00865A1E" w:rsidRDefault="00A6331E">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5B1280E7" w14:textId="77777777" w:rsidR="00865A1E" w:rsidRDefault="00A6331E">
      <w:pPr>
        <w:widowControl/>
        <w:spacing w:line="560" w:lineRule="exact"/>
        <w:ind w:firstLine="640"/>
        <w:jc w:val="left"/>
      </w:pPr>
      <w:r>
        <w:rPr>
          <w:rStyle w:val="ab"/>
          <w:rFonts w:ascii="仿宋_GB2312" w:eastAsia="仿宋_GB2312" w:hAnsi="仿宋_GB2312" w:cs="仿宋_GB2312" w:hint="eastAsia"/>
          <w:bCs w:val="0"/>
          <w:color w:val="333333"/>
          <w:sz w:val="32"/>
          <w:szCs w:val="32"/>
          <w:lang w:bidi="ar"/>
        </w:rPr>
        <w:t>1.部门主要职能</w:t>
      </w:r>
    </w:p>
    <w:p w14:paraId="0316F009" w14:textId="77777777" w:rsidR="00865A1E" w:rsidRDefault="00A6331E">
      <w:pPr>
        <w:widowControl/>
        <w:spacing w:line="560" w:lineRule="exact"/>
        <w:ind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一)负责阿克陶县应急管理工作，指导各乡(镇、场)各部门应对安全生产类、自然灾害类突发事件和综合防灾减灾救灾工作，承担阿克陶县减灾委员会相关工作。(二)组织编制阿克陶县应急体系建设、安全生产和综合防灾减灾规划，起草相关实施意见和办法草案，组织制定应急管理、安全生产类规范性文件并监督实施。(三)负责阿克陶县安全生产类、自然灾害类应急预案体系建设，建立完善事故灾难和自然灾害分级应对制度，组织编制阿克陶县总体应急预案和安全生产类、自然灾害类专项预案，综合协调应急预案衔接工作，组织开展预案演练，推动应急避难设施建设。(四)牵头建立统一的阿克陶县应急管理信息系统，负责编制和落实信息传输渠道的规划和布局，建立监测预警和灾情报告制度，健全自然灾害信息资源获取和共享机制，依法统一发布灾情。(五)组织指导协调阿克陶县安全生产类、自然灾害类突发事件应急救援，承担阿克陶县应对重大灾害指挥部工作，综合研判突发事件发展态势并提出应对建议，协助阿克陶县党委、阿克陶县人民政府指定的负责同志组织重大灾害应急处置工作。(六)承担应急值守、政务值班工作，统一协调指挥阿克陶县各类应急专业队伍，建立应急协调联动机制，推进应急指挥平台对接和建设，联系协调解放军和武警部队参与应急救援工作。(七)统筹阿克陶县应急救援力量建设，负责消防、</w:t>
      </w:r>
      <w:r>
        <w:rPr>
          <w:rFonts w:ascii="仿宋_GB2312" w:eastAsia="仿宋_GB2312" w:hAnsi="SimHei" w:cs="宋体" w:hint="eastAsia"/>
          <w:bCs/>
          <w:kern w:val="0"/>
          <w:sz w:val="32"/>
          <w:szCs w:val="32"/>
        </w:rPr>
        <w:lastRenderedPageBreak/>
        <w:t>森林和草原火灾扑救、抗洪抢险、地震和地质灾害、生产安全事故救援专业应急救援力量建设，管理指挥阿克陶县综合性应急救援队伍，指导各乡(镇、场)及社会应急救援力量建设。(八)负责阿克陶县消防管理工作，指导消防监督、火灾预防、火灾扑救等工作。督促落实消防法规和技术标准并监督实施，指导城镇、农村、森林、草原消防工作规划编制并推进落实，负责制定应急管理队伍业务培训规划、年度培训计划并组织实施;指导阿克陶县综合应急救援队伍教育训练和所属培训基地建设及管理工作;组织指导应急管理社会动员工作。(九)指导协调阿克陶县森林和草原火灾、水旱灾害、地震和地质灾害防治工作，负责自然灾害综合监测预警工作，指导开展自然灾害综合风险评估工作.承担阿克陶县森林草原防灭火指挥部相关工作。(十)组织协调地震应急救援工作，指导协调地质灾害防治相关工作，组织重大地质灾害应急救援。承担阿克陶县抗震救灾指挥部相关工作。(十一)组织协调阿克陶县灾害救助工作，组织指导灾情核查、损失评估、救灾捐赠工作，管理、分配下拨和捐助的救灾款物并监督使用。(十二)制定阿克陶县应急物资储备和应急救援装备规划并组织实施，会同阿克陶县发改委(粮食和物资储备局)等部门建立健全应急物资信息平台和调拨制度，在救灾时统一调度。(十三)负责阿克陶县应急管理、安全生产宣传教育和培训工作，组织指导应急管理、安全生产的科学技术研究、推广应用和信息化建设工作。开展应急管理方面的合作与交流。(十四)依法行使阿克陶县安全生产综合监督管理职权，指导</w:t>
      </w:r>
      <w:r>
        <w:rPr>
          <w:rFonts w:ascii="仿宋_GB2312" w:eastAsia="仿宋_GB2312" w:hAnsi="SimHei" w:cs="宋体" w:hint="eastAsia"/>
          <w:bCs/>
          <w:kern w:val="0"/>
          <w:sz w:val="32"/>
          <w:szCs w:val="32"/>
        </w:rPr>
        <w:lastRenderedPageBreak/>
        <w:t>协调、监督检查各乡(镇、场)人民政府、各有关部门安全生产工作，组织开展安全生产巡查、考核工作。(十五)负责非煤矿山(含地质勘探，不含煤矿)、</w:t>
      </w:r>
      <w:r>
        <w:rPr>
          <w:rFonts w:ascii="仿宋_GB2312" w:eastAsia="仿宋_GB2312" w:hAnsi="SimHei" w:cs="宋体" w:hint="eastAsia"/>
          <w:bCs/>
          <w:kern w:val="0"/>
          <w:sz w:val="32"/>
          <w:szCs w:val="32"/>
        </w:rPr>
        <w:t> </w:t>
      </w:r>
      <w:r>
        <w:rPr>
          <w:rFonts w:ascii="仿宋_GB2312" w:eastAsia="仿宋_GB2312" w:hAnsi="SimHei" w:cs="宋体" w:hint="eastAsia"/>
          <w:bCs/>
          <w:kern w:val="0"/>
          <w:sz w:val="32"/>
          <w:szCs w:val="32"/>
        </w:rPr>
        <w:t>石油、危险化学品(含石油化工、不含炼化、油气长输管道、城市然气)、烟花爆竹安全生产监督管理工作，依法监督检查相关行业生产经营单位贯彻落实安全生产法律法规和标准情况。承担危险化学品安全监督管理综合工作，指导危险化学品登记注册工作和非药品类易制毒化学品生产经营监督管理工作。(十六)负责监督管理阿克陶县工贸行业安全生产工作。依法监督检查工贸生产经营单位贯彻执行安全生产法律法规情况及其安全生产条件和有关设备(由其他有关部门承担的锅炉、压力容器、电梯、防爆电器等特种设备除外)、材料、劳动防护用品的安全生产管理工作。依法组织并指导监督实施安全生产准入制度。(十七)负责阿克陶县工矿新建、改建、扩建工程项目和技术改造，技术引进项目的“三同时”监督检查;指导监督非煤矿山、危险化学品等相关行业企业安全生产标准化、安全预防控制体系建设等工作。(十八)依法组织指导阿克陶县生产安全事故调查处理，监督事故查处和责任追究落实情况。组织开展自然灾害类突发事件的调查评估工作。(十九)负责发布全县安全生产信息，综合管理全县安全生产事故统计工作。(二十)负责制定安全生产执法标准，组织指导对国家和自治区安全生产法律法规执行情况进行监督检查;负责安全生产执法综合性工作，指导执法计划编制、执法队</w:t>
      </w:r>
      <w:r>
        <w:rPr>
          <w:rFonts w:ascii="仿宋_GB2312" w:eastAsia="仿宋_GB2312" w:hAnsi="SimHei" w:cs="宋体" w:hint="eastAsia"/>
          <w:bCs/>
          <w:kern w:val="0"/>
          <w:sz w:val="32"/>
          <w:szCs w:val="32"/>
        </w:rPr>
        <w:lastRenderedPageBreak/>
        <w:t>伍和执法规范化建设工作。(二十一)完成阿克陶县委、县人民政府交办的其他任务。</w:t>
      </w:r>
    </w:p>
    <w:p w14:paraId="220343DE" w14:textId="77777777" w:rsidR="00865A1E" w:rsidRDefault="00A6331E">
      <w:pPr>
        <w:widowControl/>
        <w:spacing w:line="560" w:lineRule="exact"/>
        <w:ind w:firstLine="640"/>
        <w:jc w:val="left"/>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724F50C6" w14:textId="77777777" w:rsidR="00865A1E" w:rsidRPr="004D6DAC" w:rsidRDefault="00A6331E">
      <w:pPr>
        <w:widowControl/>
        <w:spacing w:line="560" w:lineRule="exact"/>
        <w:ind w:firstLine="640"/>
        <w:jc w:val="left"/>
        <w:rPr>
          <w:rFonts w:ascii="仿宋_GB2312" w:eastAsia="仿宋_GB2312" w:hAnsi="宋体" w:cs="宋体"/>
          <w:kern w:val="0"/>
          <w:sz w:val="32"/>
          <w:szCs w:val="32"/>
        </w:rPr>
      </w:pPr>
      <w:r w:rsidRPr="004D6DAC">
        <w:rPr>
          <w:rFonts w:ascii="仿宋_GB2312" w:eastAsia="仿宋_GB2312" w:hAnsi="宋体" w:cs="宋体" w:hint="eastAsia"/>
          <w:kern w:val="0"/>
          <w:sz w:val="32"/>
          <w:szCs w:val="32"/>
        </w:rPr>
        <w:t>阿克陶县应急管理局行政编制数8人，</w:t>
      </w:r>
      <w:r w:rsidRPr="004D6DAC">
        <w:rPr>
          <w:rStyle w:val="ab"/>
          <w:rFonts w:ascii="仿宋_GB2312" w:eastAsia="仿宋_GB2312" w:hAnsi="仿宋_GB2312" w:cs="仿宋_GB2312" w:hint="eastAsia"/>
          <w:b w:val="0"/>
          <w:sz w:val="32"/>
          <w:szCs w:val="32"/>
          <w:lang w:bidi="ar"/>
        </w:rPr>
        <w:t>其中：行政编制7名，机关工勤事业编制1名。实有人员11人。事业编制：16名，</w:t>
      </w:r>
      <w:r w:rsidRPr="004D6DAC">
        <w:rPr>
          <w:rFonts w:ascii="仿宋_GB2312" w:eastAsia="仿宋_GB2312" w:hAnsi="宋体" w:cs="宋体" w:hint="eastAsia"/>
          <w:kern w:val="0"/>
          <w:sz w:val="32"/>
          <w:szCs w:val="32"/>
        </w:rPr>
        <w:t>实有人数15人。</w:t>
      </w:r>
    </w:p>
    <w:p w14:paraId="67DAA474" w14:textId="77777777" w:rsidR="00865A1E" w:rsidRDefault="00A6331E">
      <w:pPr>
        <w:widowControl/>
        <w:spacing w:line="560" w:lineRule="exact"/>
        <w:ind w:firstLine="640"/>
        <w:jc w:val="left"/>
      </w:pPr>
      <w:r>
        <w:rPr>
          <w:rStyle w:val="ab"/>
          <w:rFonts w:ascii="仿宋_GB2312" w:eastAsia="仿宋_GB2312" w:hAnsi="仿宋_GB2312" w:cs="仿宋_GB2312" w:hint="eastAsia"/>
          <w:bCs w:val="0"/>
          <w:color w:val="333333"/>
          <w:sz w:val="32"/>
          <w:szCs w:val="32"/>
          <w:lang w:bidi="ar"/>
        </w:rPr>
        <w:t>3.年度重点工作</w:t>
      </w:r>
    </w:p>
    <w:p w14:paraId="45ED87FD" w14:textId="77777777" w:rsidR="00865A1E" w:rsidRDefault="00A6331E">
      <w:pPr>
        <w:widowControl/>
        <w:spacing w:line="560" w:lineRule="exact"/>
        <w:ind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2022年,阿克陶县将严格按照安全生产专项整治三年行动工作方案工作要求，加大安全生产风险排查整治力度，以“查大风险、除大隐患、防大事故”为工作重点，积极做好安全生产各项工作。一是进一步强化组织领导。坚决克服松懈麻痹思想，始终把确保安全放在第一位，切实抓好安全生产各项措施落实，切实落实重点领域安全风险管控各项措施;二是对重点单位场所、关键环节安全风险隐患进行全面深入细致的排查治理，建立问题隐患和制度措施“两个清单”，制定时间表路线图，明确整改责任单位和整改要求，坚持边查边改、立查立改，及时将事故消除在萌芽状态;三是持续强化各成员单位间协作，加大安委会成员单位之间信息互通、协调配合力度，共同做好我县安全生产各项工作，确保社会稳定和经济社会全面发展；四是深刻吸取火灾事故教训，各高层建筑主管单位要认真开展消防安全隐患自查自改工作，加大高层建筑隐患排查治理力度，坚决确保高层建筑不再发生类似火灾事故；五是加强联合演练和疏散逃生宣传工作，制订符合辖区实际的综合性救援联合演预案，明确职责任务，</w:t>
      </w:r>
      <w:r>
        <w:rPr>
          <w:rFonts w:ascii="仿宋_GB2312" w:eastAsia="仿宋_GB2312" w:hAnsi="SimHei" w:cs="宋体" w:hint="eastAsia"/>
          <w:bCs/>
          <w:kern w:val="0"/>
          <w:sz w:val="32"/>
          <w:szCs w:val="32"/>
        </w:rPr>
        <w:lastRenderedPageBreak/>
        <w:t>模拟实战化推演。同时广泛开展高层建筑火灾、地震等灾害事故疏散逃生培训教育，不断健全教援机制，提升自救能力。</w:t>
      </w:r>
    </w:p>
    <w:p w14:paraId="4486E215" w14:textId="77777777" w:rsidR="00865A1E" w:rsidRDefault="00A6331E">
      <w:pPr>
        <w:pStyle w:val="1"/>
        <w:snapToGrid w:val="0"/>
        <w:spacing w:line="540" w:lineRule="exact"/>
        <w:ind w:firstLine="643"/>
        <w:outlineLvl w:val="1"/>
      </w:pPr>
      <w:r>
        <w:rPr>
          <w:rStyle w:val="ab"/>
          <w:rFonts w:ascii="仿宋_GB2312" w:eastAsia="仿宋_GB2312" w:hAnsi="仿宋_GB2312" w:cs="仿宋_GB2312" w:hint="eastAsia"/>
          <w:bCs w:val="0"/>
          <w:color w:val="333333"/>
          <w:sz w:val="32"/>
          <w:szCs w:val="32"/>
          <w:lang w:bidi="ar"/>
        </w:rPr>
        <w:t>（二）决策过程</w:t>
      </w:r>
    </w:p>
    <w:p w14:paraId="4E87596A" w14:textId="77777777" w:rsidR="00865A1E" w:rsidRDefault="00A6331E">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Fonts w:ascii="仿宋_GB2312" w:eastAsia="仿宋_GB2312" w:hAnsi="SimHei" w:cs="宋体" w:hint="eastAsia"/>
          <w:bCs/>
          <w:kern w:val="0"/>
          <w:sz w:val="32"/>
          <w:szCs w:val="32"/>
        </w:rPr>
        <w:t>我单位决策机制根据行政事业单位内部控制体系建设相关要求，逐步完善《阿克陶县应急管理局议事规则》、《三重一大会议制度》我单位实施“三重一大”事项集体决策制度，坚持全面贯彻落实中央八项规定、县党政部门相关要求，以科学决策、民主决策为目的，以落实党的民主集中制为原则，提高认识，明确责任，完善机制，推动落实。我单位党委副书记、局长阿不都克尤木·阿巴斯是领导班子实施“三重一大”事项集体决策制度的第一责任人，负有直接领导责任；党委委员、副局长李永刚、应急服务保障主任田保、执法科科长依力哈木·瓦哈甫、应急救灾科科长布再拿甫·阿不力孜对分管工作负有向主要领导建议执行“三重一大”集体决策制度的重要领导责任；纪检委员朱世全负有实施“三重一大”制度的监督、协调责任。党委副书记、局长阿不都克尤木·阿巴斯依据本规定针对具体事项，决定集体研究决策方案，并分别主持召开局务会等会议，按要求把握好集体决策的程序。</w:t>
      </w:r>
    </w:p>
    <w:p w14:paraId="397E19AA" w14:textId="77777777" w:rsidR="00865A1E" w:rsidRDefault="00A6331E">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（三）项目资金分配</w:t>
      </w:r>
    </w:p>
    <w:p w14:paraId="35AB66A6" w14:textId="77777777" w:rsidR="00865A1E" w:rsidRDefault="00A6331E">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1.部门（单位）预算编制及分配依据</w:t>
      </w:r>
    </w:p>
    <w:p w14:paraId="0B8DCA9F" w14:textId="77777777" w:rsidR="00865A1E" w:rsidRDefault="00A6331E">
      <w:pPr>
        <w:pStyle w:val="1"/>
        <w:snapToGrid w:val="0"/>
        <w:spacing w:line="540" w:lineRule="exact"/>
        <w:ind w:firstLine="640"/>
        <w:rPr>
          <w:rFonts w:ascii="仿宋_GB2312" w:eastAsia="仿宋_GB2312" w:hAnsi="SimHei" w:cs="宋体"/>
          <w:bCs/>
          <w:kern w:val="0"/>
          <w:sz w:val="32"/>
          <w:szCs w:val="32"/>
        </w:rPr>
      </w:pPr>
      <w:r>
        <w:rPr>
          <w:rFonts w:ascii="仿宋_GB2312" w:eastAsia="仿宋_GB2312" w:hAnsi="SimHei" w:cs="宋体" w:hint="eastAsia"/>
          <w:bCs/>
          <w:kern w:val="0"/>
          <w:sz w:val="32"/>
          <w:szCs w:val="32"/>
        </w:rPr>
        <w:t>1.基本支出根据单位的人员、日常支出实际情况进行预算编制，并根据财政部门预算批复、预期绩效目标进行相应分配；由财政部门按照进度每月分期拨付，人员支出按照工资计划发放工资；资金支出时按照我单位内控体系中设定的</w:t>
      </w:r>
      <w:r>
        <w:rPr>
          <w:rFonts w:ascii="仿宋_GB2312" w:eastAsia="仿宋_GB2312" w:hAnsi="SimHei" w:cs="宋体" w:hint="eastAsia"/>
          <w:bCs/>
          <w:kern w:val="0"/>
          <w:sz w:val="32"/>
          <w:szCs w:val="32"/>
        </w:rPr>
        <w:lastRenderedPageBreak/>
        <w:t>流程进行申报审批。</w:t>
      </w:r>
    </w:p>
    <w:p w14:paraId="59A2E0D8" w14:textId="77777777" w:rsidR="00865A1E" w:rsidRDefault="00A6331E">
      <w:pPr>
        <w:pStyle w:val="1"/>
        <w:snapToGrid w:val="0"/>
        <w:spacing w:line="540" w:lineRule="exact"/>
        <w:ind w:firstLine="640"/>
        <w:rPr>
          <w:rFonts w:ascii="仿宋_GB2312" w:eastAsia="仿宋_GB2312" w:hAnsi="SimHei" w:cs="宋体"/>
          <w:bCs/>
          <w:kern w:val="0"/>
          <w:sz w:val="32"/>
          <w:szCs w:val="32"/>
        </w:rPr>
      </w:pPr>
      <w:r>
        <w:rPr>
          <w:rFonts w:ascii="仿宋_GB2312" w:eastAsia="仿宋_GB2312" w:hAnsi="SimHei" w:cs="宋体" w:hint="eastAsia"/>
          <w:bCs/>
          <w:kern w:val="0"/>
          <w:sz w:val="32"/>
          <w:szCs w:val="32"/>
        </w:rPr>
        <w:t>2.预算批复的项目支出属于政府采购的，严格按照《中华人民共和国政府采购法》、自治区财政部门印发的《地方预算单位政府集中采购目录及标准指引（2020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5898A951" w14:textId="77777777" w:rsidR="00865A1E" w:rsidRDefault="00A6331E">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2.分配结果</w:t>
      </w:r>
    </w:p>
    <w:p w14:paraId="73A46303" w14:textId="77777777" w:rsidR="00865A1E" w:rsidRPr="004D6DAC" w:rsidRDefault="00A6331E">
      <w:pPr>
        <w:pStyle w:val="1"/>
        <w:snapToGrid w:val="0"/>
        <w:spacing w:line="540" w:lineRule="exact"/>
        <w:ind w:firstLine="640"/>
        <w:rPr>
          <w:rStyle w:val="ab"/>
          <w:rFonts w:ascii="仿宋_GB2312" w:eastAsia="仿宋_GB2312" w:hAnsi="仿宋_GB2312" w:cs="仿宋_GB2312"/>
          <w:b w:val="0"/>
          <w:sz w:val="32"/>
          <w:szCs w:val="32"/>
          <w:lang w:eastAsia="zh-Hans" w:bidi="ar"/>
        </w:rPr>
      </w:pPr>
      <w:r w:rsidRPr="004D6DAC">
        <w:rPr>
          <w:rStyle w:val="ab"/>
          <w:rFonts w:ascii="仿宋_GB2312" w:eastAsia="仿宋_GB2312" w:hAnsi="仿宋_GB2312" w:cs="仿宋_GB2312" w:hint="eastAsia"/>
          <w:b w:val="0"/>
          <w:sz w:val="32"/>
          <w:szCs w:val="32"/>
          <w:lang w:eastAsia="zh-Hans" w:bidi="ar"/>
        </w:rPr>
        <w:t>与绩效目标的</w:t>
      </w:r>
      <w:r w:rsidRPr="004D6DAC">
        <w:rPr>
          <w:rStyle w:val="ab"/>
          <w:rFonts w:ascii="仿宋_GB2312" w:eastAsia="仿宋_GB2312" w:hAnsi="仿宋_GB2312" w:cs="仿宋_GB2312" w:hint="eastAsia"/>
          <w:b w:val="0"/>
          <w:sz w:val="32"/>
          <w:szCs w:val="32"/>
          <w:lang w:bidi="ar"/>
        </w:rPr>
        <w:t>保持</w:t>
      </w:r>
      <w:r w:rsidRPr="004D6DAC">
        <w:rPr>
          <w:rStyle w:val="ab"/>
          <w:rFonts w:ascii="仿宋_GB2312" w:eastAsia="仿宋_GB2312" w:hAnsi="仿宋_GB2312" w:cs="仿宋_GB2312" w:hint="eastAsia"/>
          <w:b w:val="0"/>
          <w:sz w:val="32"/>
          <w:szCs w:val="32"/>
          <w:lang w:eastAsia="zh-Hans" w:bidi="ar"/>
        </w:rPr>
        <w:t>一致</w:t>
      </w:r>
      <w:r w:rsidRPr="004D6DAC">
        <w:rPr>
          <w:rStyle w:val="ab"/>
          <w:rFonts w:ascii="仿宋_GB2312" w:eastAsia="仿宋_GB2312" w:hAnsi="仿宋_GB2312" w:cs="仿宋_GB2312"/>
          <w:b w:val="0"/>
          <w:sz w:val="32"/>
          <w:szCs w:val="32"/>
          <w:lang w:eastAsia="zh-Hans" w:bidi="ar"/>
        </w:rPr>
        <w:t>，</w:t>
      </w:r>
      <w:r w:rsidRPr="004D6DAC">
        <w:rPr>
          <w:rStyle w:val="ab"/>
          <w:rFonts w:ascii="仿宋_GB2312" w:eastAsia="仿宋_GB2312" w:hAnsi="仿宋_GB2312" w:cs="仿宋_GB2312" w:hint="eastAsia"/>
          <w:b w:val="0"/>
          <w:sz w:val="32"/>
          <w:szCs w:val="32"/>
          <w:lang w:eastAsia="zh-Hans" w:bidi="ar"/>
        </w:rPr>
        <w:t>分配结果合理</w:t>
      </w:r>
      <w:r w:rsidRPr="004D6DAC">
        <w:rPr>
          <w:rStyle w:val="ab"/>
          <w:rFonts w:ascii="仿宋_GB2312" w:eastAsia="仿宋_GB2312" w:hAnsi="仿宋_GB2312" w:cs="仿宋_GB2312"/>
          <w:b w:val="0"/>
          <w:sz w:val="32"/>
          <w:szCs w:val="32"/>
          <w:lang w:eastAsia="zh-Hans" w:bidi="ar"/>
        </w:rPr>
        <w:t>。</w:t>
      </w:r>
    </w:p>
    <w:p w14:paraId="04775B16" w14:textId="77777777" w:rsidR="00865A1E" w:rsidRPr="004D6DAC" w:rsidRDefault="00A6331E">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sidRPr="004D6DAC">
        <w:rPr>
          <w:rStyle w:val="ab"/>
          <w:rFonts w:ascii="仿宋_GB2312" w:eastAsia="仿宋_GB2312" w:hAnsi="仿宋_GB2312" w:cs="仿宋_GB2312" w:hint="eastAsia"/>
          <w:bCs w:val="0"/>
          <w:sz w:val="32"/>
          <w:szCs w:val="32"/>
          <w:lang w:bidi="ar"/>
        </w:rPr>
        <w:t>3.重点支出保障率</w:t>
      </w:r>
    </w:p>
    <w:p w14:paraId="542F68F4" w14:textId="77777777"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sidRPr="004D6DAC">
        <w:rPr>
          <w:rStyle w:val="ab"/>
          <w:rFonts w:ascii="仿宋_GB2312" w:eastAsia="仿宋_GB2312" w:hAnsi="仿宋_GB2312" w:cs="仿宋_GB2312" w:hint="eastAsia"/>
          <w:b w:val="0"/>
          <w:sz w:val="32"/>
          <w:szCs w:val="32"/>
          <w:lang w:bidi="ar"/>
        </w:rPr>
        <w:t>重点支出保障率用以反映和考核部门（单位）对履行主要职责或完成重点任务的保障程度。</w:t>
      </w:r>
    </w:p>
    <w:p w14:paraId="39DA4E0E" w14:textId="3C99814D" w:rsidR="00865A1E" w:rsidRDefault="00A6331E">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我单位本年主要实施</w:t>
      </w:r>
      <w:r w:rsidR="004D6DAC">
        <w:rPr>
          <w:rStyle w:val="ab"/>
          <w:rFonts w:ascii="仿宋_GB2312" w:eastAsia="仿宋_GB2312" w:hAnsi="仿宋_GB2312" w:cs="仿宋_GB2312"/>
          <w:b w:val="0"/>
          <w:sz w:val="32"/>
          <w:szCs w:val="32"/>
          <w:lang w:bidi="ar"/>
        </w:rPr>
        <w:t>1</w:t>
      </w:r>
      <w:r>
        <w:rPr>
          <w:rStyle w:val="ab"/>
          <w:rFonts w:ascii="仿宋_GB2312" w:eastAsia="仿宋_GB2312" w:hAnsi="仿宋_GB2312" w:cs="仿宋_GB2312" w:hint="eastAsia"/>
          <w:b w:val="0"/>
          <w:sz w:val="32"/>
          <w:szCs w:val="32"/>
          <w:lang w:bidi="ar"/>
        </w:rPr>
        <w:t>个重点项目。</w:t>
      </w:r>
    </w:p>
    <w:p w14:paraId="06F13AC4" w14:textId="471E07BC"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本年度预算安排的重点项目支出0万元，项目总支出0万元，重点支出保障率为</w:t>
      </w:r>
      <w:r w:rsidR="004D6DAC">
        <w:rPr>
          <w:rStyle w:val="ab"/>
          <w:rFonts w:ascii="仿宋_GB2312" w:eastAsia="仿宋_GB2312" w:hAnsi="仿宋_GB2312" w:cs="仿宋_GB2312"/>
          <w:b w:val="0"/>
          <w:sz w:val="32"/>
          <w:szCs w:val="32"/>
          <w:lang w:bidi="ar"/>
        </w:rPr>
        <w:t>100</w:t>
      </w:r>
      <w:r>
        <w:rPr>
          <w:rStyle w:val="ab"/>
          <w:rFonts w:ascii="仿宋_GB2312" w:eastAsia="仿宋_GB2312" w:hAnsi="仿宋_GB2312" w:cs="仿宋_GB2312" w:hint="eastAsia"/>
          <w:b w:val="0"/>
          <w:sz w:val="32"/>
          <w:szCs w:val="32"/>
          <w:lang w:bidi="ar"/>
        </w:rPr>
        <w:t>%。</w:t>
      </w:r>
    </w:p>
    <w:p w14:paraId="6F683636" w14:textId="77777777" w:rsidR="00865A1E" w:rsidRDefault="00A6331E">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（四）部门单位整体支出规模</w:t>
      </w:r>
    </w:p>
    <w:p w14:paraId="0BF49AA0" w14:textId="77777777" w:rsidR="00865A1E" w:rsidRDefault="00A6331E">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1.预算执行情况</w:t>
      </w:r>
    </w:p>
    <w:p w14:paraId="41DC99E8" w14:textId="77777777"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47093272" w14:textId="18D612A9" w:rsidR="00865A1E" w:rsidRDefault="00A6331E">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我单位年初预算数为630.11万元，实际预算执行数</w:t>
      </w:r>
      <w:r w:rsidR="004D6DAC">
        <w:rPr>
          <w:rStyle w:val="ab"/>
          <w:rFonts w:ascii="仿宋_GB2312" w:eastAsia="仿宋_GB2312" w:hAnsi="仿宋_GB2312" w:cs="仿宋_GB2312"/>
          <w:b w:val="0"/>
          <w:sz w:val="32"/>
          <w:szCs w:val="32"/>
          <w:lang w:bidi="ar"/>
        </w:rPr>
        <w:t>530.11</w:t>
      </w:r>
      <w:r>
        <w:rPr>
          <w:rStyle w:val="ab"/>
          <w:rFonts w:ascii="仿宋_GB2312" w:eastAsia="仿宋_GB2312" w:hAnsi="仿宋_GB2312" w:cs="仿宋_GB2312" w:hint="eastAsia"/>
          <w:b w:val="0"/>
          <w:sz w:val="32"/>
          <w:szCs w:val="32"/>
          <w:lang w:bidi="ar"/>
        </w:rPr>
        <w:t>万元，预算执行率为</w:t>
      </w:r>
      <w:r w:rsidR="004D6DAC">
        <w:rPr>
          <w:rStyle w:val="ab"/>
          <w:rFonts w:ascii="仿宋_GB2312" w:eastAsia="仿宋_GB2312" w:hAnsi="仿宋_GB2312" w:cs="仿宋_GB2312"/>
          <w:b w:val="0"/>
          <w:sz w:val="32"/>
          <w:szCs w:val="32"/>
          <w:lang w:bidi="ar"/>
        </w:rPr>
        <w:t>84.13</w:t>
      </w:r>
      <w:r>
        <w:rPr>
          <w:rStyle w:val="ab"/>
          <w:rFonts w:ascii="仿宋_GB2312" w:eastAsia="仿宋_GB2312" w:hAnsi="仿宋_GB2312" w:cs="仿宋_GB2312" w:hint="eastAsia"/>
          <w:b w:val="0"/>
          <w:sz w:val="32"/>
          <w:szCs w:val="32"/>
          <w:lang w:bidi="ar"/>
        </w:rPr>
        <w:t>%。</w:t>
      </w:r>
    </w:p>
    <w:p w14:paraId="46E11F19" w14:textId="77777777"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（2）全年预算执行情况</w:t>
      </w:r>
    </w:p>
    <w:p w14:paraId="4572DA33" w14:textId="2FF12DC4" w:rsidR="00865A1E" w:rsidRDefault="00A6331E">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全年预算数为</w:t>
      </w:r>
      <w:r w:rsidR="004D6DAC">
        <w:rPr>
          <w:rStyle w:val="ab"/>
          <w:rFonts w:ascii="仿宋_GB2312" w:eastAsia="仿宋_GB2312" w:hAnsi="仿宋_GB2312" w:cs="仿宋_GB2312"/>
          <w:b w:val="0"/>
          <w:sz w:val="32"/>
          <w:szCs w:val="32"/>
          <w:lang w:bidi="ar"/>
        </w:rPr>
        <w:t>593.89</w:t>
      </w:r>
      <w:r>
        <w:rPr>
          <w:rStyle w:val="ab"/>
          <w:rFonts w:ascii="仿宋_GB2312" w:eastAsia="仿宋_GB2312" w:hAnsi="仿宋_GB2312" w:cs="仿宋_GB2312" w:hint="eastAsia"/>
          <w:b w:val="0"/>
          <w:sz w:val="32"/>
          <w:szCs w:val="32"/>
          <w:lang w:bidi="ar"/>
        </w:rPr>
        <w:t>万元，全年实际支出资金</w:t>
      </w:r>
      <w:r w:rsidR="004D6DAC">
        <w:rPr>
          <w:rStyle w:val="ab"/>
          <w:rFonts w:ascii="仿宋_GB2312" w:eastAsia="仿宋_GB2312" w:hAnsi="仿宋_GB2312" w:cs="仿宋_GB2312"/>
          <w:b w:val="0"/>
          <w:sz w:val="32"/>
          <w:szCs w:val="32"/>
          <w:lang w:bidi="ar"/>
        </w:rPr>
        <w:t>586.48</w:t>
      </w:r>
      <w:r>
        <w:rPr>
          <w:rStyle w:val="ab"/>
          <w:rFonts w:ascii="仿宋_GB2312" w:eastAsia="仿宋_GB2312" w:hAnsi="仿宋_GB2312" w:cs="仿宋_GB2312" w:hint="eastAsia"/>
          <w:b w:val="0"/>
          <w:sz w:val="32"/>
          <w:szCs w:val="32"/>
          <w:lang w:bidi="ar"/>
        </w:rPr>
        <w:t>万元，预算执行率为</w:t>
      </w:r>
      <w:r w:rsidR="002B4486">
        <w:rPr>
          <w:rStyle w:val="ab"/>
          <w:rFonts w:ascii="仿宋_GB2312" w:eastAsia="仿宋_GB2312" w:hAnsi="仿宋_GB2312" w:cs="仿宋_GB2312"/>
          <w:b w:val="0"/>
          <w:sz w:val="32"/>
          <w:szCs w:val="32"/>
          <w:lang w:bidi="ar"/>
        </w:rPr>
        <w:t>98.75</w:t>
      </w:r>
      <w:r>
        <w:rPr>
          <w:rStyle w:val="ab"/>
          <w:rFonts w:ascii="仿宋_GB2312" w:eastAsia="仿宋_GB2312" w:hAnsi="仿宋_GB2312" w:cs="仿宋_GB2312" w:hint="eastAsia"/>
          <w:b w:val="0"/>
          <w:sz w:val="32"/>
          <w:szCs w:val="32"/>
          <w:lang w:bidi="ar"/>
        </w:rPr>
        <w:t>%。</w:t>
      </w:r>
    </w:p>
    <w:p w14:paraId="6229A161" w14:textId="77777777" w:rsidR="00865A1E" w:rsidRDefault="00A6331E">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2.预算调整情况</w:t>
      </w:r>
    </w:p>
    <w:p w14:paraId="7220F1AF" w14:textId="135425C3" w:rsidR="00865A1E" w:rsidRDefault="00A6331E">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我单位年初批复预算数630.11万元，年中调整数</w:t>
      </w:r>
      <w:r w:rsidR="004D6DAC">
        <w:rPr>
          <w:rStyle w:val="ab"/>
          <w:rFonts w:ascii="仿宋_GB2312" w:eastAsia="仿宋_GB2312" w:hAnsi="仿宋_GB2312" w:cs="仿宋_GB2312" w:hint="eastAsia"/>
          <w:b w:val="0"/>
          <w:sz w:val="32"/>
          <w:szCs w:val="32"/>
          <w:lang w:bidi="ar"/>
        </w:rPr>
        <w:t>-</w:t>
      </w:r>
      <w:r w:rsidR="004D6DAC">
        <w:rPr>
          <w:rStyle w:val="ab"/>
          <w:rFonts w:ascii="仿宋_GB2312" w:eastAsia="仿宋_GB2312" w:hAnsi="仿宋_GB2312" w:cs="仿宋_GB2312"/>
          <w:b w:val="0"/>
          <w:sz w:val="32"/>
          <w:szCs w:val="32"/>
          <w:lang w:bidi="ar"/>
        </w:rPr>
        <w:t>36.22</w:t>
      </w:r>
      <w:r>
        <w:rPr>
          <w:rStyle w:val="ab"/>
          <w:rFonts w:ascii="仿宋_GB2312" w:eastAsia="仿宋_GB2312" w:hAnsi="仿宋_GB2312" w:cs="仿宋_GB2312" w:hint="eastAsia"/>
          <w:b w:val="0"/>
          <w:sz w:val="32"/>
          <w:szCs w:val="32"/>
          <w:lang w:bidi="ar"/>
        </w:rPr>
        <w:lastRenderedPageBreak/>
        <w:t>万元，调整后全年预算数</w:t>
      </w:r>
      <w:r w:rsidR="004D6DAC">
        <w:rPr>
          <w:rStyle w:val="ab"/>
          <w:rFonts w:ascii="仿宋_GB2312" w:eastAsia="仿宋_GB2312" w:hAnsi="仿宋_GB2312" w:cs="仿宋_GB2312"/>
          <w:b w:val="0"/>
          <w:sz w:val="32"/>
          <w:szCs w:val="32"/>
          <w:lang w:bidi="ar"/>
        </w:rPr>
        <w:t>593.89</w:t>
      </w:r>
      <w:r>
        <w:rPr>
          <w:rStyle w:val="ab"/>
          <w:rFonts w:ascii="仿宋_GB2312" w:eastAsia="仿宋_GB2312" w:hAnsi="仿宋_GB2312" w:cs="仿宋_GB2312" w:hint="eastAsia"/>
          <w:b w:val="0"/>
          <w:sz w:val="32"/>
          <w:szCs w:val="32"/>
          <w:lang w:bidi="ar"/>
        </w:rPr>
        <w:t>万元，预算调整率-</w:t>
      </w:r>
      <w:r w:rsidR="004D6DAC">
        <w:rPr>
          <w:rStyle w:val="ab"/>
          <w:rFonts w:ascii="仿宋_GB2312" w:eastAsia="仿宋_GB2312" w:hAnsi="仿宋_GB2312" w:cs="仿宋_GB2312"/>
          <w:b w:val="0"/>
          <w:sz w:val="32"/>
          <w:szCs w:val="32"/>
          <w:lang w:bidi="ar"/>
        </w:rPr>
        <w:t>5.74</w:t>
      </w:r>
      <w:r>
        <w:rPr>
          <w:rStyle w:val="ab"/>
          <w:rFonts w:ascii="仿宋_GB2312" w:eastAsia="仿宋_GB2312" w:hAnsi="仿宋_GB2312" w:cs="仿宋_GB2312" w:hint="eastAsia"/>
          <w:b w:val="0"/>
          <w:sz w:val="32"/>
          <w:szCs w:val="32"/>
          <w:lang w:bidi="ar"/>
        </w:rPr>
        <w:t>%。</w:t>
      </w:r>
    </w:p>
    <w:p w14:paraId="74E4B28B" w14:textId="77777777" w:rsidR="00865A1E" w:rsidRDefault="00A6331E">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 xml:space="preserve">3.政府采购执行情况 </w:t>
      </w:r>
    </w:p>
    <w:p w14:paraId="04A274F6" w14:textId="77777777"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年初政府采购预算数为0万元，实际政府采购数为0万元，政府采购执行率为0%。</w:t>
      </w:r>
    </w:p>
    <w:p w14:paraId="676DBB96" w14:textId="77777777" w:rsidR="00865A1E" w:rsidRDefault="00A6331E">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77C24880" w14:textId="77777777" w:rsidR="00865A1E" w:rsidRDefault="00A6331E">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1.评价使用方法</w:t>
      </w:r>
    </w:p>
    <w:p w14:paraId="73643CA0" w14:textId="77777777"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sidRPr="004D6DAC">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6776B624" w14:textId="77777777" w:rsidR="00865A1E" w:rsidRDefault="00A6331E">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2.评价对象及主要内容</w:t>
      </w:r>
    </w:p>
    <w:p w14:paraId="50367232" w14:textId="77777777"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color w:val="333333"/>
          <w:sz w:val="32"/>
          <w:szCs w:val="32"/>
          <w:lang w:bidi="ar"/>
        </w:rPr>
        <w:t>评价的对象及主要内容为:</w:t>
      </w:r>
      <w:r>
        <w:rPr>
          <w:rStyle w:val="ab"/>
          <w:rFonts w:ascii="仿宋_GB2312" w:eastAsia="仿宋_GB2312" w:hAnsi="仿宋_GB2312" w:cs="仿宋_GB2312" w:hint="eastAsia"/>
          <w:bCs w:val="0"/>
          <w:color w:val="333333"/>
          <w:sz w:val="32"/>
          <w:szCs w:val="32"/>
          <w:lang w:bidi="ar"/>
        </w:rPr>
        <w:t>一是</w:t>
      </w:r>
      <w:r>
        <w:rPr>
          <w:rStyle w:val="ab"/>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color w:val="333333"/>
          <w:sz w:val="32"/>
          <w:szCs w:val="32"/>
          <w:lang w:bidi="ar"/>
        </w:rPr>
        <w:t>二是</w:t>
      </w:r>
      <w:r>
        <w:rPr>
          <w:rStyle w:val="ab"/>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color w:val="333333"/>
          <w:sz w:val="32"/>
          <w:szCs w:val="32"/>
          <w:lang w:bidi="ar"/>
        </w:rPr>
        <w:t>三是</w:t>
      </w:r>
      <w:r>
        <w:rPr>
          <w:rStyle w:val="ab"/>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color w:val="333333"/>
          <w:sz w:val="32"/>
          <w:szCs w:val="32"/>
          <w:lang w:bidi="ar"/>
        </w:rPr>
        <w:t>四是</w:t>
      </w:r>
      <w:r>
        <w:rPr>
          <w:rStyle w:val="ab"/>
          <w:rFonts w:ascii="仿宋_GB2312" w:eastAsia="仿宋_GB2312" w:hAnsi="仿宋_GB2312" w:cs="仿宋_GB2312" w:hint="eastAsia"/>
          <w:b w:val="0"/>
          <w:color w:val="333333"/>
          <w:sz w:val="32"/>
          <w:szCs w:val="32"/>
          <w:lang w:bidi="ar"/>
        </w:rPr>
        <w:t>资产管理情况，具体涉及资产管理规范性和资产变动情况。</w:t>
      </w:r>
    </w:p>
    <w:p w14:paraId="53C7D050" w14:textId="77777777" w:rsidR="00865A1E" w:rsidRDefault="00A6331E">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3.涉及的范围</w:t>
      </w:r>
      <w:bookmarkEnd w:id="1"/>
    </w:p>
    <w:p w14:paraId="338F7956" w14:textId="77777777" w:rsidR="00865A1E" w:rsidRDefault="00A6331E">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222E9DC7" w14:textId="77777777" w:rsidR="00865A1E" w:rsidRDefault="00A6331E">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7167A458" w14:textId="77777777" w:rsidR="00865A1E" w:rsidRDefault="00A6331E">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（一）预算管理情况</w:t>
      </w:r>
    </w:p>
    <w:p w14:paraId="3018C7FE" w14:textId="77777777" w:rsidR="00865A1E" w:rsidRDefault="00A6331E">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1.管理制度健全性</w:t>
      </w:r>
    </w:p>
    <w:p w14:paraId="41BD3736" w14:textId="77777777" w:rsidR="00865A1E" w:rsidRDefault="00A6331E">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本单位为加强预算管理，规范财务行为，已制定《阿克陶县应急管理局部门单位预算绩效管理工作实施办法》，《阿克陶县应急管理局单位财务管理制度》等健全完整的各项管理制度，有效保障了我单位高效的履行工作职能，较好的促进事业发展。</w:t>
      </w:r>
    </w:p>
    <w:p w14:paraId="12FBE797" w14:textId="77777777" w:rsidR="00865A1E" w:rsidRDefault="00A6331E">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2.资金使用合规性和安全性</w:t>
      </w:r>
    </w:p>
    <w:p w14:paraId="64F03E94" w14:textId="77777777" w:rsidR="00865A1E" w:rsidRDefault="00A6331E">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F9DB2D7" w14:textId="77777777" w:rsidR="00865A1E" w:rsidRDefault="00A6331E">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3.预决算信息公开性</w:t>
      </w:r>
    </w:p>
    <w:p w14:paraId="0FE2E4B5" w14:textId="77777777" w:rsidR="00865A1E" w:rsidRDefault="00A6331E">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E6CBE50" w14:textId="77777777" w:rsidR="00865A1E" w:rsidRDefault="00A6331E">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（二）基本支出和使用情况</w:t>
      </w:r>
    </w:p>
    <w:p w14:paraId="7CCDAC45" w14:textId="77777777" w:rsidR="00865A1E" w:rsidRDefault="00A6331E">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1.基本支出和使用情况</w:t>
      </w:r>
    </w:p>
    <w:p w14:paraId="7956CF85" w14:textId="7EAC8087"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2021年本单位基本支出全年预算总额</w:t>
      </w:r>
      <w:r w:rsidR="002B4486">
        <w:rPr>
          <w:rStyle w:val="ab"/>
          <w:rFonts w:ascii="仿宋_GB2312" w:eastAsia="仿宋_GB2312" w:hAnsi="仿宋_GB2312" w:cs="仿宋_GB2312"/>
          <w:b w:val="0"/>
          <w:sz w:val="32"/>
          <w:szCs w:val="32"/>
          <w:lang w:bidi="ar"/>
        </w:rPr>
        <w:t>592.39</w:t>
      </w:r>
      <w:r>
        <w:rPr>
          <w:rStyle w:val="ab"/>
          <w:rFonts w:ascii="仿宋_GB2312" w:eastAsia="仿宋_GB2312" w:hAnsi="仿宋_GB2312" w:cs="仿宋_GB2312" w:hint="eastAsia"/>
          <w:b w:val="0"/>
          <w:sz w:val="32"/>
          <w:szCs w:val="32"/>
          <w:lang w:bidi="ar"/>
        </w:rPr>
        <w:t>万元，其中：人员经费</w:t>
      </w:r>
      <w:r w:rsidR="002B4486">
        <w:rPr>
          <w:rStyle w:val="ab"/>
          <w:rFonts w:ascii="仿宋_GB2312" w:eastAsia="仿宋_GB2312" w:hAnsi="仿宋_GB2312" w:cs="仿宋_GB2312"/>
          <w:b w:val="0"/>
          <w:sz w:val="32"/>
          <w:szCs w:val="32"/>
          <w:lang w:bidi="ar"/>
        </w:rPr>
        <w:t>570.99</w:t>
      </w:r>
      <w:r>
        <w:rPr>
          <w:rStyle w:val="ab"/>
          <w:rFonts w:ascii="仿宋_GB2312" w:eastAsia="仿宋_GB2312" w:hAnsi="仿宋_GB2312" w:cs="仿宋_GB2312" w:hint="eastAsia"/>
          <w:b w:val="0"/>
          <w:sz w:val="32"/>
          <w:szCs w:val="32"/>
          <w:lang w:bidi="ar"/>
        </w:rPr>
        <w:t>万元，公用经费21.</w:t>
      </w:r>
      <w:r w:rsidR="002B4486">
        <w:rPr>
          <w:rStyle w:val="ab"/>
          <w:rFonts w:ascii="仿宋_GB2312" w:eastAsia="仿宋_GB2312" w:hAnsi="仿宋_GB2312" w:cs="仿宋_GB2312"/>
          <w:b w:val="0"/>
          <w:sz w:val="32"/>
          <w:szCs w:val="32"/>
          <w:lang w:bidi="ar"/>
        </w:rPr>
        <w:t>4</w:t>
      </w:r>
      <w:r>
        <w:rPr>
          <w:rStyle w:val="ab"/>
          <w:rFonts w:ascii="仿宋_GB2312" w:eastAsia="仿宋_GB2312" w:hAnsi="仿宋_GB2312" w:cs="仿宋_GB2312" w:hint="eastAsia"/>
          <w:b w:val="0"/>
          <w:sz w:val="32"/>
          <w:szCs w:val="32"/>
          <w:lang w:bidi="ar"/>
        </w:rPr>
        <w:t>万元。实际支出585.05万元，基本支出预算执行率</w:t>
      </w:r>
      <w:r w:rsidR="002B4486">
        <w:rPr>
          <w:rStyle w:val="ab"/>
          <w:rFonts w:ascii="仿宋_GB2312" w:eastAsia="仿宋_GB2312" w:hAnsi="仿宋_GB2312" w:cs="仿宋_GB2312"/>
          <w:b w:val="0"/>
          <w:sz w:val="32"/>
          <w:szCs w:val="32"/>
          <w:lang w:bidi="ar"/>
        </w:rPr>
        <w:t>98.76</w:t>
      </w:r>
      <w:r>
        <w:rPr>
          <w:rStyle w:val="ab"/>
          <w:rFonts w:ascii="仿宋_GB2312" w:eastAsia="仿宋_GB2312" w:hAnsi="仿宋_GB2312" w:cs="仿宋_GB2312" w:hint="eastAsia"/>
          <w:b w:val="0"/>
          <w:sz w:val="32"/>
          <w:szCs w:val="32"/>
          <w:lang w:bidi="ar"/>
        </w:rPr>
        <w:t>%。</w:t>
      </w:r>
    </w:p>
    <w:p w14:paraId="12641648" w14:textId="77777777" w:rsidR="00865A1E" w:rsidRPr="004D6DAC"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sidRPr="004D6DAC">
        <w:rPr>
          <w:rStyle w:val="ab"/>
          <w:rFonts w:ascii="仿宋_GB2312" w:eastAsia="仿宋_GB2312" w:hAnsi="仿宋_GB2312" w:cs="仿宋_GB2312" w:hint="eastAsia"/>
          <w:b w:val="0"/>
          <w:sz w:val="32"/>
          <w:szCs w:val="32"/>
          <w:lang w:bidi="ar"/>
        </w:rPr>
        <w:t>基本支出严格按照财务管理制度执行。人员工资由编办、</w:t>
      </w:r>
      <w:r w:rsidRPr="004D6DAC">
        <w:rPr>
          <w:rStyle w:val="ab"/>
          <w:rFonts w:ascii="仿宋_GB2312" w:eastAsia="仿宋_GB2312" w:hAnsi="仿宋_GB2312" w:cs="仿宋_GB2312" w:hint="eastAsia"/>
          <w:b w:val="0"/>
          <w:sz w:val="32"/>
          <w:szCs w:val="32"/>
          <w:lang w:bidi="ar"/>
        </w:rPr>
        <w:lastRenderedPageBreak/>
        <w:t>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24B79077" w14:textId="77777777" w:rsidR="00865A1E" w:rsidRDefault="00A6331E">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2.三公经费控制情况</w:t>
      </w:r>
    </w:p>
    <w:p w14:paraId="312DE392" w14:textId="77777777" w:rsidR="00865A1E" w:rsidRDefault="00A6331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2021年“三公经费”预算为2万元，实际支出1.91万元，“三公经费”控制率为95.5%，其中：因公出国（境）费预算为0万元，实际支出0万元；公务接待费预算为0万元，实际支出0万元；公务用车购置费预算为0万元，实际支出0万元；公务用车运行维护费预算为2万元，实际支出1.91万元，公务用车运行维护费控制率95.5%，符合财政部门本年预算要求和相关管理制度要求。</w:t>
      </w:r>
    </w:p>
    <w:p w14:paraId="488036AC" w14:textId="77777777" w:rsidR="00865A1E" w:rsidRDefault="00A6331E">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（三）专项支出管理和使用情况</w:t>
      </w:r>
    </w:p>
    <w:p w14:paraId="79BE4E21" w14:textId="77777777"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14C84C8A" w14:textId="51C17650"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2021年本单位安排专项支出预算总额</w:t>
      </w:r>
      <w:r w:rsidR="00F1592F">
        <w:rPr>
          <w:rStyle w:val="ab"/>
          <w:rFonts w:ascii="仿宋_GB2312" w:eastAsia="仿宋_GB2312" w:hAnsi="仿宋_GB2312" w:cs="仿宋_GB2312"/>
          <w:b w:val="0"/>
          <w:sz w:val="32"/>
          <w:szCs w:val="32"/>
          <w:lang w:bidi="ar"/>
        </w:rPr>
        <w:t>1.51</w:t>
      </w:r>
      <w:r>
        <w:rPr>
          <w:rStyle w:val="ab"/>
          <w:rFonts w:ascii="仿宋_GB2312" w:eastAsia="仿宋_GB2312" w:hAnsi="仿宋_GB2312" w:cs="仿宋_GB2312" w:hint="eastAsia"/>
          <w:b w:val="0"/>
          <w:sz w:val="32"/>
          <w:szCs w:val="32"/>
          <w:lang w:bidi="ar"/>
        </w:rPr>
        <w:t>万元，实际支出1.43万元，专项支出预算执行率</w:t>
      </w:r>
      <w:r w:rsidR="00F1592F">
        <w:rPr>
          <w:rStyle w:val="ab"/>
          <w:rFonts w:ascii="仿宋_GB2312" w:eastAsia="仿宋_GB2312" w:hAnsi="仿宋_GB2312" w:cs="仿宋_GB2312"/>
          <w:b w:val="0"/>
          <w:sz w:val="32"/>
          <w:szCs w:val="32"/>
          <w:lang w:bidi="ar"/>
        </w:rPr>
        <w:t>95</w:t>
      </w:r>
      <w:r>
        <w:rPr>
          <w:rStyle w:val="ab"/>
          <w:rFonts w:ascii="仿宋_GB2312" w:eastAsia="仿宋_GB2312" w:hAnsi="仿宋_GB2312" w:cs="仿宋_GB2312" w:hint="eastAsia"/>
          <w:b w:val="0"/>
          <w:sz w:val="32"/>
          <w:szCs w:val="32"/>
          <w:lang w:bidi="ar"/>
        </w:rPr>
        <w:t>%。</w:t>
      </w:r>
    </w:p>
    <w:p w14:paraId="632D0A0B" w14:textId="0BBA8830"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2021年本单位共有</w:t>
      </w:r>
      <w:r w:rsidR="00F1592F">
        <w:rPr>
          <w:rStyle w:val="ab"/>
          <w:rFonts w:ascii="仿宋_GB2312" w:eastAsia="仿宋_GB2312" w:hAnsi="仿宋_GB2312" w:cs="仿宋_GB2312"/>
          <w:b w:val="0"/>
          <w:sz w:val="32"/>
          <w:szCs w:val="32"/>
          <w:lang w:bidi="ar"/>
        </w:rPr>
        <w:t>1</w:t>
      </w:r>
      <w:r>
        <w:rPr>
          <w:rStyle w:val="ab"/>
          <w:rFonts w:ascii="仿宋_GB2312" w:eastAsia="仿宋_GB2312" w:hAnsi="仿宋_GB2312" w:cs="仿宋_GB2312" w:hint="eastAsia"/>
          <w:b w:val="0"/>
          <w:sz w:val="32"/>
          <w:szCs w:val="32"/>
          <w:lang w:bidi="ar"/>
        </w:rPr>
        <w:t>个资金项目，其中</w:t>
      </w:r>
      <w:r w:rsidR="00F1592F">
        <w:rPr>
          <w:rStyle w:val="ab"/>
          <w:rFonts w:ascii="仿宋_GB2312" w:eastAsia="仿宋_GB2312" w:hAnsi="仿宋_GB2312" w:cs="仿宋_GB2312"/>
          <w:b w:val="0"/>
          <w:sz w:val="32"/>
          <w:szCs w:val="32"/>
          <w:lang w:bidi="ar"/>
        </w:rPr>
        <w:t>1</w:t>
      </w:r>
      <w:r>
        <w:rPr>
          <w:rStyle w:val="ab"/>
          <w:rFonts w:ascii="仿宋_GB2312" w:eastAsia="仿宋_GB2312" w:hAnsi="仿宋_GB2312" w:cs="仿宋_GB2312" w:hint="eastAsia"/>
          <w:b w:val="0"/>
          <w:sz w:val="32"/>
          <w:szCs w:val="32"/>
          <w:lang w:bidi="ar"/>
        </w:rPr>
        <w:t>个属经常性项目、</w:t>
      </w:r>
      <w:r w:rsidR="00F1592F">
        <w:rPr>
          <w:rStyle w:val="ab"/>
          <w:rFonts w:ascii="仿宋_GB2312" w:eastAsia="仿宋_GB2312" w:hAnsi="仿宋_GB2312" w:cs="仿宋_GB2312"/>
          <w:b w:val="0"/>
          <w:sz w:val="32"/>
          <w:szCs w:val="32"/>
          <w:lang w:bidi="ar"/>
        </w:rPr>
        <w:t>0</w:t>
      </w:r>
      <w:r>
        <w:rPr>
          <w:rStyle w:val="ab"/>
          <w:rFonts w:ascii="仿宋_GB2312" w:eastAsia="仿宋_GB2312" w:hAnsi="仿宋_GB2312" w:cs="仿宋_GB2312" w:hint="eastAsia"/>
          <w:b w:val="0"/>
          <w:sz w:val="32"/>
          <w:szCs w:val="32"/>
          <w:lang w:bidi="ar"/>
        </w:rPr>
        <w:t>个属当年度新增项目，已完成项目1个、未完成项目1个。</w:t>
      </w:r>
    </w:p>
    <w:p w14:paraId="51E745E0" w14:textId="77777777" w:rsidR="00865A1E" w:rsidRDefault="00A6331E">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30708236" w14:textId="7A7DB282"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本年我单位供实施</w:t>
      </w:r>
      <w:r w:rsidR="00F1592F">
        <w:rPr>
          <w:rStyle w:val="ab"/>
          <w:rFonts w:ascii="仿宋_GB2312" w:eastAsia="仿宋_GB2312" w:hAnsi="仿宋_GB2312" w:cs="仿宋_GB2312"/>
          <w:b w:val="0"/>
          <w:sz w:val="32"/>
          <w:szCs w:val="32"/>
          <w:lang w:bidi="ar"/>
        </w:rPr>
        <w:t>1</w:t>
      </w:r>
      <w:r>
        <w:rPr>
          <w:rStyle w:val="ab"/>
          <w:rFonts w:ascii="仿宋_GB2312" w:eastAsia="仿宋_GB2312" w:hAnsi="仿宋_GB2312" w:cs="仿宋_GB2312" w:hint="eastAsia"/>
          <w:b w:val="0"/>
          <w:sz w:val="32"/>
          <w:szCs w:val="32"/>
          <w:lang w:bidi="ar"/>
        </w:rPr>
        <w:t>个项目，金额1.43万元，分别为“访惠聚”活动经费项目，1.43万元；</w:t>
      </w:r>
    </w:p>
    <w:p w14:paraId="6740114E" w14:textId="77777777" w:rsidR="00865A1E" w:rsidRDefault="00A6331E">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（一）“访惠聚”活动经费项目专项组织情况分析</w:t>
      </w:r>
    </w:p>
    <w:p w14:paraId="1FE4C650" w14:textId="77777777" w:rsidR="00865A1E"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2698B0E6" w14:textId="77777777"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4AC7261F" w14:textId="77777777"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阿不都克尤木·阿巴斯任评价组组长，绩效评价工作职责为负责全盘工作。</w:t>
      </w:r>
    </w:p>
    <w:p w14:paraId="550E4070" w14:textId="77777777"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李永刚任评价组副组长，绩效评价工作职责为为对项目实施情况进行实地调查。</w:t>
      </w:r>
    </w:p>
    <w:p w14:paraId="1ECAE5FA" w14:textId="77777777"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王丽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68E560C3" w14:textId="77777777" w:rsidR="00865A1E"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42BE1AD7" w14:textId="77777777" w:rsidR="00865A1E" w:rsidRDefault="00A633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12188991" w14:textId="77777777" w:rsidR="00865A1E" w:rsidRDefault="00A6331E">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526242E3" w14:textId="43361EFC" w:rsidR="00865A1E"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1EACD5AF" w14:textId="274BF4E7" w:rsidR="00865A1E"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F1592F">
        <w:rPr>
          <w:rStyle w:val="ab"/>
          <w:rFonts w:ascii="仿宋_GB2312" w:eastAsia="仿宋_GB2312" w:hAnsi="仿宋_GB2312" w:cs="仿宋_GB2312"/>
          <w:b w:val="0"/>
          <w:bCs w:val="0"/>
          <w:spacing w:val="-4"/>
          <w:sz w:val="32"/>
          <w:szCs w:val="32"/>
        </w:rPr>
        <w:t>1.51</w:t>
      </w:r>
      <w:r>
        <w:rPr>
          <w:rStyle w:val="ab"/>
          <w:rFonts w:ascii="仿宋_GB2312" w:eastAsia="仿宋_GB2312" w:hAnsi="仿宋_GB2312" w:cs="仿宋_GB2312" w:hint="eastAsia"/>
          <w:b w:val="0"/>
          <w:bCs w:val="0"/>
          <w:spacing w:val="-4"/>
          <w:sz w:val="32"/>
          <w:szCs w:val="32"/>
        </w:rPr>
        <w:t>万元，实际到位</w:t>
      </w:r>
      <w:r w:rsidR="00F1592F">
        <w:rPr>
          <w:rStyle w:val="ab"/>
          <w:rFonts w:ascii="仿宋_GB2312" w:eastAsia="仿宋_GB2312" w:hAnsi="仿宋_GB2312" w:cs="仿宋_GB2312"/>
          <w:b w:val="0"/>
          <w:bCs w:val="0"/>
          <w:spacing w:val="-4"/>
          <w:sz w:val="32"/>
          <w:szCs w:val="32"/>
        </w:rPr>
        <w:t>1.51</w:t>
      </w:r>
      <w:r>
        <w:rPr>
          <w:rStyle w:val="ab"/>
          <w:rFonts w:ascii="仿宋_GB2312" w:eastAsia="仿宋_GB2312" w:hAnsi="仿宋_GB2312" w:cs="仿宋_GB2312" w:hint="eastAsia"/>
          <w:b w:val="0"/>
          <w:bCs w:val="0"/>
          <w:spacing w:val="-4"/>
          <w:sz w:val="32"/>
          <w:szCs w:val="32"/>
        </w:rPr>
        <w:t>万元，实际支出1.43万元。到位足额及时，预算编制依据充分，预算编制准确，资金不存在截留、挪用，支付审批合规、不存在用途改</w:t>
      </w:r>
      <w:r>
        <w:rPr>
          <w:rStyle w:val="ab"/>
          <w:rFonts w:ascii="仿宋_GB2312" w:eastAsia="仿宋_GB2312" w:hAnsi="仿宋_GB2312" w:cs="仿宋_GB2312" w:hint="eastAsia"/>
          <w:b w:val="0"/>
          <w:bCs w:val="0"/>
          <w:spacing w:val="-4"/>
          <w:sz w:val="32"/>
          <w:szCs w:val="32"/>
        </w:rPr>
        <w:lastRenderedPageBreak/>
        <w:t>变、范围超支和虚列项目支出等情况；本项目严格按照《阿克陶县单位财务管理制度》执行项目资金，实行专账核算、逐级审批。认真落实项目资金的使用各项管理制度，确保专款专用，及时拨付到位。</w:t>
      </w:r>
    </w:p>
    <w:p w14:paraId="678E5E88" w14:textId="77777777" w:rsidR="00865A1E"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5BCD7DF1" w14:textId="77777777" w:rsidR="00865A1E" w:rsidRDefault="00A6331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75656E06" w14:textId="77777777" w:rsidR="00865A1E" w:rsidRDefault="00A6331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4F3AD676" w14:textId="77777777" w:rsidR="00865A1E" w:rsidRDefault="00A6331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1F42577E" w14:textId="77777777" w:rsidR="00865A1E"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4F234275" w14:textId="77777777" w:rsidR="00865A1E" w:rsidRDefault="00A6331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16B95980" w14:textId="77777777" w:rsidR="00865A1E" w:rsidRDefault="00A6331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FAB328E" w14:textId="77777777" w:rsidR="00865A1E"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45BF4E1F" w14:textId="77777777" w:rsidR="00865A1E" w:rsidRDefault="00A6331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w:t>
      </w:r>
      <w:r>
        <w:rPr>
          <w:rStyle w:val="ab"/>
          <w:rFonts w:ascii="仿宋_GB2312" w:eastAsia="仿宋_GB2312" w:hAnsi="仿宋_GB2312" w:cs="仿宋_GB2312" w:hint="eastAsia"/>
          <w:b w:val="0"/>
          <w:bCs w:val="0"/>
          <w:spacing w:val="-4"/>
          <w:sz w:val="32"/>
          <w:szCs w:val="32"/>
        </w:rPr>
        <w:lastRenderedPageBreak/>
        <w:t>的积极性，加大项目投入工作的力度，加快项目实施进度。</w:t>
      </w:r>
    </w:p>
    <w:p w14:paraId="5724E19D" w14:textId="77777777" w:rsidR="00865A1E" w:rsidRDefault="00A6331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3CF02285" w14:textId="77777777" w:rsidR="00865A1E"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63692407" w14:textId="77777777" w:rsidR="00865A1E" w:rsidRDefault="00A6331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539806F8" w14:textId="77777777" w:rsidR="00865A1E" w:rsidRDefault="00A6331E">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0A503D8D" w14:textId="77777777" w:rsidR="00865A1E" w:rsidRDefault="00A6331E">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549C5194" w14:textId="77777777" w:rsidR="00865A1E" w:rsidRDefault="00A6331E">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0BF27CB3" w14:textId="61CADFD6" w:rsidR="00865A1E" w:rsidRDefault="00A6331E">
      <w:pPr>
        <w:pStyle w:val="1"/>
        <w:snapToGrid w:val="0"/>
        <w:spacing w:line="540" w:lineRule="exact"/>
        <w:ind w:firstLine="640"/>
        <w:rPr>
          <w:rFonts w:ascii="FangSong" w:eastAsia="FangSong" w:hAnsi="FangSong" w:cs="宋体"/>
          <w:bCs/>
          <w:color w:val="FF0000"/>
          <w:sz w:val="32"/>
          <w:szCs w:val="32"/>
          <w:lang w:bidi="ar"/>
        </w:rPr>
      </w:pPr>
      <w:r w:rsidRPr="00F1592F">
        <w:rPr>
          <w:rFonts w:ascii="FangSong" w:eastAsia="FangSong" w:hAnsi="FangSong" w:cs="宋体" w:hint="eastAsia"/>
          <w:bCs/>
          <w:sz w:val="32"/>
          <w:szCs w:val="32"/>
          <w:lang w:bidi="ar"/>
        </w:rPr>
        <w:t>我单位2021年资产合计数为</w:t>
      </w:r>
      <w:r w:rsidRPr="00F1592F">
        <w:rPr>
          <w:rFonts w:ascii="仿宋_GB2312" w:eastAsia="仿宋_GB2312" w:hAnsi="FangSong" w:hint="eastAsia"/>
          <w:sz w:val="32"/>
          <w:szCs w:val="32"/>
        </w:rPr>
        <w:t>77.13</w:t>
      </w:r>
      <w:r w:rsidRPr="00F1592F">
        <w:rPr>
          <w:rFonts w:ascii="FangSong" w:eastAsia="FangSong" w:hAnsi="FangSong" w:cs="宋体" w:hint="eastAsia"/>
          <w:bCs/>
          <w:sz w:val="32"/>
          <w:szCs w:val="32"/>
          <w:lang w:bidi="ar"/>
        </w:rPr>
        <w:t>万元，比上年减少22.06万元，主要原因是</w:t>
      </w:r>
      <w:r w:rsidRPr="00F1592F">
        <w:rPr>
          <w:rFonts w:ascii="仿宋_GB2312" w:eastAsia="仿宋_GB2312" w:hAnsi="FangSong" w:hint="eastAsia"/>
          <w:sz w:val="32"/>
          <w:szCs w:val="32"/>
        </w:rPr>
        <w:t>计提了2021年累计折旧，固定资产净值减少</w:t>
      </w:r>
      <w:r w:rsidRPr="00F1592F">
        <w:rPr>
          <w:rFonts w:ascii="FangSong" w:eastAsia="FangSong" w:hAnsi="FangSong" w:cs="宋体" w:hint="eastAsia"/>
          <w:bCs/>
          <w:sz w:val="32"/>
          <w:szCs w:val="32"/>
          <w:lang w:bidi="ar"/>
        </w:rPr>
        <w:t>，其中：货币资金37.89万元，比上年减少</w:t>
      </w:r>
      <w:r w:rsidR="00F1592F">
        <w:rPr>
          <w:rFonts w:ascii="FangSong" w:eastAsia="FangSong" w:hAnsi="FangSong" w:cs="宋体" w:hint="eastAsia"/>
          <w:bCs/>
          <w:sz w:val="32"/>
          <w:szCs w:val="32"/>
          <w:lang w:bidi="ar"/>
        </w:rPr>
        <w:t>0</w:t>
      </w:r>
      <w:r w:rsidRPr="00F1592F">
        <w:rPr>
          <w:rFonts w:ascii="FangSong" w:eastAsia="FangSong" w:hAnsi="FangSong" w:cs="宋体" w:hint="eastAsia"/>
          <w:bCs/>
          <w:sz w:val="32"/>
          <w:szCs w:val="32"/>
          <w:lang w:bidi="ar"/>
        </w:rPr>
        <w:t>万元；财政应返还额度0万元，比上年相比无变化；房屋0平方米0万元，比上年减少0万元；车辆1辆22.15万元，与上年相比无变化；在建工程0万元，与上年相比无变化；办公设备及家具9.43万元，与上年相比无变化。我单位本年无资产处置情况，资产配置合理，使用规范，安全完整</w:t>
      </w:r>
      <w:r>
        <w:rPr>
          <w:rFonts w:ascii="FangSong" w:eastAsia="FangSong" w:hAnsi="FangSong" w:cs="宋体" w:hint="eastAsia"/>
          <w:bCs/>
          <w:color w:val="000000" w:themeColor="text1"/>
          <w:sz w:val="32"/>
          <w:szCs w:val="32"/>
          <w:lang w:bidi="ar"/>
        </w:rPr>
        <w:t>。</w:t>
      </w:r>
    </w:p>
    <w:p w14:paraId="70A6A203" w14:textId="77777777" w:rsidR="00865A1E" w:rsidRDefault="00A6331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1.资产管理情况。</w:t>
      </w:r>
    </w:p>
    <w:p w14:paraId="43A235C4" w14:textId="77777777" w:rsidR="00865A1E" w:rsidRDefault="00A6331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w:t>
      </w:r>
      <w:r>
        <w:rPr>
          <w:rFonts w:ascii="FangSong" w:eastAsia="FangSong" w:hAnsi="FangSong" w:cs="宋体" w:hint="eastAsia"/>
          <w:bCs/>
          <w:color w:val="333333"/>
          <w:sz w:val="32"/>
          <w:szCs w:val="32"/>
          <w:lang w:bidi="ar"/>
        </w:rPr>
        <w:lastRenderedPageBreak/>
        <w:t>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40F5709A" w14:textId="77777777" w:rsidR="00865A1E" w:rsidRDefault="00A6331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2.固定资产利用情况。</w:t>
      </w:r>
    </w:p>
    <w:p w14:paraId="22ED99F7" w14:textId="77777777" w:rsidR="00865A1E" w:rsidRDefault="00A6331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我单位固定资产180.95万元,其中:0套房屋0万元，1辆车22.15万元，60个专用设备44.93万元，86个办公设备9.43万元。目前正在使用的固定资产总额114.69万元，固定资产利用率为63.38%。</w:t>
      </w:r>
    </w:p>
    <w:p w14:paraId="1038604A" w14:textId="77777777" w:rsidR="00865A1E" w:rsidRDefault="00A6331E">
      <w:pPr>
        <w:pStyle w:val="1"/>
        <w:snapToGrid w:val="0"/>
        <w:spacing w:line="540" w:lineRule="exact"/>
        <w:ind w:firstLine="624"/>
        <w:rPr>
          <w:rStyle w:val="ab"/>
          <w:rFonts w:ascii="FangSong" w:eastAsia="FangSong" w:hAnsi="FangSong"/>
          <w:b w:val="0"/>
          <w:bCs w:val="0"/>
          <w:color w:val="000000" w:themeColor="text1"/>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color w:val="000000" w:themeColor="text1"/>
          <w:spacing w:val="-4"/>
          <w:sz w:val="32"/>
          <w:szCs w:val="32"/>
        </w:rPr>
        <w:t>流动资产管理情况。</w:t>
      </w:r>
    </w:p>
    <w:p w14:paraId="5DD2BC44" w14:textId="77777777" w:rsidR="00865A1E" w:rsidRPr="00F1592F" w:rsidRDefault="00A6331E">
      <w:pPr>
        <w:pStyle w:val="1"/>
        <w:snapToGrid w:val="0"/>
        <w:spacing w:line="540" w:lineRule="exact"/>
        <w:ind w:firstLine="624"/>
        <w:rPr>
          <w:rStyle w:val="ab"/>
          <w:rFonts w:ascii="仿宋_GB2312" w:eastAsia="仿宋_GB2312" w:hAnsi="仿宋_GB2312" w:cs="仿宋_GB2312"/>
          <w:spacing w:val="-4"/>
          <w:sz w:val="32"/>
          <w:szCs w:val="32"/>
        </w:rPr>
      </w:pPr>
      <w:r w:rsidRPr="00F1592F">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788D5E2F" w14:textId="77777777" w:rsidR="00865A1E" w:rsidRDefault="00A6331E">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626316FA" w14:textId="77777777" w:rsidR="00865A1E" w:rsidRPr="00F1592F" w:rsidRDefault="00A6331E">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截止本年度固定资产账面净值39.24万元，年末实际在用固定资产114.69万元，固定资产利用率为63.38%。</w:t>
      </w:r>
    </w:p>
    <w:p w14:paraId="0E754FDD" w14:textId="77777777" w:rsidR="00865A1E" w:rsidRDefault="00A6331E">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2C7FB2D1" w14:textId="1F977098"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lastRenderedPageBreak/>
        <w:t>部门单位整体支出自评表，共设置一级指标3个，二级指标</w:t>
      </w:r>
      <w:r w:rsidR="00F1592F">
        <w:rPr>
          <w:rStyle w:val="ab"/>
          <w:rFonts w:ascii="仿宋_GB2312" w:eastAsia="仿宋_GB2312" w:hAnsi="仿宋_GB2312" w:cs="仿宋_GB2312"/>
          <w:b w:val="0"/>
          <w:bCs w:val="0"/>
          <w:spacing w:val="-4"/>
          <w:sz w:val="32"/>
          <w:szCs w:val="32"/>
        </w:rPr>
        <w:t>7</w:t>
      </w:r>
      <w:r w:rsidRPr="00F1592F">
        <w:rPr>
          <w:rStyle w:val="ab"/>
          <w:rFonts w:ascii="仿宋_GB2312" w:eastAsia="仿宋_GB2312" w:hAnsi="仿宋_GB2312" w:cs="仿宋_GB2312" w:hint="eastAsia"/>
          <w:b w:val="0"/>
          <w:bCs w:val="0"/>
          <w:spacing w:val="-4"/>
          <w:sz w:val="32"/>
          <w:szCs w:val="32"/>
        </w:rPr>
        <w:t>个，三级指标</w:t>
      </w:r>
      <w:r w:rsidR="00F1592F">
        <w:rPr>
          <w:rStyle w:val="ab"/>
          <w:rFonts w:ascii="仿宋_GB2312" w:eastAsia="仿宋_GB2312" w:hAnsi="仿宋_GB2312" w:cs="仿宋_GB2312"/>
          <w:b w:val="0"/>
          <w:bCs w:val="0"/>
          <w:spacing w:val="-4"/>
          <w:sz w:val="32"/>
          <w:szCs w:val="32"/>
        </w:rPr>
        <w:t>14</w:t>
      </w:r>
      <w:r w:rsidRPr="00F1592F">
        <w:rPr>
          <w:rStyle w:val="ab"/>
          <w:rFonts w:ascii="仿宋_GB2312" w:eastAsia="仿宋_GB2312" w:hAnsi="仿宋_GB2312" w:cs="仿宋_GB2312" w:hint="eastAsia"/>
          <w:b w:val="0"/>
          <w:bCs w:val="0"/>
          <w:spacing w:val="-4"/>
          <w:sz w:val="32"/>
          <w:szCs w:val="32"/>
        </w:rPr>
        <w:t>个。</w:t>
      </w:r>
    </w:p>
    <w:p w14:paraId="39FBD025" w14:textId="77777777" w:rsidR="00865A1E" w:rsidRDefault="00A6331E">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（一）产出指标完成情况分析</w:t>
      </w:r>
    </w:p>
    <w:p w14:paraId="0C6CFB94" w14:textId="77777777" w:rsidR="00865A1E"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4BFC11F7" w14:textId="0FC7331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“保障人员人数（人）”指标，预期指标是等于</w:t>
      </w:r>
      <w:r w:rsidRPr="00F1592F">
        <w:rPr>
          <w:rFonts w:ascii="FangSong" w:eastAsia="FangSong" w:hAnsi="FangSong" w:cs="宋体" w:hint="eastAsia"/>
          <w:bCs/>
          <w:sz w:val="32"/>
          <w:szCs w:val="32"/>
          <w:lang w:bidi="ar"/>
        </w:rPr>
        <w:t>34</w:t>
      </w:r>
      <w:r w:rsidRPr="00F1592F">
        <w:rPr>
          <w:rStyle w:val="ab"/>
          <w:rFonts w:ascii="仿宋_GB2312" w:eastAsia="仿宋_GB2312" w:hAnsi="仿宋_GB2312" w:cs="仿宋_GB2312" w:hint="eastAsia"/>
          <w:b w:val="0"/>
          <w:bCs w:val="0"/>
          <w:spacing w:val="-4"/>
          <w:sz w:val="32"/>
          <w:szCs w:val="32"/>
        </w:rPr>
        <w:t>人，实际完成值是</w:t>
      </w:r>
      <w:r w:rsidRPr="00F1592F">
        <w:rPr>
          <w:rFonts w:ascii="FangSong" w:eastAsia="FangSong" w:hAnsi="FangSong" w:cs="宋体" w:hint="eastAsia"/>
          <w:bCs/>
          <w:sz w:val="32"/>
          <w:szCs w:val="32"/>
          <w:lang w:bidi="ar"/>
        </w:rPr>
        <w:t>34</w:t>
      </w:r>
      <w:r w:rsidRPr="00F1592F">
        <w:rPr>
          <w:rStyle w:val="ab"/>
          <w:rFonts w:ascii="仿宋_GB2312" w:eastAsia="仿宋_GB2312" w:hAnsi="仿宋_GB2312" w:cs="仿宋_GB2312" w:hint="eastAsia"/>
          <w:b w:val="0"/>
          <w:bCs w:val="0"/>
          <w:spacing w:val="-4"/>
          <w:sz w:val="32"/>
          <w:szCs w:val="32"/>
        </w:rPr>
        <w:t>人，指标完成率是</w:t>
      </w:r>
      <w:r w:rsidRPr="00F1592F">
        <w:rPr>
          <w:rFonts w:ascii="FangSong" w:eastAsia="FangSong" w:hAnsi="FangSong" w:cs="宋体" w:hint="eastAsia"/>
          <w:bCs/>
          <w:sz w:val="32"/>
          <w:szCs w:val="32"/>
          <w:lang w:bidi="ar"/>
        </w:rPr>
        <w:t>100</w:t>
      </w:r>
      <w:r w:rsidRPr="00F1592F">
        <w:rPr>
          <w:rStyle w:val="ab"/>
          <w:rFonts w:ascii="仿宋_GB2312" w:eastAsia="仿宋_GB2312" w:hAnsi="仿宋_GB2312" w:cs="仿宋_GB2312" w:hint="eastAsia"/>
          <w:b w:val="0"/>
          <w:bCs w:val="0"/>
          <w:spacing w:val="-4"/>
          <w:sz w:val="32"/>
          <w:szCs w:val="32"/>
        </w:rPr>
        <w:t>%，达到预期目标。</w:t>
      </w:r>
    </w:p>
    <w:p w14:paraId="204A0939" w14:textId="40C03AE7" w:rsidR="00865A1E" w:rsidRDefault="00A6331E">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sidRPr="00F1592F">
        <w:rPr>
          <w:rStyle w:val="ab"/>
          <w:rFonts w:ascii="仿宋_GB2312" w:eastAsia="仿宋_GB2312" w:hAnsi="仿宋_GB2312" w:cs="仿宋_GB2312" w:hint="eastAsia"/>
          <w:b w:val="0"/>
          <w:bCs w:val="0"/>
          <w:spacing w:val="-4"/>
          <w:sz w:val="32"/>
          <w:szCs w:val="32"/>
        </w:rPr>
        <w:t>“保障车辆数（辆）”指标：预期指标值为2</w:t>
      </w:r>
      <w:r w:rsidR="00F1592F">
        <w:rPr>
          <w:rStyle w:val="ab"/>
          <w:rFonts w:ascii="仿宋_GB2312" w:eastAsia="仿宋_GB2312" w:hAnsi="仿宋_GB2312" w:cs="仿宋_GB2312" w:hint="eastAsia"/>
          <w:b w:val="0"/>
          <w:bCs w:val="0"/>
          <w:spacing w:val="-4"/>
          <w:sz w:val="32"/>
          <w:szCs w:val="32"/>
        </w:rPr>
        <w:t>辆</w:t>
      </w:r>
      <w:r>
        <w:rPr>
          <w:rStyle w:val="ab"/>
          <w:rFonts w:ascii="仿宋_GB2312" w:eastAsia="仿宋_GB2312" w:hAnsi="仿宋_GB2312" w:cs="仿宋_GB2312" w:hint="eastAsia"/>
          <w:b w:val="0"/>
          <w:bCs w:val="0"/>
          <w:color w:val="000000" w:themeColor="text1"/>
          <w:spacing w:val="-4"/>
          <w:sz w:val="32"/>
          <w:szCs w:val="32"/>
        </w:rPr>
        <w:t>，实际完成指标值为2</w:t>
      </w:r>
      <w:r w:rsidR="00F1592F">
        <w:rPr>
          <w:rStyle w:val="ab"/>
          <w:rFonts w:ascii="仿宋_GB2312" w:eastAsia="仿宋_GB2312" w:hAnsi="仿宋_GB2312" w:cs="仿宋_GB2312" w:hint="eastAsia"/>
          <w:b w:val="0"/>
          <w:bCs w:val="0"/>
          <w:color w:val="000000" w:themeColor="text1"/>
          <w:spacing w:val="-4"/>
          <w:sz w:val="32"/>
          <w:szCs w:val="32"/>
        </w:rPr>
        <w:t>辆</w:t>
      </w:r>
      <w:r>
        <w:rPr>
          <w:rStyle w:val="ab"/>
          <w:rFonts w:ascii="仿宋_GB2312" w:eastAsia="仿宋_GB2312" w:hAnsi="仿宋_GB2312" w:cs="仿宋_GB2312" w:hint="eastAsia"/>
          <w:b w:val="0"/>
          <w:bCs w:val="0"/>
          <w:color w:val="000000" w:themeColor="text1"/>
          <w:spacing w:val="-4"/>
          <w:sz w:val="32"/>
          <w:szCs w:val="32"/>
        </w:rPr>
        <w:t>，指标完成率为100%;</w:t>
      </w:r>
    </w:p>
    <w:p w14:paraId="5350970A" w14:textId="7BE6133D" w:rsidR="00865A1E" w:rsidRDefault="00A6331E">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“保障电话数量（部）”指标：预期指标值为6</w:t>
      </w:r>
      <w:r w:rsidR="00F1592F">
        <w:rPr>
          <w:rStyle w:val="ab"/>
          <w:rFonts w:ascii="仿宋_GB2312" w:eastAsia="仿宋_GB2312" w:hAnsi="仿宋_GB2312" w:cs="仿宋_GB2312" w:hint="eastAsia"/>
          <w:b w:val="0"/>
          <w:bCs w:val="0"/>
          <w:color w:val="000000" w:themeColor="text1"/>
          <w:spacing w:val="-4"/>
          <w:sz w:val="32"/>
          <w:szCs w:val="32"/>
        </w:rPr>
        <w:t>部</w:t>
      </w:r>
      <w:r>
        <w:rPr>
          <w:rStyle w:val="ab"/>
          <w:rFonts w:ascii="仿宋_GB2312" w:eastAsia="仿宋_GB2312" w:hAnsi="仿宋_GB2312" w:cs="仿宋_GB2312" w:hint="eastAsia"/>
          <w:b w:val="0"/>
          <w:bCs w:val="0"/>
          <w:color w:val="000000" w:themeColor="text1"/>
          <w:spacing w:val="-4"/>
          <w:sz w:val="32"/>
          <w:szCs w:val="32"/>
        </w:rPr>
        <w:t>，实际完成指标值为6</w:t>
      </w:r>
      <w:r w:rsidR="00F1592F">
        <w:rPr>
          <w:rStyle w:val="ab"/>
          <w:rFonts w:ascii="仿宋_GB2312" w:eastAsia="仿宋_GB2312" w:hAnsi="仿宋_GB2312" w:cs="仿宋_GB2312" w:hint="eastAsia"/>
          <w:b w:val="0"/>
          <w:bCs w:val="0"/>
          <w:color w:val="000000" w:themeColor="text1"/>
          <w:spacing w:val="-4"/>
          <w:sz w:val="32"/>
          <w:szCs w:val="32"/>
        </w:rPr>
        <w:t>部</w:t>
      </w:r>
      <w:r>
        <w:rPr>
          <w:rStyle w:val="ab"/>
          <w:rFonts w:ascii="仿宋_GB2312" w:eastAsia="仿宋_GB2312" w:hAnsi="仿宋_GB2312" w:cs="仿宋_GB2312" w:hint="eastAsia"/>
          <w:b w:val="0"/>
          <w:bCs w:val="0"/>
          <w:color w:val="000000" w:themeColor="text1"/>
          <w:spacing w:val="-4"/>
          <w:sz w:val="32"/>
          <w:szCs w:val="32"/>
        </w:rPr>
        <w:t>，指标完成率为100%;</w:t>
      </w:r>
    </w:p>
    <w:p w14:paraId="55BF3179" w14:textId="733A4D0F" w:rsidR="00865A1E" w:rsidRDefault="00A6331E">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“处理突发事件数量（件）指标：预期指标值为43</w:t>
      </w:r>
      <w:r w:rsidR="00F1592F">
        <w:rPr>
          <w:rStyle w:val="ab"/>
          <w:rFonts w:ascii="仿宋_GB2312" w:eastAsia="仿宋_GB2312" w:hAnsi="仿宋_GB2312" w:cs="仿宋_GB2312" w:hint="eastAsia"/>
          <w:b w:val="0"/>
          <w:bCs w:val="0"/>
          <w:color w:val="000000" w:themeColor="text1"/>
          <w:spacing w:val="-4"/>
          <w:sz w:val="32"/>
          <w:szCs w:val="32"/>
        </w:rPr>
        <w:t>件</w:t>
      </w:r>
      <w:r>
        <w:rPr>
          <w:rStyle w:val="ab"/>
          <w:rFonts w:ascii="仿宋_GB2312" w:eastAsia="仿宋_GB2312" w:hAnsi="仿宋_GB2312" w:cs="仿宋_GB2312" w:hint="eastAsia"/>
          <w:b w:val="0"/>
          <w:bCs w:val="0"/>
          <w:color w:val="000000" w:themeColor="text1"/>
          <w:spacing w:val="-4"/>
          <w:sz w:val="32"/>
          <w:szCs w:val="32"/>
        </w:rPr>
        <w:t>，实际完成指标值为43</w:t>
      </w:r>
      <w:r w:rsidR="00F1592F">
        <w:rPr>
          <w:rStyle w:val="ab"/>
          <w:rFonts w:ascii="仿宋_GB2312" w:eastAsia="仿宋_GB2312" w:hAnsi="仿宋_GB2312" w:cs="仿宋_GB2312" w:hint="eastAsia"/>
          <w:b w:val="0"/>
          <w:bCs w:val="0"/>
          <w:color w:val="000000" w:themeColor="text1"/>
          <w:spacing w:val="-4"/>
          <w:sz w:val="32"/>
          <w:szCs w:val="32"/>
        </w:rPr>
        <w:t>件</w:t>
      </w:r>
      <w:r>
        <w:rPr>
          <w:rStyle w:val="ab"/>
          <w:rFonts w:ascii="仿宋_GB2312" w:eastAsia="仿宋_GB2312" w:hAnsi="仿宋_GB2312" w:cs="仿宋_GB2312" w:hint="eastAsia"/>
          <w:b w:val="0"/>
          <w:bCs w:val="0"/>
          <w:color w:val="000000" w:themeColor="text1"/>
          <w:spacing w:val="-4"/>
          <w:sz w:val="32"/>
          <w:szCs w:val="32"/>
        </w:rPr>
        <w:t>，指标完成率为100%;</w:t>
      </w:r>
    </w:p>
    <w:p w14:paraId="22D9DCCE" w14:textId="00954164" w:rsidR="00865A1E" w:rsidRDefault="00A6331E">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“需进行安全生产专项检查企业数量（家）指标：预期指标值为78</w:t>
      </w:r>
      <w:r w:rsidR="00F1592F">
        <w:rPr>
          <w:rStyle w:val="ab"/>
          <w:rFonts w:ascii="仿宋_GB2312" w:eastAsia="仿宋_GB2312" w:hAnsi="仿宋_GB2312" w:cs="仿宋_GB2312" w:hint="eastAsia"/>
          <w:b w:val="0"/>
          <w:bCs w:val="0"/>
          <w:color w:val="000000" w:themeColor="text1"/>
          <w:spacing w:val="-4"/>
          <w:sz w:val="32"/>
          <w:szCs w:val="32"/>
        </w:rPr>
        <w:t>家</w:t>
      </w:r>
      <w:r>
        <w:rPr>
          <w:rStyle w:val="ab"/>
          <w:rFonts w:ascii="仿宋_GB2312" w:eastAsia="仿宋_GB2312" w:hAnsi="仿宋_GB2312" w:cs="仿宋_GB2312" w:hint="eastAsia"/>
          <w:b w:val="0"/>
          <w:bCs w:val="0"/>
          <w:color w:val="000000" w:themeColor="text1"/>
          <w:spacing w:val="-4"/>
          <w:sz w:val="32"/>
          <w:szCs w:val="32"/>
        </w:rPr>
        <w:t>，实际完成指标值为78</w:t>
      </w:r>
      <w:r w:rsidR="002A5712">
        <w:rPr>
          <w:rStyle w:val="ab"/>
          <w:rFonts w:ascii="仿宋_GB2312" w:eastAsia="仿宋_GB2312" w:hAnsi="仿宋_GB2312" w:cs="仿宋_GB2312" w:hint="eastAsia"/>
          <w:b w:val="0"/>
          <w:bCs w:val="0"/>
          <w:color w:val="000000" w:themeColor="text1"/>
          <w:spacing w:val="-4"/>
          <w:sz w:val="32"/>
          <w:szCs w:val="32"/>
        </w:rPr>
        <w:t>家</w:t>
      </w:r>
      <w:r>
        <w:rPr>
          <w:rStyle w:val="ab"/>
          <w:rFonts w:ascii="仿宋_GB2312" w:eastAsia="仿宋_GB2312" w:hAnsi="仿宋_GB2312" w:cs="仿宋_GB2312" w:hint="eastAsia"/>
          <w:b w:val="0"/>
          <w:bCs w:val="0"/>
          <w:color w:val="000000" w:themeColor="text1"/>
          <w:spacing w:val="-4"/>
          <w:sz w:val="32"/>
          <w:szCs w:val="32"/>
        </w:rPr>
        <w:t>，指标完成率为100%;</w:t>
      </w:r>
    </w:p>
    <w:p w14:paraId="1AF88941" w14:textId="1968CC95" w:rsidR="00865A1E" w:rsidRDefault="00A6331E">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“电费支付频次（年/次）”指标：预期指标值为1</w:t>
      </w:r>
      <w:r w:rsidR="002A5712">
        <w:rPr>
          <w:rStyle w:val="ab"/>
          <w:rFonts w:ascii="仿宋_GB2312" w:eastAsia="仿宋_GB2312" w:hAnsi="仿宋_GB2312" w:cs="仿宋_GB2312" w:hint="eastAsia"/>
          <w:b w:val="0"/>
          <w:bCs w:val="0"/>
          <w:color w:val="000000" w:themeColor="text1"/>
          <w:spacing w:val="-4"/>
          <w:sz w:val="32"/>
          <w:szCs w:val="32"/>
        </w:rPr>
        <w:t>次</w:t>
      </w:r>
      <w:r>
        <w:rPr>
          <w:rStyle w:val="ab"/>
          <w:rFonts w:ascii="仿宋_GB2312" w:eastAsia="仿宋_GB2312" w:hAnsi="仿宋_GB2312" w:cs="仿宋_GB2312" w:hint="eastAsia"/>
          <w:b w:val="0"/>
          <w:bCs w:val="0"/>
          <w:color w:val="000000" w:themeColor="text1"/>
          <w:spacing w:val="-4"/>
          <w:sz w:val="32"/>
          <w:szCs w:val="32"/>
        </w:rPr>
        <w:t>，实际完成指标值为1</w:t>
      </w:r>
      <w:r w:rsidR="002A5712">
        <w:rPr>
          <w:rStyle w:val="ab"/>
          <w:rFonts w:ascii="仿宋_GB2312" w:eastAsia="仿宋_GB2312" w:hAnsi="仿宋_GB2312" w:cs="仿宋_GB2312" w:hint="eastAsia"/>
          <w:b w:val="0"/>
          <w:bCs w:val="0"/>
          <w:color w:val="000000" w:themeColor="text1"/>
          <w:spacing w:val="-4"/>
          <w:sz w:val="32"/>
          <w:szCs w:val="32"/>
        </w:rPr>
        <w:t>次</w:t>
      </w:r>
      <w:r>
        <w:rPr>
          <w:rStyle w:val="ab"/>
          <w:rFonts w:ascii="仿宋_GB2312" w:eastAsia="仿宋_GB2312" w:hAnsi="仿宋_GB2312" w:cs="仿宋_GB2312" w:hint="eastAsia"/>
          <w:b w:val="0"/>
          <w:bCs w:val="0"/>
          <w:color w:val="000000" w:themeColor="text1"/>
          <w:spacing w:val="-4"/>
          <w:sz w:val="32"/>
          <w:szCs w:val="32"/>
        </w:rPr>
        <w:t>，指标完成率为100%;</w:t>
      </w:r>
    </w:p>
    <w:p w14:paraId="4BB641DA"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数量指标共计</w:t>
      </w:r>
      <w:r w:rsidRPr="00F1592F">
        <w:rPr>
          <w:rFonts w:ascii="FangSong" w:eastAsia="FangSong" w:hAnsi="FangSong" w:cs="宋体" w:hint="eastAsia"/>
          <w:bCs/>
          <w:sz w:val="32"/>
          <w:szCs w:val="32"/>
          <w:lang w:bidi="ar"/>
        </w:rPr>
        <w:t>6</w:t>
      </w:r>
      <w:r w:rsidRPr="00F1592F">
        <w:rPr>
          <w:rStyle w:val="ab"/>
          <w:rFonts w:ascii="仿宋_GB2312" w:eastAsia="仿宋_GB2312" w:hAnsi="仿宋_GB2312" w:cs="仿宋_GB2312" w:hint="eastAsia"/>
          <w:b w:val="0"/>
          <w:bCs w:val="0"/>
          <w:spacing w:val="-4"/>
          <w:sz w:val="32"/>
          <w:szCs w:val="32"/>
        </w:rPr>
        <w:t>个，完成</w:t>
      </w:r>
      <w:r w:rsidRPr="00F1592F">
        <w:rPr>
          <w:rFonts w:ascii="FangSong" w:eastAsia="FangSong" w:hAnsi="FangSong" w:cs="宋体" w:hint="eastAsia"/>
          <w:bCs/>
          <w:sz w:val="32"/>
          <w:szCs w:val="32"/>
          <w:lang w:bidi="ar"/>
        </w:rPr>
        <w:t>6</w:t>
      </w:r>
      <w:r w:rsidRPr="00F1592F">
        <w:rPr>
          <w:rStyle w:val="ab"/>
          <w:rFonts w:ascii="仿宋_GB2312" w:eastAsia="仿宋_GB2312" w:hAnsi="仿宋_GB2312" w:cs="仿宋_GB2312" w:hint="eastAsia"/>
          <w:b w:val="0"/>
          <w:bCs w:val="0"/>
          <w:spacing w:val="-4"/>
          <w:sz w:val="32"/>
          <w:szCs w:val="32"/>
        </w:rPr>
        <w:t>个，达到预期目标，数量指标完成。</w:t>
      </w:r>
    </w:p>
    <w:p w14:paraId="2A092DBA" w14:textId="77777777" w:rsidR="00865A1E" w:rsidRPr="00F1592F"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sidRPr="00F1592F">
        <w:rPr>
          <w:rStyle w:val="ab"/>
          <w:rFonts w:ascii="仿宋_GB2312" w:eastAsia="仿宋_GB2312" w:hAnsi="仿宋_GB2312" w:cs="仿宋_GB2312" w:hint="eastAsia"/>
          <w:spacing w:val="-4"/>
          <w:sz w:val="32"/>
          <w:szCs w:val="32"/>
        </w:rPr>
        <w:t>2.产出质量</w:t>
      </w:r>
    </w:p>
    <w:p w14:paraId="3D2BF0C4" w14:textId="602377F2" w:rsidR="00865A1E" w:rsidRPr="00F1592F" w:rsidRDefault="002A5712">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5712">
        <w:rPr>
          <w:rStyle w:val="ab"/>
          <w:rFonts w:ascii="仿宋_GB2312" w:eastAsia="仿宋_GB2312" w:hAnsi="仿宋_GB2312" w:cs="仿宋_GB2312" w:hint="eastAsia"/>
          <w:b w:val="0"/>
          <w:bCs w:val="0"/>
          <w:spacing w:val="-4"/>
          <w:sz w:val="32"/>
          <w:szCs w:val="32"/>
        </w:rPr>
        <w:t>资金使用合规率（%）</w:t>
      </w:r>
      <w:r w:rsidR="00A6331E" w:rsidRPr="00F1592F">
        <w:rPr>
          <w:rStyle w:val="ab"/>
          <w:rFonts w:ascii="仿宋_GB2312" w:eastAsia="仿宋_GB2312" w:hAnsi="仿宋_GB2312" w:cs="仿宋_GB2312" w:hint="eastAsia"/>
          <w:b w:val="0"/>
          <w:bCs w:val="0"/>
          <w:spacing w:val="-4"/>
          <w:sz w:val="32"/>
          <w:szCs w:val="32"/>
        </w:rPr>
        <w:t>指标，预期指标是等于</w:t>
      </w:r>
      <w:r w:rsidR="00A6331E" w:rsidRPr="00F1592F">
        <w:rPr>
          <w:rFonts w:ascii="FangSong" w:eastAsia="FangSong" w:hAnsi="FangSong" w:cs="宋体" w:hint="eastAsia"/>
          <w:bCs/>
          <w:sz w:val="32"/>
          <w:szCs w:val="32"/>
          <w:lang w:bidi="ar"/>
        </w:rPr>
        <w:t>100</w:t>
      </w:r>
      <w:r w:rsidR="00A6331E" w:rsidRPr="00F1592F">
        <w:rPr>
          <w:rStyle w:val="ab"/>
          <w:rFonts w:ascii="仿宋_GB2312" w:eastAsia="仿宋_GB2312" w:hAnsi="仿宋_GB2312" w:cs="仿宋_GB2312" w:hint="eastAsia"/>
          <w:b w:val="0"/>
          <w:bCs w:val="0"/>
          <w:spacing w:val="-4"/>
          <w:sz w:val="32"/>
          <w:szCs w:val="32"/>
        </w:rPr>
        <w:t>%，实际完成值是</w:t>
      </w:r>
      <w:r w:rsidR="00A6331E" w:rsidRPr="00F1592F">
        <w:rPr>
          <w:rFonts w:ascii="FangSong" w:eastAsia="FangSong" w:hAnsi="FangSong" w:cs="宋体" w:hint="eastAsia"/>
          <w:bCs/>
          <w:sz w:val="32"/>
          <w:szCs w:val="32"/>
          <w:lang w:bidi="ar"/>
        </w:rPr>
        <w:t>100</w:t>
      </w:r>
      <w:r w:rsidR="00A6331E" w:rsidRPr="00F1592F">
        <w:rPr>
          <w:rStyle w:val="ab"/>
          <w:rFonts w:ascii="仿宋_GB2312" w:eastAsia="仿宋_GB2312" w:hAnsi="仿宋_GB2312" w:cs="仿宋_GB2312" w:hint="eastAsia"/>
          <w:b w:val="0"/>
          <w:bCs w:val="0"/>
          <w:spacing w:val="-4"/>
          <w:sz w:val="32"/>
          <w:szCs w:val="32"/>
        </w:rPr>
        <w:t>%，指标完成率是100%，达到质量提升及标准。</w:t>
      </w:r>
    </w:p>
    <w:p w14:paraId="59C071E2"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质量指标共计</w:t>
      </w:r>
      <w:r w:rsidRPr="00F1592F">
        <w:rPr>
          <w:rFonts w:ascii="FangSong" w:eastAsia="FangSong" w:hAnsi="FangSong" w:cs="宋体" w:hint="eastAsia"/>
          <w:bCs/>
          <w:sz w:val="32"/>
          <w:szCs w:val="32"/>
          <w:lang w:bidi="ar"/>
        </w:rPr>
        <w:t>1</w:t>
      </w:r>
      <w:r w:rsidRPr="00F1592F">
        <w:rPr>
          <w:rStyle w:val="ab"/>
          <w:rFonts w:ascii="仿宋_GB2312" w:eastAsia="仿宋_GB2312" w:hAnsi="仿宋_GB2312" w:cs="仿宋_GB2312" w:hint="eastAsia"/>
          <w:b w:val="0"/>
          <w:bCs w:val="0"/>
          <w:spacing w:val="-4"/>
          <w:sz w:val="32"/>
          <w:szCs w:val="32"/>
        </w:rPr>
        <w:t>个，完成</w:t>
      </w:r>
      <w:r w:rsidRPr="00F1592F">
        <w:rPr>
          <w:rFonts w:ascii="FangSong" w:eastAsia="FangSong" w:hAnsi="FangSong" w:cs="宋体" w:hint="eastAsia"/>
          <w:bCs/>
          <w:sz w:val="32"/>
          <w:szCs w:val="32"/>
          <w:lang w:bidi="ar"/>
        </w:rPr>
        <w:t>1</w:t>
      </w:r>
      <w:r w:rsidRPr="00F1592F">
        <w:rPr>
          <w:rStyle w:val="ab"/>
          <w:rFonts w:ascii="仿宋_GB2312" w:eastAsia="仿宋_GB2312" w:hAnsi="仿宋_GB2312" w:cs="仿宋_GB2312" w:hint="eastAsia"/>
          <w:b w:val="0"/>
          <w:bCs w:val="0"/>
          <w:spacing w:val="-4"/>
          <w:sz w:val="32"/>
          <w:szCs w:val="32"/>
        </w:rPr>
        <w:t>个，达到质量提升及标准。质量指标完成。</w:t>
      </w:r>
    </w:p>
    <w:p w14:paraId="46DDCD68" w14:textId="77777777" w:rsidR="00865A1E" w:rsidRPr="00F1592F"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sidRPr="00F1592F">
        <w:rPr>
          <w:rStyle w:val="ab"/>
          <w:rFonts w:ascii="仿宋_GB2312" w:eastAsia="仿宋_GB2312" w:hAnsi="仿宋_GB2312" w:cs="仿宋_GB2312" w:hint="eastAsia"/>
          <w:spacing w:val="-4"/>
          <w:sz w:val="32"/>
          <w:szCs w:val="32"/>
        </w:rPr>
        <w:t>3.产出进度</w:t>
      </w:r>
    </w:p>
    <w:p w14:paraId="461DF49C" w14:textId="25B52370" w:rsidR="00865A1E" w:rsidRPr="00F1592F" w:rsidRDefault="002A5712">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5712">
        <w:rPr>
          <w:rStyle w:val="ab"/>
          <w:rFonts w:ascii="仿宋_GB2312" w:eastAsia="仿宋_GB2312" w:hAnsi="仿宋_GB2312" w:cs="仿宋_GB2312" w:hint="eastAsia"/>
          <w:b w:val="0"/>
          <w:bCs w:val="0"/>
          <w:spacing w:val="-4"/>
          <w:sz w:val="32"/>
          <w:szCs w:val="32"/>
        </w:rPr>
        <w:t>资金拨付及时率（%）</w:t>
      </w:r>
      <w:r w:rsidR="00A6331E" w:rsidRPr="00F1592F">
        <w:rPr>
          <w:rStyle w:val="ab"/>
          <w:rFonts w:ascii="仿宋_GB2312" w:eastAsia="仿宋_GB2312" w:hAnsi="仿宋_GB2312" w:cs="仿宋_GB2312" w:hint="eastAsia"/>
          <w:b w:val="0"/>
          <w:bCs w:val="0"/>
          <w:spacing w:val="-4"/>
          <w:sz w:val="32"/>
          <w:szCs w:val="32"/>
        </w:rPr>
        <w:t>指标，预期指标是等于100%，实际</w:t>
      </w:r>
      <w:r w:rsidR="00A6331E" w:rsidRPr="00F1592F">
        <w:rPr>
          <w:rStyle w:val="ab"/>
          <w:rFonts w:ascii="仿宋_GB2312" w:eastAsia="仿宋_GB2312" w:hAnsi="仿宋_GB2312" w:cs="仿宋_GB2312" w:hint="eastAsia"/>
          <w:b w:val="0"/>
          <w:bCs w:val="0"/>
          <w:spacing w:val="-4"/>
          <w:sz w:val="32"/>
          <w:szCs w:val="32"/>
        </w:rPr>
        <w:lastRenderedPageBreak/>
        <w:t>完成值是</w:t>
      </w:r>
      <w:r>
        <w:rPr>
          <w:rStyle w:val="ab"/>
          <w:rFonts w:ascii="仿宋_GB2312" w:eastAsia="仿宋_GB2312" w:hAnsi="仿宋_GB2312" w:cs="仿宋_GB2312"/>
          <w:b w:val="0"/>
          <w:bCs w:val="0"/>
          <w:spacing w:val="-4"/>
          <w:sz w:val="32"/>
          <w:szCs w:val="32"/>
        </w:rPr>
        <w:t>84.13</w:t>
      </w:r>
      <w:r w:rsidR="00A6331E" w:rsidRPr="00F1592F">
        <w:rPr>
          <w:rStyle w:val="ab"/>
          <w:rFonts w:ascii="仿宋_GB2312" w:eastAsia="仿宋_GB2312" w:hAnsi="仿宋_GB2312" w:cs="仿宋_GB2312" w:hint="eastAsia"/>
          <w:b w:val="0"/>
          <w:bCs w:val="0"/>
          <w:spacing w:val="-4"/>
          <w:sz w:val="32"/>
          <w:szCs w:val="32"/>
        </w:rPr>
        <w:t>%，指标完成率是100%，达到预期目标。</w:t>
      </w:r>
    </w:p>
    <w:p w14:paraId="063DD8BF"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时效指标共计</w:t>
      </w:r>
      <w:r w:rsidRPr="00F1592F">
        <w:rPr>
          <w:rFonts w:ascii="FangSong" w:eastAsia="FangSong" w:hAnsi="FangSong" w:cs="宋体" w:hint="eastAsia"/>
          <w:bCs/>
          <w:sz w:val="32"/>
          <w:szCs w:val="32"/>
          <w:lang w:bidi="ar"/>
        </w:rPr>
        <w:t>1</w:t>
      </w:r>
      <w:r w:rsidRPr="00F1592F">
        <w:rPr>
          <w:rStyle w:val="ab"/>
          <w:rFonts w:ascii="仿宋_GB2312" w:eastAsia="仿宋_GB2312" w:hAnsi="仿宋_GB2312" w:cs="仿宋_GB2312" w:hint="eastAsia"/>
          <w:b w:val="0"/>
          <w:bCs w:val="0"/>
          <w:spacing w:val="-4"/>
          <w:sz w:val="32"/>
          <w:szCs w:val="32"/>
        </w:rPr>
        <w:t>个，完成</w:t>
      </w:r>
      <w:r w:rsidRPr="00F1592F">
        <w:rPr>
          <w:rFonts w:ascii="FangSong" w:eastAsia="FangSong" w:hAnsi="FangSong" w:cs="宋体" w:hint="eastAsia"/>
          <w:bCs/>
          <w:sz w:val="32"/>
          <w:szCs w:val="32"/>
          <w:lang w:bidi="ar"/>
        </w:rPr>
        <w:t>1</w:t>
      </w:r>
      <w:r w:rsidRPr="00F1592F">
        <w:rPr>
          <w:rStyle w:val="ab"/>
          <w:rFonts w:ascii="仿宋_GB2312" w:eastAsia="仿宋_GB2312" w:hAnsi="仿宋_GB2312" w:cs="仿宋_GB2312" w:hint="eastAsia"/>
          <w:b w:val="0"/>
          <w:bCs w:val="0"/>
          <w:spacing w:val="-4"/>
          <w:sz w:val="32"/>
          <w:szCs w:val="32"/>
        </w:rPr>
        <w:t>个，达达到预期目标，数量指标完成。</w:t>
      </w:r>
    </w:p>
    <w:p w14:paraId="0DB0C339" w14:textId="77777777" w:rsidR="00865A1E" w:rsidRPr="00F1592F"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sidRPr="00F1592F">
        <w:rPr>
          <w:rStyle w:val="ab"/>
          <w:rFonts w:ascii="仿宋_GB2312" w:eastAsia="仿宋_GB2312" w:hAnsi="仿宋_GB2312" w:cs="仿宋_GB2312" w:hint="eastAsia"/>
          <w:spacing w:val="-4"/>
          <w:sz w:val="32"/>
          <w:szCs w:val="32"/>
        </w:rPr>
        <w:t>4.产出成本</w:t>
      </w:r>
    </w:p>
    <w:p w14:paraId="513E1F26" w14:textId="6A4A63DE" w:rsidR="00865A1E" w:rsidRPr="00F1592F" w:rsidRDefault="002A5712">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5712">
        <w:rPr>
          <w:rStyle w:val="ab"/>
          <w:rFonts w:ascii="仿宋_GB2312" w:eastAsia="仿宋_GB2312" w:hAnsi="仿宋_GB2312" w:cs="仿宋_GB2312" w:hint="eastAsia"/>
          <w:b w:val="0"/>
          <w:bCs w:val="0"/>
          <w:spacing w:val="-4"/>
          <w:sz w:val="32"/>
          <w:szCs w:val="32"/>
        </w:rPr>
        <w:t>人员经费（万元）</w:t>
      </w:r>
      <w:r w:rsidR="00A6331E" w:rsidRPr="00F1592F">
        <w:rPr>
          <w:rStyle w:val="ab"/>
          <w:rFonts w:ascii="仿宋_GB2312" w:eastAsia="仿宋_GB2312" w:hAnsi="仿宋_GB2312" w:cs="仿宋_GB2312" w:hint="eastAsia"/>
          <w:b w:val="0"/>
          <w:bCs w:val="0"/>
          <w:spacing w:val="-4"/>
          <w:sz w:val="32"/>
          <w:szCs w:val="32"/>
        </w:rPr>
        <w:t>指标，预期指标是小于等于</w:t>
      </w:r>
      <w:r>
        <w:rPr>
          <w:rStyle w:val="ab"/>
          <w:rFonts w:ascii="仿宋_GB2312" w:eastAsia="仿宋_GB2312" w:hAnsi="仿宋_GB2312" w:cs="仿宋_GB2312"/>
          <w:b w:val="0"/>
          <w:bCs w:val="0"/>
          <w:spacing w:val="-4"/>
          <w:sz w:val="32"/>
          <w:szCs w:val="32"/>
        </w:rPr>
        <w:t>525.77</w:t>
      </w:r>
      <w:r w:rsidR="00A6331E" w:rsidRPr="00F1592F">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b w:val="0"/>
          <w:bCs w:val="0"/>
          <w:spacing w:val="-4"/>
          <w:sz w:val="32"/>
          <w:szCs w:val="32"/>
        </w:rPr>
        <w:t>525.77</w:t>
      </w:r>
      <w:r w:rsidR="00A6331E" w:rsidRPr="00F1592F">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b w:val="0"/>
          <w:bCs w:val="0"/>
          <w:spacing w:val="-4"/>
          <w:sz w:val="32"/>
          <w:szCs w:val="32"/>
        </w:rPr>
        <w:t>100</w:t>
      </w:r>
      <w:r w:rsidR="00A6331E" w:rsidRPr="00F1592F">
        <w:rPr>
          <w:rStyle w:val="ab"/>
          <w:rFonts w:ascii="仿宋_GB2312" w:eastAsia="仿宋_GB2312" w:hAnsi="仿宋_GB2312" w:cs="仿宋_GB2312" w:hint="eastAsia"/>
          <w:b w:val="0"/>
          <w:bCs w:val="0"/>
          <w:spacing w:val="-4"/>
          <w:sz w:val="32"/>
          <w:szCs w:val="32"/>
        </w:rPr>
        <w:t>%，达到成本控制及改善目标。</w:t>
      </w:r>
    </w:p>
    <w:p w14:paraId="573DCC8B" w14:textId="0BA1373F" w:rsidR="00865A1E" w:rsidRPr="00F1592F" w:rsidRDefault="002A571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公用</w:t>
      </w:r>
      <w:r w:rsidRPr="002A5712">
        <w:rPr>
          <w:rStyle w:val="ab"/>
          <w:rFonts w:ascii="仿宋_GB2312" w:eastAsia="仿宋_GB2312" w:hAnsi="仿宋_GB2312" w:cs="仿宋_GB2312" w:hint="eastAsia"/>
          <w:b w:val="0"/>
          <w:bCs w:val="0"/>
          <w:spacing w:val="-4"/>
          <w:sz w:val="32"/>
          <w:szCs w:val="32"/>
        </w:rPr>
        <w:t>经费（万元）</w:t>
      </w:r>
      <w:r w:rsidR="00A6331E" w:rsidRPr="00F1592F">
        <w:rPr>
          <w:rStyle w:val="ab"/>
          <w:rFonts w:ascii="仿宋_GB2312" w:eastAsia="仿宋_GB2312" w:hAnsi="仿宋_GB2312" w:cs="仿宋_GB2312" w:hint="eastAsia"/>
          <w:b w:val="0"/>
          <w:bCs w:val="0"/>
          <w:spacing w:val="-4"/>
          <w:sz w:val="32"/>
          <w:szCs w:val="32"/>
        </w:rPr>
        <w:t>指标，预期指标是小于等于</w:t>
      </w:r>
      <w:r>
        <w:rPr>
          <w:rStyle w:val="ab"/>
          <w:rFonts w:ascii="仿宋_GB2312" w:eastAsia="仿宋_GB2312" w:hAnsi="仿宋_GB2312" w:cs="仿宋_GB2312"/>
          <w:b w:val="0"/>
          <w:bCs w:val="0"/>
          <w:spacing w:val="-4"/>
          <w:sz w:val="32"/>
          <w:szCs w:val="32"/>
        </w:rPr>
        <w:t>4.34</w:t>
      </w:r>
      <w:r w:rsidR="00A6331E" w:rsidRPr="00F1592F">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b w:val="0"/>
          <w:bCs w:val="0"/>
          <w:spacing w:val="-4"/>
          <w:sz w:val="32"/>
          <w:szCs w:val="32"/>
        </w:rPr>
        <w:t>4.34</w:t>
      </w:r>
      <w:r w:rsidR="00A6331E" w:rsidRPr="00F1592F">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b w:val="0"/>
          <w:bCs w:val="0"/>
          <w:spacing w:val="-4"/>
          <w:sz w:val="32"/>
          <w:szCs w:val="32"/>
        </w:rPr>
        <w:t>100</w:t>
      </w:r>
      <w:r w:rsidR="00A6331E" w:rsidRPr="00F1592F">
        <w:rPr>
          <w:rStyle w:val="ab"/>
          <w:rFonts w:ascii="仿宋_GB2312" w:eastAsia="仿宋_GB2312" w:hAnsi="仿宋_GB2312" w:cs="仿宋_GB2312" w:hint="eastAsia"/>
          <w:b w:val="0"/>
          <w:bCs w:val="0"/>
          <w:spacing w:val="-4"/>
          <w:sz w:val="32"/>
          <w:szCs w:val="32"/>
        </w:rPr>
        <w:t>%，达到成本控制及改善目标。</w:t>
      </w:r>
    </w:p>
    <w:p w14:paraId="78DCE53B" w14:textId="3A78C529" w:rsidR="00865A1E" w:rsidRPr="00F1592F" w:rsidRDefault="002A571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项目支出（万元）</w:t>
      </w:r>
      <w:r w:rsidR="00A6331E" w:rsidRPr="00F1592F">
        <w:rPr>
          <w:rStyle w:val="ab"/>
          <w:rFonts w:ascii="仿宋_GB2312" w:eastAsia="仿宋_GB2312" w:hAnsi="仿宋_GB2312" w:cs="仿宋_GB2312" w:hint="eastAsia"/>
          <w:b w:val="0"/>
          <w:bCs w:val="0"/>
          <w:spacing w:val="-4"/>
          <w:sz w:val="32"/>
          <w:szCs w:val="32"/>
        </w:rPr>
        <w:t>指标，预期指标是小于等于</w:t>
      </w:r>
      <w:r>
        <w:rPr>
          <w:rStyle w:val="ab"/>
          <w:rFonts w:ascii="仿宋_GB2312" w:eastAsia="仿宋_GB2312" w:hAnsi="仿宋_GB2312" w:cs="仿宋_GB2312"/>
          <w:b w:val="0"/>
          <w:bCs w:val="0"/>
          <w:spacing w:val="-4"/>
          <w:sz w:val="32"/>
          <w:szCs w:val="32"/>
        </w:rPr>
        <w:t>100</w:t>
      </w:r>
      <w:r w:rsidR="00A6331E" w:rsidRPr="00F1592F">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b w:val="0"/>
          <w:bCs w:val="0"/>
          <w:spacing w:val="-4"/>
          <w:sz w:val="32"/>
          <w:szCs w:val="32"/>
        </w:rPr>
        <w:t>0</w:t>
      </w:r>
      <w:r w:rsidR="00A6331E" w:rsidRPr="00F1592F">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b w:val="0"/>
          <w:bCs w:val="0"/>
          <w:spacing w:val="-4"/>
          <w:sz w:val="32"/>
          <w:szCs w:val="32"/>
        </w:rPr>
        <w:t>100</w:t>
      </w:r>
      <w:r w:rsidR="00A6331E" w:rsidRPr="00F1592F">
        <w:rPr>
          <w:rStyle w:val="ab"/>
          <w:rFonts w:ascii="仿宋_GB2312" w:eastAsia="仿宋_GB2312" w:hAnsi="仿宋_GB2312" w:cs="仿宋_GB2312" w:hint="eastAsia"/>
          <w:b w:val="0"/>
          <w:bCs w:val="0"/>
          <w:spacing w:val="-4"/>
          <w:sz w:val="32"/>
          <w:szCs w:val="32"/>
        </w:rPr>
        <w:t>%，达到成本控制及改善目标。</w:t>
      </w:r>
    </w:p>
    <w:p w14:paraId="4D53087C"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成本指标共计3个，完成3个，达到成本控制及改善目标，成本指标完成。</w:t>
      </w:r>
    </w:p>
    <w:p w14:paraId="05796739" w14:textId="77777777" w:rsidR="00865A1E" w:rsidRPr="00F1592F" w:rsidRDefault="00A6331E">
      <w:pPr>
        <w:pStyle w:val="1"/>
        <w:snapToGrid w:val="0"/>
        <w:spacing w:line="540" w:lineRule="exact"/>
        <w:ind w:firstLine="627"/>
        <w:outlineLvl w:val="1"/>
        <w:rPr>
          <w:rStyle w:val="ab"/>
          <w:rFonts w:ascii="仿宋_GB2312" w:eastAsia="仿宋_GB2312" w:hAnsi="仿宋_GB2312" w:cs="仿宋_GB2312"/>
          <w:spacing w:val="-4"/>
          <w:sz w:val="32"/>
          <w:szCs w:val="32"/>
        </w:rPr>
      </w:pPr>
      <w:r w:rsidRPr="00F1592F">
        <w:rPr>
          <w:rStyle w:val="ab"/>
          <w:rFonts w:ascii="仿宋_GB2312" w:eastAsia="仿宋_GB2312" w:hAnsi="仿宋_GB2312" w:cs="仿宋_GB2312" w:hint="eastAsia"/>
          <w:spacing w:val="-4"/>
          <w:sz w:val="32"/>
          <w:szCs w:val="32"/>
        </w:rPr>
        <w:t>（二）效益指标完成情况分析</w:t>
      </w:r>
    </w:p>
    <w:p w14:paraId="1D79B7F2" w14:textId="77777777" w:rsidR="00865A1E" w:rsidRPr="00F1592F"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sidRPr="00F1592F">
        <w:rPr>
          <w:rStyle w:val="ab"/>
          <w:rFonts w:ascii="仿宋_GB2312" w:eastAsia="仿宋_GB2312" w:hAnsi="仿宋_GB2312" w:cs="仿宋_GB2312" w:hint="eastAsia"/>
          <w:spacing w:val="-4"/>
          <w:sz w:val="32"/>
          <w:szCs w:val="32"/>
        </w:rPr>
        <w:t>1.项目实施的经济效益分析</w:t>
      </w:r>
    </w:p>
    <w:p w14:paraId="61928844"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无。</w:t>
      </w:r>
    </w:p>
    <w:p w14:paraId="4D82923C" w14:textId="77777777" w:rsidR="00865A1E" w:rsidRPr="00F1592F"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sidRPr="00F1592F">
        <w:rPr>
          <w:rStyle w:val="ab"/>
          <w:rFonts w:ascii="仿宋_GB2312" w:eastAsia="仿宋_GB2312" w:hAnsi="仿宋_GB2312" w:cs="仿宋_GB2312" w:hint="eastAsia"/>
          <w:spacing w:val="-4"/>
          <w:sz w:val="32"/>
          <w:szCs w:val="32"/>
        </w:rPr>
        <w:t>2.项目实施的社会效益分析</w:t>
      </w:r>
    </w:p>
    <w:p w14:paraId="2530F977" w14:textId="53ACEB79" w:rsidR="00865A1E" w:rsidRPr="00F1592F" w:rsidRDefault="002A5712">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5712">
        <w:rPr>
          <w:rStyle w:val="ab"/>
          <w:rFonts w:ascii="仿宋_GB2312" w:eastAsia="仿宋_GB2312" w:hAnsi="仿宋_GB2312" w:cs="仿宋_GB2312" w:hint="eastAsia"/>
          <w:b w:val="0"/>
          <w:bCs w:val="0"/>
          <w:spacing w:val="-4"/>
          <w:sz w:val="32"/>
          <w:szCs w:val="32"/>
        </w:rPr>
        <w:t>业务保障能力提升情况</w:t>
      </w:r>
      <w:r w:rsidR="00A6331E" w:rsidRPr="00F1592F">
        <w:rPr>
          <w:rStyle w:val="ab"/>
          <w:rFonts w:ascii="仿宋_GB2312" w:eastAsia="仿宋_GB2312" w:hAnsi="仿宋_GB2312" w:cs="仿宋_GB2312" w:hint="eastAsia"/>
          <w:b w:val="0"/>
          <w:bCs w:val="0"/>
          <w:spacing w:val="-4"/>
          <w:sz w:val="32"/>
          <w:szCs w:val="32"/>
        </w:rPr>
        <w:t>指标，预期指标是</w:t>
      </w:r>
      <w:r>
        <w:rPr>
          <w:rStyle w:val="ab"/>
          <w:rFonts w:ascii="仿宋_GB2312" w:eastAsia="仿宋_GB2312" w:hAnsi="仿宋_GB2312" w:cs="仿宋_GB2312" w:hint="eastAsia"/>
          <w:b w:val="0"/>
          <w:bCs w:val="0"/>
          <w:spacing w:val="-4"/>
          <w:sz w:val="32"/>
          <w:szCs w:val="32"/>
        </w:rPr>
        <w:t>持续保障</w:t>
      </w:r>
      <w:r w:rsidR="00A6331E" w:rsidRPr="00F1592F">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持续保障</w:t>
      </w:r>
      <w:r w:rsidR="00A6331E" w:rsidRPr="00F1592F">
        <w:rPr>
          <w:rStyle w:val="ab"/>
          <w:rFonts w:ascii="仿宋_GB2312" w:eastAsia="仿宋_GB2312" w:hAnsi="仿宋_GB2312" w:cs="仿宋_GB2312" w:hint="eastAsia"/>
          <w:b w:val="0"/>
          <w:bCs w:val="0"/>
          <w:spacing w:val="-4"/>
          <w:sz w:val="32"/>
          <w:szCs w:val="32"/>
        </w:rPr>
        <w:t>，指标完成率是100%，达到单位履职能力对社会带来的影响预期目标。</w:t>
      </w:r>
    </w:p>
    <w:p w14:paraId="62DF12C2" w14:textId="6D90F103"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社会效益指标共计</w:t>
      </w:r>
      <w:r w:rsidR="002A5712">
        <w:rPr>
          <w:rStyle w:val="ab"/>
          <w:rFonts w:ascii="仿宋_GB2312" w:eastAsia="仿宋_GB2312" w:hAnsi="仿宋_GB2312" w:cs="仿宋_GB2312"/>
          <w:b w:val="0"/>
          <w:bCs w:val="0"/>
          <w:spacing w:val="-4"/>
          <w:sz w:val="32"/>
          <w:szCs w:val="32"/>
        </w:rPr>
        <w:t>1</w:t>
      </w:r>
      <w:r w:rsidRPr="00F1592F">
        <w:rPr>
          <w:rStyle w:val="ab"/>
          <w:rFonts w:ascii="仿宋_GB2312" w:eastAsia="仿宋_GB2312" w:hAnsi="仿宋_GB2312" w:cs="仿宋_GB2312" w:hint="eastAsia"/>
          <w:b w:val="0"/>
          <w:bCs w:val="0"/>
          <w:spacing w:val="-4"/>
          <w:sz w:val="32"/>
          <w:szCs w:val="32"/>
        </w:rPr>
        <w:t>个，完成</w:t>
      </w:r>
      <w:r w:rsidR="002A5712">
        <w:rPr>
          <w:rStyle w:val="ab"/>
          <w:rFonts w:ascii="仿宋_GB2312" w:eastAsia="仿宋_GB2312" w:hAnsi="仿宋_GB2312" w:cs="仿宋_GB2312"/>
          <w:b w:val="0"/>
          <w:bCs w:val="0"/>
          <w:spacing w:val="-4"/>
          <w:sz w:val="32"/>
          <w:szCs w:val="32"/>
        </w:rPr>
        <w:t>1</w:t>
      </w:r>
      <w:r w:rsidRPr="00F1592F">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22DF9616" w14:textId="77777777" w:rsidR="00865A1E" w:rsidRPr="00F1592F"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sidRPr="00F1592F">
        <w:rPr>
          <w:rStyle w:val="ab"/>
          <w:rFonts w:ascii="仿宋_GB2312" w:eastAsia="仿宋_GB2312" w:hAnsi="仿宋_GB2312" w:cs="仿宋_GB2312" w:hint="eastAsia"/>
          <w:spacing w:val="-4"/>
          <w:sz w:val="32"/>
          <w:szCs w:val="32"/>
        </w:rPr>
        <w:t>3.项目实施的生态效益分析</w:t>
      </w:r>
    </w:p>
    <w:p w14:paraId="768D9C43"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lastRenderedPageBreak/>
        <w:t>无。</w:t>
      </w:r>
    </w:p>
    <w:p w14:paraId="31B0A11D" w14:textId="77777777" w:rsidR="00865A1E" w:rsidRPr="00F1592F" w:rsidRDefault="00A6331E">
      <w:pPr>
        <w:pStyle w:val="1"/>
        <w:snapToGrid w:val="0"/>
        <w:spacing w:line="540" w:lineRule="exact"/>
        <w:ind w:firstLine="627"/>
        <w:outlineLvl w:val="2"/>
        <w:rPr>
          <w:rStyle w:val="ab"/>
          <w:rFonts w:ascii="仿宋_GB2312" w:eastAsia="仿宋_GB2312" w:hAnsi="仿宋_GB2312" w:cs="仿宋_GB2312"/>
          <w:spacing w:val="-4"/>
          <w:sz w:val="32"/>
          <w:szCs w:val="32"/>
        </w:rPr>
      </w:pPr>
      <w:r w:rsidRPr="00F1592F">
        <w:rPr>
          <w:rStyle w:val="ab"/>
          <w:rFonts w:ascii="仿宋_GB2312" w:eastAsia="仿宋_GB2312" w:hAnsi="仿宋_GB2312" w:cs="仿宋_GB2312" w:hint="eastAsia"/>
          <w:spacing w:val="-4"/>
          <w:sz w:val="32"/>
          <w:szCs w:val="32"/>
        </w:rPr>
        <w:t>4.项目实施的可持续影响分析</w:t>
      </w:r>
    </w:p>
    <w:p w14:paraId="6021A93A" w14:textId="1CE28936" w:rsidR="00865A1E" w:rsidRPr="00F1592F" w:rsidRDefault="002A5712">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5712">
        <w:rPr>
          <w:rStyle w:val="ab"/>
          <w:rFonts w:ascii="仿宋_GB2312" w:eastAsia="仿宋_GB2312" w:hAnsi="仿宋_GB2312" w:cs="仿宋_GB2312" w:hint="eastAsia"/>
          <w:b w:val="0"/>
          <w:bCs w:val="0"/>
          <w:spacing w:val="-4"/>
          <w:sz w:val="32"/>
          <w:szCs w:val="32"/>
        </w:rPr>
        <w:t>提高应对应急突发事件能力</w:t>
      </w:r>
      <w:r w:rsidR="00A6331E" w:rsidRPr="00F1592F">
        <w:rPr>
          <w:rStyle w:val="ab"/>
          <w:rFonts w:ascii="仿宋_GB2312" w:eastAsia="仿宋_GB2312" w:hAnsi="仿宋_GB2312" w:cs="仿宋_GB2312" w:hint="eastAsia"/>
          <w:b w:val="0"/>
          <w:bCs w:val="0"/>
          <w:spacing w:val="-4"/>
          <w:sz w:val="32"/>
          <w:szCs w:val="32"/>
        </w:rPr>
        <w:t>指标，预期指标是</w:t>
      </w:r>
      <w:r>
        <w:rPr>
          <w:rStyle w:val="ab"/>
          <w:rFonts w:ascii="仿宋_GB2312" w:eastAsia="仿宋_GB2312" w:hAnsi="仿宋_GB2312" w:cs="仿宋_GB2312" w:hint="eastAsia"/>
          <w:b w:val="0"/>
          <w:bCs w:val="0"/>
          <w:spacing w:val="-4"/>
          <w:sz w:val="32"/>
          <w:szCs w:val="32"/>
        </w:rPr>
        <w:t>有效提高</w:t>
      </w:r>
      <w:r w:rsidR="00A6331E" w:rsidRPr="00F1592F">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有效提高</w:t>
      </w:r>
      <w:r w:rsidR="00A6331E" w:rsidRPr="00F1592F">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b w:val="0"/>
          <w:bCs w:val="0"/>
          <w:spacing w:val="-4"/>
          <w:sz w:val="32"/>
          <w:szCs w:val="32"/>
        </w:rPr>
        <w:t>100</w:t>
      </w:r>
      <w:r w:rsidR="00A6331E" w:rsidRPr="00F1592F">
        <w:rPr>
          <w:rStyle w:val="ab"/>
          <w:rFonts w:ascii="仿宋_GB2312" w:eastAsia="仿宋_GB2312" w:hAnsi="仿宋_GB2312" w:cs="仿宋_GB2312" w:hint="eastAsia"/>
          <w:b w:val="0"/>
          <w:bCs w:val="0"/>
          <w:spacing w:val="-4"/>
          <w:sz w:val="32"/>
          <w:szCs w:val="32"/>
        </w:rPr>
        <w:t>%，实现部门绩效长效机制建设，提高工作效率目标。</w:t>
      </w:r>
    </w:p>
    <w:p w14:paraId="06661228" w14:textId="3B032FBD"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可持续影响指标共计</w:t>
      </w:r>
      <w:r w:rsidR="002A5712">
        <w:rPr>
          <w:rStyle w:val="ab"/>
          <w:rFonts w:ascii="仿宋_GB2312" w:eastAsia="仿宋_GB2312" w:hAnsi="仿宋_GB2312" w:cs="仿宋_GB2312"/>
          <w:b w:val="0"/>
          <w:bCs w:val="0"/>
          <w:spacing w:val="-4"/>
          <w:sz w:val="32"/>
          <w:szCs w:val="32"/>
        </w:rPr>
        <w:t>1</w:t>
      </w:r>
      <w:r w:rsidRPr="00F1592F">
        <w:rPr>
          <w:rStyle w:val="ab"/>
          <w:rFonts w:ascii="仿宋_GB2312" w:eastAsia="仿宋_GB2312" w:hAnsi="仿宋_GB2312" w:cs="仿宋_GB2312" w:hint="eastAsia"/>
          <w:b w:val="0"/>
          <w:bCs w:val="0"/>
          <w:spacing w:val="-4"/>
          <w:sz w:val="32"/>
          <w:szCs w:val="32"/>
        </w:rPr>
        <w:t>个，完成</w:t>
      </w:r>
      <w:r w:rsidR="002A5712">
        <w:rPr>
          <w:rStyle w:val="ab"/>
          <w:rFonts w:ascii="仿宋_GB2312" w:eastAsia="仿宋_GB2312" w:hAnsi="仿宋_GB2312" w:cs="仿宋_GB2312"/>
          <w:b w:val="0"/>
          <w:bCs w:val="0"/>
          <w:spacing w:val="-4"/>
          <w:sz w:val="32"/>
          <w:szCs w:val="32"/>
        </w:rPr>
        <w:t>1</w:t>
      </w:r>
      <w:r w:rsidRPr="00F1592F">
        <w:rPr>
          <w:rStyle w:val="ab"/>
          <w:rFonts w:ascii="仿宋_GB2312" w:eastAsia="仿宋_GB2312" w:hAnsi="仿宋_GB2312" w:cs="仿宋_GB2312" w:hint="eastAsia"/>
          <w:b w:val="0"/>
          <w:bCs w:val="0"/>
          <w:spacing w:val="-4"/>
          <w:sz w:val="32"/>
          <w:szCs w:val="32"/>
        </w:rPr>
        <w:t>个，达到预期目标，可持续影响指标完成。</w:t>
      </w:r>
    </w:p>
    <w:p w14:paraId="14D33438" w14:textId="77777777" w:rsidR="00865A1E" w:rsidRPr="00F1592F" w:rsidRDefault="00A6331E">
      <w:pPr>
        <w:pStyle w:val="1"/>
        <w:snapToGrid w:val="0"/>
        <w:spacing w:line="540" w:lineRule="exact"/>
        <w:ind w:firstLine="627"/>
        <w:outlineLvl w:val="1"/>
        <w:rPr>
          <w:rStyle w:val="ab"/>
          <w:rFonts w:ascii="仿宋_GB2312" w:eastAsia="仿宋_GB2312" w:hAnsi="仿宋_GB2312" w:cs="仿宋_GB2312"/>
          <w:spacing w:val="-4"/>
          <w:sz w:val="32"/>
          <w:szCs w:val="32"/>
        </w:rPr>
      </w:pPr>
      <w:r w:rsidRPr="00F1592F">
        <w:rPr>
          <w:rStyle w:val="ab"/>
          <w:rFonts w:ascii="仿宋_GB2312" w:eastAsia="仿宋_GB2312" w:hAnsi="仿宋_GB2312" w:cs="仿宋_GB2312" w:hint="eastAsia"/>
          <w:spacing w:val="-4"/>
          <w:sz w:val="32"/>
          <w:szCs w:val="32"/>
        </w:rPr>
        <w:t>（三）满意度指标完成情况分析</w:t>
      </w:r>
    </w:p>
    <w:p w14:paraId="0586F7DA"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25DF1FD1" w14:textId="4151ECEA" w:rsidR="00865A1E" w:rsidRPr="00F1592F" w:rsidRDefault="002A5712">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5712">
        <w:rPr>
          <w:rStyle w:val="ab"/>
          <w:rFonts w:ascii="仿宋_GB2312" w:eastAsia="仿宋_GB2312" w:hAnsi="仿宋_GB2312" w:cs="仿宋_GB2312" w:hint="eastAsia"/>
          <w:b w:val="0"/>
          <w:bCs w:val="0"/>
          <w:spacing w:val="-4"/>
          <w:sz w:val="32"/>
          <w:szCs w:val="32"/>
        </w:rPr>
        <w:t>受益职工满意度(%)</w:t>
      </w:r>
      <w:r w:rsidR="00A6331E" w:rsidRPr="00F1592F">
        <w:rPr>
          <w:rStyle w:val="ab"/>
          <w:rFonts w:ascii="仿宋_GB2312" w:eastAsia="仿宋_GB2312" w:hAnsi="仿宋_GB2312" w:cs="仿宋_GB2312" w:hint="eastAsia"/>
          <w:b w:val="0"/>
          <w:bCs w:val="0"/>
          <w:spacing w:val="-4"/>
          <w:sz w:val="32"/>
          <w:szCs w:val="32"/>
        </w:rPr>
        <w:t>指标，预期指标是大于等于95%，实际完成值是95%，指标完成率是100%，达到部门（单位）服务对象对部门履职效果的满意度。</w:t>
      </w:r>
    </w:p>
    <w:p w14:paraId="7BD4628C"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1DD59BF5" w14:textId="77777777" w:rsidR="00865A1E" w:rsidRPr="00F1592F" w:rsidRDefault="00A6331E">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sidRPr="00F1592F">
        <w:rPr>
          <w:rStyle w:val="ab"/>
          <w:rFonts w:ascii="仿宋_GB2312" w:eastAsia="仿宋_GB2312" w:hAnsi="仿宋_GB2312" w:cs="仿宋_GB2312" w:hint="eastAsia"/>
          <w:spacing w:val="-4"/>
          <w:sz w:val="32"/>
          <w:szCs w:val="32"/>
        </w:rPr>
        <w:t>存在的主要问题</w:t>
      </w:r>
      <w:bookmarkEnd w:id="6"/>
    </w:p>
    <w:p w14:paraId="19D45440" w14:textId="77777777" w:rsidR="00865A1E" w:rsidRPr="00F1592F" w:rsidRDefault="00A6331E">
      <w:pPr>
        <w:snapToGrid w:val="0"/>
        <w:spacing w:line="540" w:lineRule="exact"/>
        <w:ind w:firstLineChars="200"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01B0E176" w14:textId="77777777" w:rsidR="00865A1E" w:rsidRPr="00F1592F" w:rsidRDefault="00A6331E">
      <w:pPr>
        <w:snapToGrid w:val="0"/>
        <w:spacing w:line="540" w:lineRule="exact"/>
        <w:ind w:firstLineChars="200"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79C626E8" w14:textId="77777777" w:rsidR="00865A1E" w:rsidRPr="00F1592F" w:rsidRDefault="00A6331E">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sidRPr="00F1592F">
        <w:rPr>
          <w:rStyle w:val="ab"/>
          <w:rFonts w:ascii="仿宋_GB2312" w:eastAsia="仿宋_GB2312" w:hAnsi="仿宋_GB2312" w:cs="仿宋_GB2312" w:hint="eastAsia"/>
          <w:spacing w:val="-4"/>
          <w:sz w:val="32"/>
          <w:szCs w:val="32"/>
        </w:rPr>
        <w:t>改进措施和建议</w:t>
      </w:r>
      <w:bookmarkEnd w:id="7"/>
    </w:p>
    <w:p w14:paraId="53F6FEED" w14:textId="77777777" w:rsidR="00865A1E" w:rsidRPr="00F1592F" w:rsidRDefault="00A6331E">
      <w:pPr>
        <w:pStyle w:val="1"/>
        <w:snapToGrid w:val="0"/>
        <w:spacing w:line="540" w:lineRule="exact"/>
        <w:ind w:firstLine="627"/>
        <w:outlineLvl w:val="1"/>
        <w:rPr>
          <w:rStyle w:val="ab"/>
          <w:rFonts w:ascii="仿宋_GB2312" w:eastAsia="仿宋_GB2312" w:hAnsi="仿宋_GB2312" w:cs="仿宋_GB2312"/>
          <w:spacing w:val="-4"/>
          <w:sz w:val="32"/>
          <w:szCs w:val="32"/>
        </w:rPr>
      </w:pPr>
      <w:r w:rsidRPr="00F1592F">
        <w:rPr>
          <w:rStyle w:val="ab"/>
          <w:rFonts w:ascii="仿宋_GB2312" w:eastAsia="仿宋_GB2312" w:hAnsi="仿宋_GB2312" w:cs="仿宋_GB2312" w:hint="eastAsia"/>
          <w:spacing w:val="-4"/>
          <w:sz w:val="32"/>
          <w:szCs w:val="32"/>
        </w:rPr>
        <w:t>（一）改进措施</w:t>
      </w:r>
    </w:p>
    <w:p w14:paraId="459EB518"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加大绩效工作宣传力度，强化绩效理念。</w:t>
      </w:r>
    </w:p>
    <w:p w14:paraId="7496423E"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lastRenderedPageBreak/>
        <w:t>完善绩效指标，提高整体绩效目标质量。提升预算精细化管理水平。</w:t>
      </w:r>
    </w:p>
    <w:p w14:paraId="43782D46"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746DADDE" w14:textId="77777777" w:rsidR="00865A1E" w:rsidRPr="00F1592F" w:rsidRDefault="00A6331E">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w:t>
      </w:r>
      <w:r w:rsidRPr="00F1592F">
        <w:rPr>
          <w:rStyle w:val="ab"/>
          <w:rFonts w:ascii="仿宋_GB2312" w:eastAsia="仿宋_GB2312" w:hAnsi="仿宋_GB2312" w:cs="仿宋_GB2312" w:hint="eastAsia"/>
          <w:spacing w:val="-4"/>
          <w:sz w:val="32"/>
          <w:szCs w:val="32"/>
        </w:rPr>
        <w:t>二）建议</w:t>
      </w:r>
    </w:p>
    <w:p w14:paraId="4EC4A7B3"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69624E33"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7B5EE200"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2111449" w14:textId="77777777" w:rsidR="00865A1E" w:rsidRPr="00F1592F" w:rsidRDefault="00A6331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F1592F">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6443F8C7" w14:textId="77777777" w:rsidR="00865A1E" w:rsidRPr="00F1592F" w:rsidRDefault="00865A1E">
      <w:pPr>
        <w:snapToGrid w:val="0"/>
        <w:spacing w:line="540" w:lineRule="exact"/>
        <w:rPr>
          <w:rStyle w:val="ab"/>
          <w:rFonts w:ascii="仿宋_GB2312" w:eastAsia="仿宋_GB2312" w:hAnsi="仿宋_GB2312" w:cs="仿宋_GB2312"/>
          <w:b w:val="0"/>
          <w:spacing w:val="-4"/>
          <w:sz w:val="32"/>
          <w:szCs w:val="32"/>
        </w:rPr>
      </w:pPr>
    </w:p>
    <w:sectPr w:rsidR="00865A1E" w:rsidRPr="00F1592F">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6280E" w14:textId="77777777" w:rsidR="0049484A" w:rsidRDefault="0049484A">
      <w:r>
        <w:separator/>
      </w:r>
    </w:p>
  </w:endnote>
  <w:endnote w:type="continuationSeparator" w:id="0">
    <w:p w14:paraId="5AC6B96A" w14:textId="77777777" w:rsidR="0049484A" w:rsidRDefault="0049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SimHei"/>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D9398" w14:textId="77777777" w:rsidR="00865A1E" w:rsidRDefault="00A6331E">
    <w:pPr>
      <w:pStyle w:val="a6"/>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7B63F8D8" w14:textId="77777777" w:rsidR="00865A1E" w:rsidRDefault="00865A1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869CD" w14:textId="77777777" w:rsidR="0049484A" w:rsidRDefault="0049484A">
      <w:r>
        <w:separator/>
      </w:r>
    </w:p>
  </w:footnote>
  <w:footnote w:type="continuationSeparator" w:id="0">
    <w:p w14:paraId="79E9DBBA" w14:textId="77777777" w:rsidR="0049484A" w:rsidRDefault="00494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FFDF92DC"/>
    <w:rsid w:val="000C4E29"/>
    <w:rsid w:val="000D3AFA"/>
    <w:rsid w:val="000E1B81"/>
    <w:rsid w:val="0012092B"/>
    <w:rsid w:val="00141421"/>
    <w:rsid w:val="00172A27"/>
    <w:rsid w:val="00191BA3"/>
    <w:rsid w:val="001C1E1D"/>
    <w:rsid w:val="001E750D"/>
    <w:rsid w:val="0022744B"/>
    <w:rsid w:val="00234372"/>
    <w:rsid w:val="00292A50"/>
    <w:rsid w:val="002939FF"/>
    <w:rsid w:val="002A5712"/>
    <w:rsid w:val="002B4486"/>
    <w:rsid w:val="002F7CCD"/>
    <w:rsid w:val="003F0DB2"/>
    <w:rsid w:val="00424A01"/>
    <w:rsid w:val="00491D09"/>
    <w:rsid w:val="0049484A"/>
    <w:rsid w:val="004D6DAC"/>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65A1E"/>
    <w:rsid w:val="0089387B"/>
    <w:rsid w:val="008E7E52"/>
    <w:rsid w:val="009304D8"/>
    <w:rsid w:val="0093778D"/>
    <w:rsid w:val="0097614B"/>
    <w:rsid w:val="0099431C"/>
    <w:rsid w:val="009F5A38"/>
    <w:rsid w:val="00A6331E"/>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04D7D"/>
    <w:rsid w:val="00EB1FFE"/>
    <w:rsid w:val="00F1592F"/>
    <w:rsid w:val="00F326C7"/>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27F7840"/>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1759C"/>
  <w15:docId w15:val="{445B8B77-C677-48F6-9197-6DD947D85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pPr>
      <w:spacing w:before="100" w:beforeAutospacing="1"/>
      <w:ind w:firstLineChars="200" w:firstLine="420"/>
    </w:pPr>
  </w:style>
  <w:style w:type="paragraph" w:styleId="a3">
    <w:name w:val="Body Text Indent"/>
    <w:basedOn w:val="a"/>
    <w:uiPriority w:val="99"/>
    <w:unhideWhenUsed/>
    <w:qFormat/>
    <w:pPr>
      <w:spacing w:after="120"/>
      <w:ind w:leftChars="200" w:left="420"/>
    </w:pPr>
  </w:style>
  <w:style w:type="paragraph" w:styleId="a4">
    <w:name w:val="annotation text"/>
    <w:basedOn w:val="a"/>
    <w:uiPriority w:val="99"/>
    <w:unhideWhenUsed/>
    <w:qFormat/>
    <w:pPr>
      <w:jc w:val="left"/>
    </w:pPr>
  </w:style>
  <w:style w:type="paragraph" w:styleId="a5">
    <w:name w:val="Body Text"/>
    <w:basedOn w:val="a"/>
    <w:qFormat/>
    <w:pPr>
      <w:spacing w:before="240" w:after="240" w:line="360" w:lineRule="auto"/>
      <w:jc w:val="center"/>
    </w:pPr>
    <w:rPr>
      <w:b/>
      <w:sz w:val="44"/>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7">
    <w:name w:val="页脚 字符"/>
    <w:basedOn w:val="a0"/>
    <w:link w:val="a6"/>
    <w:uiPriority w:val="99"/>
    <w:qFormat/>
    <w:rPr>
      <w:sz w:val="18"/>
      <w:szCs w:val="18"/>
    </w:rPr>
  </w:style>
  <w:style w:type="character" w:customStyle="1" w:styleId="a9">
    <w:name w:val="页眉 字符"/>
    <w:basedOn w:val="a0"/>
    <w:link w:val="a8"/>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c">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1372</Words>
  <Characters>7822</Characters>
  <Application>Microsoft Office Word</Application>
  <DocSecurity>0</DocSecurity>
  <Lines>65</Lines>
  <Paragraphs>18</Paragraphs>
  <ScaleCrop>false</ScaleCrop>
  <Company>市直单位</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8</cp:revision>
  <dcterms:created xsi:type="dcterms:W3CDTF">2021-02-24T22:26:00Z</dcterms:created>
  <dcterms:modified xsi:type="dcterms:W3CDTF">2022-04-08T09:21:00Z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FA48308C584B4C498E9734F137FE4F69</vt:lpwstr>
  </property>
</Properties>
</file>