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A9020" w14:textId="77777777" w:rsidR="00416F0F" w:rsidRDefault="00416F0F">
      <w:pPr>
        <w:pStyle w:val="2"/>
        <w:rPr>
          <w:lang w:bidi="ar"/>
        </w:rPr>
      </w:pPr>
    </w:p>
    <w:p w14:paraId="01B7E702" w14:textId="77777777" w:rsidR="00416F0F" w:rsidRDefault="00416F0F">
      <w:pPr>
        <w:spacing w:line="540" w:lineRule="exact"/>
        <w:jc w:val="center"/>
        <w:rPr>
          <w:rFonts w:ascii="仿宋_GB2312" w:eastAsia="仿宋_GB2312" w:hAnsi="仿宋_GB2312" w:cs="仿宋_GB2312"/>
          <w:b/>
          <w:kern w:val="0"/>
          <w:sz w:val="32"/>
          <w:szCs w:val="32"/>
        </w:rPr>
      </w:pPr>
    </w:p>
    <w:p w14:paraId="0725E0DE" w14:textId="77777777" w:rsidR="00416F0F" w:rsidRDefault="00416F0F">
      <w:pPr>
        <w:spacing w:line="540" w:lineRule="exact"/>
        <w:jc w:val="center"/>
        <w:rPr>
          <w:rFonts w:ascii="仿宋_GB2312" w:eastAsia="仿宋_GB2312" w:hAnsi="仿宋_GB2312" w:cs="仿宋_GB2312"/>
          <w:b/>
          <w:kern w:val="0"/>
          <w:sz w:val="32"/>
          <w:szCs w:val="32"/>
        </w:rPr>
      </w:pPr>
    </w:p>
    <w:p w14:paraId="53304D69" w14:textId="77777777" w:rsidR="00416F0F" w:rsidRDefault="00416F0F">
      <w:pPr>
        <w:spacing w:line="540" w:lineRule="exact"/>
        <w:jc w:val="center"/>
        <w:rPr>
          <w:rFonts w:ascii="仿宋_GB2312" w:eastAsia="仿宋_GB2312" w:hAnsi="仿宋_GB2312" w:cs="仿宋_GB2312"/>
          <w:b/>
          <w:kern w:val="0"/>
          <w:sz w:val="32"/>
          <w:szCs w:val="32"/>
        </w:rPr>
      </w:pPr>
    </w:p>
    <w:p w14:paraId="7F169EC8" w14:textId="77777777" w:rsidR="00416F0F" w:rsidRDefault="00416F0F">
      <w:pPr>
        <w:spacing w:line="540" w:lineRule="exact"/>
        <w:rPr>
          <w:rFonts w:ascii="仿宋_GB2312" w:eastAsia="仿宋_GB2312" w:hAnsi="仿宋_GB2312" w:cs="仿宋_GB2312"/>
          <w:b/>
          <w:kern w:val="0"/>
          <w:sz w:val="32"/>
          <w:szCs w:val="32"/>
        </w:rPr>
      </w:pPr>
    </w:p>
    <w:p w14:paraId="21D653EC" w14:textId="77777777" w:rsidR="00416F0F" w:rsidRDefault="00416F0F">
      <w:pPr>
        <w:spacing w:line="540" w:lineRule="exact"/>
        <w:rPr>
          <w:rFonts w:ascii="仿宋_GB2312" w:eastAsia="仿宋_GB2312" w:hAnsi="仿宋_GB2312" w:cs="仿宋_GB2312"/>
          <w:b/>
          <w:kern w:val="0"/>
          <w:sz w:val="32"/>
          <w:szCs w:val="32"/>
        </w:rPr>
      </w:pPr>
    </w:p>
    <w:p w14:paraId="365E428D" w14:textId="77777777" w:rsidR="00416F0F" w:rsidRDefault="00416F0F">
      <w:pPr>
        <w:spacing w:line="540" w:lineRule="exact"/>
        <w:jc w:val="center"/>
        <w:rPr>
          <w:rFonts w:ascii="仿宋_GB2312" w:eastAsia="仿宋_GB2312" w:hAnsi="仿宋_GB2312" w:cs="仿宋_GB2312"/>
          <w:b/>
          <w:kern w:val="0"/>
          <w:sz w:val="32"/>
          <w:szCs w:val="32"/>
        </w:rPr>
      </w:pPr>
    </w:p>
    <w:p w14:paraId="592BEF71" w14:textId="6FA582A9" w:rsidR="00416F0F" w:rsidRDefault="000142D5">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阿克陶县整体支出绩效</w:t>
      </w:r>
    </w:p>
    <w:p w14:paraId="058DA230" w14:textId="77777777" w:rsidR="00416F0F" w:rsidRDefault="000142D5">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2593C0A3" w14:textId="77777777" w:rsidR="00416F0F" w:rsidRDefault="00416F0F">
      <w:pPr>
        <w:spacing w:line="540" w:lineRule="exact"/>
        <w:jc w:val="center"/>
        <w:rPr>
          <w:rFonts w:ascii="仿宋_GB2312" w:eastAsia="仿宋_GB2312" w:hAnsi="仿宋_GB2312" w:cs="仿宋_GB2312"/>
          <w:b/>
          <w:kern w:val="0"/>
          <w:sz w:val="32"/>
          <w:szCs w:val="32"/>
        </w:rPr>
      </w:pPr>
    </w:p>
    <w:p w14:paraId="305205B5" w14:textId="77777777" w:rsidR="00416F0F" w:rsidRDefault="000142D5">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55B1B816" w14:textId="77777777" w:rsidR="00416F0F" w:rsidRDefault="00416F0F">
      <w:pPr>
        <w:spacing w:line="540" w:lineRule="exact"/>
        <w:jc w:val="center"/>
        <w:rPr>
          <w:rFonts w:ascii="仿宋_GB2312" w:eastAsia="仿宋_GB2312" w:hAnsi="仿宋_GB2312" w:cs="仿宋_GB2312"/>
          <w:kern w:val="0"/>
          <w:sz w:val="32"/>
          <w:szCs w:val="32"/>
        </w:rPr>
      </w:pPr>
    </w:p>
    <w:p w14:paraId="1DEFFAD6" w14:textId="77777777" w:rsidR="00416F0F" w:rsidRDefault="00416F0F">
      <w:pPr>
        <w:spacing w:line="540" w:lineRule="exact"/>
        <w:jc w:val="center"/>
        <w:rPr>
          <w:rFonts w:ascii="仿宋_GB2312" w:eastAsia="仿宋_GB2312" w:hAnsi="仿宋_GB2312" w:cs="仿宋_GB2312"/>
          <w:kern w:val="0"/>
          <w:sz w:val="32"/>
          <w:szCs w:val="32"/>
        </w:rPr>
      </w:pPr>
    </w:p>
    <w:p w14:paraId="1A76AB3A" w14:textId="77777777" w:rsidR="00416F0F" w:rsidRDefault="00416F0F">
      <w:pPr>
        <w:spacing w:line="540" w:lineRule="exact"/>
        <w:jc w:val="center"/>
        <w:rPr>
          <w:rFonts w:ascii="仿宋_GB2312" w:eastAsia="仿宋_GB2312" w:hAnsi="仿宋_GB2312" w:cs="仿宋_GB2312"/>
          <w:kern w:val="0"/>
          <w:sz w:val="32"/>
          <w:szCs w:val="32"/>
        </w:rPr>
      </w:pPr>
    </w:p>
    <w:p w14:paraId="55938E7C" w14:textId="77777777" w:rsidR="00416F0F" w:rsidRDefault="00416F0F">
      <w:pPr>
        <w:spacing w:line="540" w:lineRule="exact"/>
        <w:jc w:val="center"/>
        <w:rPr>
          <w:rFonts w:ascii="仿宋_GB2312" w:eastAsia="仿宋_GB2312" w:hAnsi="仿宋_GB2312" w:cs="仿宋_GB2312"/>
          <w:kern w:val="0"/>
          <w:sz w:val="32"/>
          <w:szCs w:val="32"/>
        </w:rPr>
      </w:pPr>
    </w:p>
    <w:p w14:paraId="18CE10A7" w14:textId="77777777" w:rsidR="00416F0F" w:rsidRDefault="00416F0F">
      <w:pPr>
        <w:spacing w:line="540" w:lineRule="exact"/>
        <w:jc w:val="center"/>
        <w:rPr>
          <w:rFonts w:ascii="仿宋_GB2312" w:eastAsia="仿宋_GB2312" w:hAnsi="仿宋_GB2312" w:cs="仿宋_GB2312"/>
          <w:kern w:val="0"/>
          <w:sz w:val="32"/>
          <w:szCs w:val="32"/>
        </w:rPr>
      </w:pPr>
    </w:p>
    <w:p w14:paraId="346195D5" w14:textId="77777777" w:rsidR="00416F0F" w:rsidRDefault="00416F0F">
      <w:pPr>
        <w:spacing w:line="540" w:lineRule="exact"/>
        <w:jc w:val="center"/>
        <w:rPr>
          <w:rFonts w:ascii="仿宋_GB2312" w:eastAsia="仿宋_GB2312" w:hAnsi="仿宋_GB2312" w:cs="仿宋_GB2312"/>
          <w:kern w:val="0"/>
          <w:sz w:val="32"/>
          <w:szCs w:val="32"/>
        </w:rPr>
      </w:pPr>
    </w:p>
    <w:p w14:paraId="1EBDEAF1" w14:textId="77777777" w:rsidR="00416F0F" w:rsidRDefault="00416F0F">
      <w:pPr>
        <w:spacing w:line="540" w:lineRule="exact"/>
        <w:rPr>
          <w:rFonts w:ascii="仿宋_GB2312" w:eastAsia="仿宋_GB2312" w:hAnsi="仿宋_GB2312" w:cs="仿宋_GB2312"/>
          <w:kern w:val="0"/>
          <w:sz w:val="32"/>
          <w:szCs w:val="32"/>
        </w:rPr>
      </w:pPr>
    </w:p>
    <w:p w14:paraId="76EADBDD" w14:textId="77777777" w:rsidR="00416F0F" w:rsidRDefault="000142D5">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2B01B5F5" w14:textId="12659824" w:rsidR="00416F0F" w:rsidRDefault="000142D5">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w:t>
      </w:r>
      <w:r w:rsidR="00597C4F">
        <w:rPr>
          <w:rFonts w:ascii="仿宋_GB2312" w:eastAsia="仿宋_GB2312" w:hAnsi="仿宋_GB2312" w:cs="仿宋_GB2312" w:hint="eastAsia"/>
          <w:kern w:val="0"/>
          <w:sz w:val="32"/>
          <w:szCs w:val="32"/>
        </w:rPr>
        <w:t>皮拉勒乡第二中学</w:t>
      </w:r>
    </w:p>
    <w:p w14:paraId="7BAE3777" w14:textId="77777777" w:rsidR="00416F0F" w:rsidRDefault="000142D5">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填报时间：2022年3月29日</w:t>
      </w:r>
    </w:p>
    <w:p w14:paraId="6592CAA9" w14:textId="77777777" w:rsidR="00416F0F" w:rsidRDefault="00416F0F">
      <w:pPr>
        <w:pStyle w:val="3"/>
        <w:rPr>
          <w:rFonts w:ascii="仿宋_GB2312" w:eastAsia="仿宋_GB2312" w:hAnsi="仿宋_GB2312" w:cs="仿宋_GB2312"/>
          <w:kern w:val="0"/>
        </w:rPr>
      </w:pPr>
    </w:p>
    <w:p w14:paraId="4B75AE1B" w14:textId="77777777" w:rsidR="00416F0F" w:rsidRDefault="00416F0F"/>
    <w:p w14:paraId="7CA50D2F" w14:textId="77777777" w:rsidR="00416F0F" w:rsidRDefault="000142D5">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62F7B9EF" w14:textId="77777777" w:rsidR="00416F0F" w:rsidRDefault="000142D5">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54A4FB63" w14:textId="77777777" w:rsidR="00416F0F" w:rsidRDefault="000142D5">
      <w:pPr>
        <w:ind w:firstLineChars="200" w:firstLine="643"/>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1.部门主要职能</w:t>
      </w:r>
    </w:p>
    <w:p w14:paraId="5A8B0B6F" w14:textId="77777777" w:rsidR="00597C4F" w:rsidRPr="00597C4F" w:rsidRDefault="00597C4F" w:rsidP="00597C4F">
      <w:pPr>
        <w:ind w:firstLine="560"/>
        <w:rPr>
          <w:rFonts w:ascii="仿宋_GB2312" w:eastAsia="仿宋_GB2312" w:hAnsi="SimHei" w:cs="宋体"/>
          <w:bCs/>
          <w:kern w:val="0"/>
          <w:sz w:val="32"/>
          <w:szCs w:val="32"/>
        </w:rPr>
      </w:pPr>
      <w:r w:rsidRPr="00597C4F">
        <w:rPr>
          <w:rFonts w:ascii="仿宋_GB2312" w:eastAsia="仿宋_GB2312" w:hAnsi="SimHei" w:cs="宋体" w:hint="eastAsia"/>
          <w:bCs/>
          <w:kern w:val="0"/>
          <w:sz w:val="32"/>
          <w:szCs w:val="32"/>
        </w:rPr>
        <w:t>1、实施初中义务教育，促进基础教育发展，为适龄儿童提供保育和教育服务；</w:t>
      </w:r>
    </w:p>
    <w:p w14:paraId="2342971D" w14:textId="77777777" w:rsidR="00597C4F" w:rsidRPr="00597C4F" w:rsidRDefault="00597C4F" w:rsidP="00597C4F">
      <w:pPr>
        <w:ind w:firstLine="560"/>
        <w:rPr>
          <w:rFonts w:ascii="仿宋_GB2312" w:eastAsia="仿宋_GB2312" w:hAnsi="SimHei" w:cs="宋体"/>
          <w:bCs/>
          <w:kern w:val="0"/>
          <w:sz w:val="32"/>
          <w:szCs w:val="32"/>
        </w:rPr>
      </w:pPr>
      <w:r w:rsidRPr="00597C4F">
        <w:rPr>
          <w:rFonts w:ascii="仿宋_GB2312" w:eastAsia="仿宋_GB2312" w:hAnsi="SimHei" w:cs="宋体" w:hint="eastAsia"/>
          <w:bCs/>
          <w:kern w:val="0"/>
          <w:sz w:val="32"/>
          <w:szCs w:val="32"/>
        </w:rPr>
        <w:t>2、遵守国家的法律、法规、依法办学；</w:t>
      </w:r>
    </w:p>
    <w:p w14:paraId="4CABFBB1" w14:textId="77777777" w:rsidR="00597C4F" w:rsidRPr="00597C4F" w:rsidRDefault="00597C4F" w:rsidP="00597C4F">
      <w:pPr>
        <w:ind w:firstLine="560"/>
        <w:rPr>
          <w:rFonts w:ascii="仿宋_GB2312" w:eastAsia="仿宋_GB2312" w:hAnsi="SimHei" w:cs="宋体"/>
          <w:bCs/>
          <w:kern w:val="0"/>
          <w:sz w:val="32"/>
          <w:szCs w:val="32"/>
        </w:rPr>
      </w:pPr>
      <w:r w:rsidRPr="00597C4F">
        <w:rPr>
          <w:rFonts w:ascii="仿宋_GB2312" w:eastAsia="仿宋_GB2312" w:hAnsi="SimHei" w:cs="宋体" w:hint="eastAsia"/>
          <w:bCs/>
          <w:kern w:val="0"/>
          <w:sz w:val="32"/>
          <w:szCs w:val="32"/>
        </w:rPr>
        <w:t>3、贯彻国家的教育方针，执行国家教育教学标准，组织实施教育教学活动，保证教育教学质量；</w:t>
      </w:r>
    </w:p>
    <w:p w14:paraId="7CE38C10" w14:textId="77777777" w:rsidR="00597C4F" w:rsidRPr="00597C4F" w:rsidRDefault="00597C4F" w:rsidP="00597C4F">
      <w:pPr>
        <w:ind w:firstLine="560"/>
        <w:rPr>
          <w:rFonts w:ascii="仿宋_GB2312" w:eastAsia="仿宋_GB2312" w:hAnsi="SimHei" w:cs="宋体"/>
          <w:bCs/>
          <w:kern w:val="0"/>
          <w:sz w:val="32"/>
          <w:szCs w:val="32"/>
        </w:rPr>
      </w:pPr>
      <w:r w:rsidRPr="00597C4F">
        <w:rPr>
          <w:rFonts w:ascii="仿宋_GB2312" w:eastAsia="仿宋_GB2312" w:hAnsi="SimHei" w:cs="宋体" w:hint="eastAsia"/>
          <w:bCs/>
          <w:kern w:val="0"/>
          <w:sz w:val="32"/>
          <w:szCs w:val="32"/>
        </w:rPr>
        <w:t>4、对受教育者进行学籍管理，实施奖励或处分，维护受教育者的合法权益；</w:t>
      </w:r>
    </w:p>
    <w:p w14:paraId="40814F0D" w14:textId="77777777" w:rsidR="00597C4F" w:rsidRPr="00597C4F" w:rsidRDefault="00597C4F" w:rsidP="00597C4F">
      <w:pPr>
        <w:ind w:firstLine="560"/>
        <w:rPr>
          <w:rFonts w:ascii="仿宋_GB2312" w:eastAsia="仿宋_GB2312" w:hAnsi="SimHei" w:cs="宋体"/>
          <w:bCs/>
          <w:kern w:val="0"/>
          <w:sz w:val="32"/>
          <w:szCs w:val="32"/>
        </w:rPr>
      </w:pPr>
      <w:r w:rsidRPr="00597C4F">
        <w:rPr>
          <w:rFonts w:ascii="仿宋_GB2312" w:eastAsia="仿宋_GB2312" w:hAnsi="SimHei" w:cs="宋体" w:hint="eastAsia"/>
          <w:bCs/>
          <w:kern w:val="0"/>
          <w:sz w:val="32"/>
          <w:szCs w:val="32"/>
        </w:rPr>
        <w:t>5、对教师及职工进行教育和管理，维护教师和职工的合法权益；</w:t>
      </w:r>
    </w:p>
    <w:p w14:paraId="3BC28EB3" w14:textId="77777777" w:rsidR="00597C4F" w:rsidRPr="00597C4F" w:rsidRDefault="00597C4F" w:rsidP="00597C4F">
      <w:pPr>
        <w:ind w:firstLine="560"/>
        <w:rPr>
          <w:rFonts w:ascii="仿宋_GB2312" w:eastAsia="仿宋_GB2312" w:hAnsi="SimHei" w:cs="宋体"/>
          <w:bCs/>
          <w:kern w:val="0"/>
          <w:sz w:val="32"/>
          <w:szCs w:val="32"/>
        </w:rPr>
      </w:pPr>
      <w:r w:rsidRPr="00597C4F">
        <w:rPr>
          <w:rFonts w:ascii="仿宋_GB2312" w:eastAsia="仿宋_GB2312" w:hAnsi="SimHei" w:cs="宋体" w:hint="eastAsia"/>
          <w:bCs/>
          <w:kern w:val="0"/>
          <w:sz w:val="32"/>
          <w:szCs w:val="32"/>
        </w:rPr>
        <w:t>6、依法接受监督，拒绝任何组织和个人对学校正常教育教学活动的非法干涉；</w:t>
      </w:r>
    </w:p>
    <w:p w14:paraId="31E92EDD" w14:textId="77777777" w:rsidR="00597C4F" w:rsidRPr="00597C4F" w:rsidRDefault="00597C4F" w:rsidP="00597C4F">
      <w:pPr>
        <w:ind w:firstLine="560"/>
        <w:rPr>
          <w:rFonts w:ascii="仿宋_GB2312" w:eastAsia="仿宋_GB2312" w:hAnsi="SimHei" w:cs="宋体"/>
          <w:bCs/>
          <w:kern w:val="0"/>
          <w:sz w:val="32"/>
          <w:szCs w:val="32"/>
        </w:rPr>
      </w:pPr>
      <w:r w:rsidRPr="00597C4F">
        <w:rPr>
          <w:rFonts w:ascii="仿宋_GB2312" w:eastAsia="仿宋_GB2312" w:hAnsi="SimHei" w:cs="宋体" w:hint="eastAsia"/>
          <w:bCs/>
          <w:kern w:val="0"/>
          <w:sz w:val="32"/>
          <w:szCs w:val="32"/>
        </w:rPr>
        <w:t>7、完成乡政府人民政府交办的其它工作。</w:t>
      </w:r>
    </w:p>
    <w:p w14:paraId="5FD99AFF" w14:textId="77777777" w:rsidR="0058087C" w:rsidRDefault="000142D5" w:rsidP="0058087C">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2.部门机构设置及人员构成</w:t>
      </w:r>
    </w:p>
    <w:p w14:paraId="61144D63" w14:textId="77777777" w:rsidR="00597C4F" w:rsidRPr="00597C4F" w:rsidRDefault="000142D5" w:rsidP="00597C4F">
      <w:pPr>
        <w:ind w:firstLine="643"/>
        <w:rPr>
          <w:rFonts w:ascii="仿宋_GB2312" w:eastAsia="仿宋_GB2312" w:hAnsi="SimHei" w:cs="宋体"/>
          <w:bCs/>
          <w:kern w:val="0"/>
          <w:sz w:val="32"/>
          <w:szCs w:val="32"/>
        </w:rPr>
      </w:pPr>
      <w:r>
        <w:rPr>
          <w:rFonts w:ascii="仿宋_GB2312" w:eastAsia="仿宋_GB2312" w:hAnsi="SimHei" w:cs="宋体" w:hint="eastAsia"/>
          <w:bCs/>
          <w:kern w:val="0"/>
          <w:sz w:val="32"/>
          <w:szCs w:val="32"/>
        </w:rPr>
        <w:t xml:space="preserve"> </w:t>
      </w:r>
      <w:r w:rsidR="00597C4F" w:rsidRPr="00597C4F">
        <w:rPr>
          <w:rFonts w:ascii="仿宋_GB2312" w:eastAsia="仿宋_GB2312" w:hAnsi="SimHei" w:cs="宋体" w:hint="eastAsia"/>
          <w:bCs/>
          <w:kern w:val="0"/>
          <w:sz w:val="32"/>
          <w:szCs w:val="32"/>
        </w:rPr>
        <w:t>阿克陶县皮</w:t>
      </w:r>
      <w:proofErr w:type="gramStart"/>
      <w:r w:rsidR="00597C4F" w:rsidRPr="00597C4F">
        <w:rPr>
          <w:rFonts w:ascii="仿宋_GB2312" w:eastAsia="仿宋_GB2312" w:hAnsi="SimHei" w:cs="宋体" w:hint="eastAsia"/>
          <w:bCs/>
          <w:kern w:val="0"/>
          <w:sz w:val="32"/>
          <w:szCs w:val="32"/>
        </w:rPr>
        <w:t>拉力乡</w:t>
      </w:r>
      <w:proofErr w:type="gramEnd"/>
      <w:r w:rsidR="00597C4F" w:rsidRPr="00597C4F">
        <w:rPr>
          <w:rFonts w:ascii="仿宋_GB2312" w:eastAsia="仿宋_GB2312" w:hAnsi="SimHei" w:cs="宋体" w:hint="eastAsia"/>
          <w:bCs/>
          <w:kern w:val="0"/>
          <w:sz w:val="32"/>
          <w:szCs w:val="32"/>
        </w:rPr>
        <w:t>第二中学无下属预算单位，下设11个处室，分别是：党建办、校办、教务处、德育办、教研室、工会、财务室、团委、图书馆、妇委、保健室。</w:t>
      </w:r>
    </w:p>
    <w:p w14:paraId="62E9CB0B" w14:textId="142F9B1E" w:rsidR="00597C4F" w:rsidRPr="00597C4F" w:rsidRDefault="00597C4F" w:rsidP="00597C4F">
      <w:pPr>
        <w:ind w:firstLine="560"/>
        <w:rPr>
          <w:rFonts w:ascii="仿宋_GB2312" w:eastAsia="仿宋_GB2312" w:hAnsi="SimHei" w:cs="宋体"/>
          <w:bCs/>
          <w:kern w:val="0"/>
          <w:sz w:val="32"/>
          <w:szCs w:val="32"/>
        </w:rPr>
      </w:pPr>
      <w:r w:rsidRPr="00597C4F">
        <w:rPr>
          <w:rFonts w:ascii="仿宋_GB2312" w:eastAsia="仿宋_GB2312" w:hAnsi="SimHei" w:cs="宋体" w:hint="eastAsia"/>
          <w:bCs/>
          <w:kern w:val="0"/>
          <w:sz w:val="32"/>
          <w:szCs w:val="32"/>
        </w:rPr>
        <w:t>阿克陶县皮拉勒乡第二中学单位编制数</w:t>
      </w:r>
      <w:r>
        <w:rPr>
          <w:rFonts w:ascii="仿宋_GB2312" w:eastAsia="仿宋_GB2312" w:hAnsi="SimHei" w:cs="宋体"/>
          <w:bCs/>
          <w:kern w:val="0"/>
          <w:sz w:val="32"/>
          <w:szCs w:val="32"/>
        </w:rPr>
        <w:t>135</w:t>
      </w:r>
      <w:r w:rsidRPr="00597C4F">
        <w:rPr>
          <w:rFonts w:ascii="仿宋_GB2312" w:eastAsia="仿宋_GB2312" w:hAnsi="SimHei" w:cs="宋体" w:hint="eastAsia"/>
          <w:bCs/>
          <w:kern w:val="0"/>
          <w:sz w:val="32"/>
          <w:szCs w:val="32"/>
        </w:rPr>
        <w:t>，实有人数</w:t>
      </w:r>
      <w:r>
        <w:rPr>
          <w:rFonts w:ascii="仿宋_GB2312" w:eastAsia="仿宋_GB2312" w:hAnsi="SimHei" w:cs="宋体"/>
          <w:bCs/>
          <w:kern w:val="0"/>
          <w:sz w:val="32"/>
          <w:szCs w:val="32"/>
        </w:rPr>
        <w:t>150</w:t>
      </w:r>
      <w:r w:rsidRPr="00597C4F">
        <w:rPr>
          <w:rFonts w:ascii="仿宋_GB2312" w:eastAsia="仿宋_GB2312" w:hAnsi="SimHei" w:cs="宋体" w:hint="eastAsia"/>
          <w:bCs/>
          <w:kern w:val="0"/>
          <w:sz w:val="32"/>
          <w:szCs w:val="32"/>
        </w:rPr>
        <w:t>人，其中：在职13</w:t>
      </w:r>
      <w:r>
        <w:rPr>
          <w:rFonts w:ascii="仿宋_GB2312" w:eastAsia="仿宋_GB2312" w:hAnsi="SimHei" w:cs="宋体"/>
          <w:bCs/>
          <w:kern w:val="0"/>
          <w:sz w:val="32"/>
          <w:szCs w:val="32"/>
        </w:rPr>
        <w:t>2</w:t>
      </w:r>
      <w:r w:rsidRPr="00597C4F">
        <w:rPr>
          <w:rFonts w:ascii="仿宋_GB2312" w:eastAsia="仿宋_GB2312" w:hAnsi="SimHei" w:cs="宋体" w:hint="eastAsia"/>
          <w:bCs/>
          <w:kern w:val="0"/>
          <w:sz w:val="32"/>
          <w:szCs w:val="32"/>
        </w:rPr>
        <w:t>人，增加</w:t>
      </w:r>
      <w:r>
        <w:rPr>
          <w:rFonts w:ascii="仿宋_GB2312" w:eastAsia="仿宋_GB2312" w:hAnsi="SimHei" w:cs="宋体"/>
          <w:bCs/>
          <w:kern w:val="0"/>
          <w:sz w:val="32"/>
          <w:szCs w:val="32"/>
        </w:rPr>
        <w:t>0</w:t>
      </w:r>
      <w:r w:rsidRPr="00597C4F">
        <w:rPr>
          <w:rFonts w:ascii="仿宋_GB2312" w:eastAsia="仿宋_GB2312" w:hAnsi="SimHei" w:cs="宋体" w:hint="eastAsia"/>
          <w:bCs/>
          <w:kern w:val="0"/>
          <w:sz w:val="32"/>
          <w:szCs w:val="32"/>
        </w:rPr>
        <w:t>人； 退休18人，增加0人；离休0 人，增加 0人。</w:t>
      </w:r>
    </w:p>
    <w:p w14:paraId="28F6CCCB" w14:textId="1ECCBB7D" w:rsidR="00416F0F" w:rsidRDefault="00597C4F" w:rsidP="00597C4F">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lastRenderedPageBreak/>
        <w:t>3</w:t>
      </w:r>
      <w:r>
        <w:rPr>
          <w:rStyle w:val="ab"/>
          <w:rFonts w:ascii="仿宋_GB2312" w:eastAsia="仿宋_GB2312" w:hAnsi="仿宋_GB2312" w:cs="仿宋_GB2312"/>
          <w:bCs w:val="0"/>
          <w:color w:val="333333"/>
          <w:sz w:val="32"/>
          <w:szCs w:val="32"/>
          <w:lang w:bidi="ar"/>
        </w:rPr>
        <w:t>.</w:t>
      </w:r>
      <w:r w:rsidR="000142D5">
        <w:rPr>
          <w:rStyle w:val="ab"/>
          <w:rFonts w:ascii="仿宋_GB2312" w:eastAsia="仿宋_GB2312" w:hAnsi="仿宋_GB2312" w:cs="仿宋_GB2312" w:hint="eastAsia"/>
          <w:bCs w:val="0"/>
          <w:color w:val="333333"/>
          <w:sz w:val="32"/>
          <w:szCs w:val="32"/>
          <w:lang w:bidi="ar"/>
        </w:rPr>
        <w:t>年度重点工作</w:t>
      </w:r>
    </w:p>
    <w:p w14:paraId="1F1B4BDC" w14:textId="77777777" w:rsidR="00416F0F" w:rsidRDefault="000142D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1、组织开展师德师风建设集中教育活动，加强教师的思想作风建设，提高教师职业道德水平，增强广大教师敬业奉献的自豪感和敬业爱幼的责任感。</w:t>
      </w:r>
    </w:p>
    <w:p w14:paraId="7539EEAA" w14:textId="3765F6D0" w:rsidR="00416F0F" w:rsidRDefault="000142D5" w:rsidP="0058087C">
      <w:pPr>
        <w:ind w:firstLineChars="100" w:firstLine="32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2、坚持以人为本，管理育人的有效方法，加强对各岗位人员的检查与指导，发挥各岗位人员的优势和潜能，吸取教职员工的意见，以制度管人，让制度服人，朝着规范化、科学化的轨迹远行。</w:t>
      </w:r>
    </w:p>
    <w:p w14:paraId="4A85F55B" w14:textId="6AA3F266" w:rsidR="00416F0F" w:rsidRDefault="000142D5" w:rsidP="0058087C">
      <w:pPr>
        <w:ind w:firstLineChars="100" w:firstLine="32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3注重安全管理，落实各项安全制度，排查和消除各种安全隐患。</w:t>
      </w:r>
    </w:p>
    <w:p w14:paraId="102278CE" w14:textId="77777777" w:rsidR="00416F0F" w:rsidRDefault="000142D5">
      <w:pPr>
        <w:pStyle w:val="1"/>
        <w:numPr>
          <w:ilvl w:val="0"/>
          <w:numId w:val="3"/>
        </w:numPr>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决策过程</w:t>
      </w:r>
    </w:p>
    <w:p w14:paraId="15813B06" w14:textId="3C77A610" w:rsidR="00416F0F" w:rsidRDefault="000142D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阿克陶县</w:t>
      </w:r>
      <w:r w:rsidR="00597C4F">
        <w:rPr>
          <w:rStyle w:val="ab"/>
          <w:rFonts w:ascii="仿宋_GB2312" w:eastAsia="仿宋_GB2312" w:hAnsi="仿宋_GB2312" w:cs="仿宋_GB2312" w:hint="eastAsia"/>
          <w:b w:val="0"/>
          <w:sz w:val="32"/>
          <w:szCs w:val="32"/>
          <w:lang w:bidi="ar"/>
        </w:rPr>
        <w:t>皮拉勒乡第二中学</w:t>
      </w:r>
      <w:r>
        <w:rPr>
          <w:rStyle w:val="ab"/>
          <w:rFonts w:ascii="仿宋_GB2312" w:eastAsia="仿宋_GB2312" w:hAnsi="仿宋_GB2312" w:cs="仿宋_GB2312" w:hint="eastAsia"/>
          <w:b w:val="0"/>
          <w:sz w:val="32"/>
          <w:szCs w:val="32"/>
          <w:lang w:bidi="ar"/>
        </w:rPr>
        <w:t>决策程序有明确的内控制度规范，并详述决策制度规范具体内容，用以反映决策程序的有效性。</w:t>
      </w:r>
    </w:p>
    <w:p w14:paraId="19C213E6" w14:textId="7C02CEDD" w:rsidR="00416F0F" w:rsidRDefault="000142D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我单位决策机制根据行政事业单位内部控制体系建设相关要求，逐步完善《阿克陶县</w:t>
      </w:r>
      <w:r w:rsidR="00597C4F">
        <w:rPr>
          <w:rStyle w:val="ab"/>
          <w:rFonts w:ascii="仿宋_GB2312" w:eastAsia="仿宋_GB2312" w:hAnsi="仿宋_GB2312" w:cs="仿宋_GB2312" w:hint="eastAsia"/>
          <w:b w:val="0"/>
          <w:sz w:val="32"/>
          <w:szCs w:val="32"/>
          <w:lang w:bidi="ar"/>
        </w:rPr>
        <w:t>皮拉勒乡第二中学</w:t>
      </w:r>
      <w:r>
        <w:rPr>
          <w:rStyle w:val="ab"/>
          <w:rFonts w:ascii="仿宋_GB2312" w:eastAsia="仿宋_GB2312" w:hAnsi="仿宋_GB2312" w:cs="仿宋_GB2312" w:hint="eastAsia"/>
          <w:b w:val="0"/>
          <w:sz w:val="32"/>
          <w:szCs w:val="32"/>
          <w:lang w:bidi="ar"/>
        </w:rPr>
        <w:t>党组会议议事规则》、《三重一大会议制度》，根据制度规定“学校决定重大事项，实行书记负责制，采用交由校领导班子会议集体研究决定，在研究决定之前，要广泛征求公众意见。不以传阅、会签或个别征求意见等形式代替集体议事和会议决定”进行单位事项决策。</w:t>
      </w:r>
    </w:p>
    <w:p w14:paraId="4582134E" w14:textId="77777777" w:rsidR="00416F0F" w:rsidRDefault="000142D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（三）项目资金分配</w:t>
      </w:r>
    </w:p>
    <w:p w14:paraId="2A2B6C62"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1.部门（单位）预算编制及分配依据</w:t>
      </w:r>
    </w:p>
    <w:p w14:paraId="5EE9A54B" w14:textId="77777777" w:rsidR="00416F0F" w:rsidRDefault="000142D5">
      <w:pPr>
        <w:ind w:firstLine="560"/>
        <w:rPr>
          <w:rStyle w:val="ab"/>
          <w:rFonts w:ascii="仿宋_GB2312" w:eastAsia="仿宋_GB2312" w:hAnsi="仿宋_GB2312" w:cs="仿宋_GB2312"/>
          <w:b w:val="0"/>
          <w:sz w:val="32"/>
          <w:szCs w:val="32"/>
          <w:lang w:bidi="ar"/>
        </w:rPr>
      </w:pPr>
      <w:proofErr w:type="gramStart"/>
      <w:r>
        <w:rPr>
          <w:rStyle w:val="ab"/>
          <w:rFonts w:ascii="仿宋_GB2312" w:eastAsia="仿宋_GB2312" w:hAnsi="仿宋_GB2312" w:cs="仿宋_GB2312" w:hint="eastAsia"/>
          <w:b w:val="0"/>
          <w:sz w:val="32"/>
          <w:szCs w:val="32"/>
          <w:lang w:bidi="ar"/>
        </w:rPr>
        <w:t>本基本</w:t>
      </w:r>
      <w:proofErr w:type="gramEnd"/>
      <w:r>
        <w:rPr>
          <w:rStyle w:val="ab"/>
          <w:rFonts w:ascii="仿宋_GB2312" w:eastAsia="仿宋_GB2312" w:hAnsi="仿宋_GB2312" w:cs="仿宋_GB2312" w:hint="eastAsia"/>
          <w:b w:val="0"/>
          <w:sz w:val="32"/>
          <w:szCs w:val="32"/>
          <w:lang w:bidi="ar"/>
        </w:rPr>
        <w:t>支出根据部门预算编制进行预算编制，并根据财政部门预算批复、预期绩效目标进行相应分配；由财政部门按照进度每</w:t>
      </w:r>
      <w:proofErr w:type="gramStart"/>
      <w:r>
        <w:rPr>
          <w:rStyle w:val="ab"/>
          <w:rFonts w:ascii="仿宋_GB2312" w:eastAsia="仿宋_GB2312" w:hAnsi="仿宋_GB2312" w:cs="仿宋_GB2312" w:hint="eastAsia"/>
          <w:b w:val="0"/>
          <w:sz w:val="32"/>
          <w:szCs w:val="32"/>
          <w:lang w:bidi="ar"/>
        </w:rPr>
        <w:t>月分</w:t>
      </w:r>
      <w:proofErr w:type="gramEnd"/>
      <w:r>
        <w:rPr>
          <w:rStyle w:val="ab"/>
          <w:rFonts w:ascii="仿宋_GB2312" w:eastAsia="仿宋_GB2312" w:hAnsi="仿宋_GB2312" w:cs="仿宋_GB2312" w:hint="eastAsia"/>
          <w:b w:val="0"/>
          <w:sz w:val="32"/>
          <w:szCs w:val="32"/>
          <w:lang w:bidi="ar"/>
        </w:rPr>
        <w:t>期拨付，人员支出按照工资计划发放工资；资金支出时按照我单位内控体系中设定的流程进行申报审批。</w:t>
      </w:r>
    </w:p>
    <w:p w14:paraId="44772934" w14:textId="77777777" w:rsidR="00416F0F" w:rsidRDefault="000142D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14:paraId="2A748C81"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2.分配结果</w:t>
      </w:r>
    </w:p>
    <w:p w14:paraId="543EF7D2" w14:textId="77777777" w:rsidR="00416F0F" w:rsidRDefault="000142D5">
      <w:pPr>
        <w:pStyle w:val="1"/>
        <w:snapToGrid w:val="0"/>
        <w:spacing w:line="540" w:lineRule="exact"/>
        <w:ind w:leftChars="304" w:left="638" w:firstLineChars="0" w:firstLine="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 w:val="0"/>
          <w:sz w:val="32"/>
          <w:szCs w:val="32"/>
          <w:lang w:bidi="ar"/>
        </w:rPr>
        <w:t>我单位资金分配与绩效目标一致，符合绩效目标合理性。</w:t>
      </w:r>
      <w:r>
        <w:rPr>
          <w:rStyle w:val="ab"/>
          <w:rFonts w:ascii="仿宋_GB2312" w:eastAsia="仿宋_GB2312" w:hAnsi="仿宋_GB2312" w:cs="仿宋_GB2312" w:hint="eastAsia"/>
          <w:bCs w:val="0"/>
          <w:sz w:val="32"/>
          <w:szCs w:val="32"/>
          <w:lang w:bidi="ar"/>
        </w:rPr>
        <w:t>3.重点支出保障率</w:t>
      </w:r>
    </w:p>
    <w:p w14:paraId="0EB60DA8"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我单位本年主要实施0个重点项目，履行了保障教育教学正常开展等主要职责。</w:t>
      </w:r>
    </w:p>
    <w:p w14:paraId="79369BC0"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本年度预算安排的重点项目支出0万元，项目总支出0万元，重点支出保障率为0%。</w:t>
      </w:r>
    </w:p>
    <w:p w14:paraId="3F021E05" w14:textId="77777777" w:rsidR="00416F0F" w:rsidRDefault="000142D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（四）部门单位整体支出规模</w:t>
      </w:r>
    </w:p>
    <w:p w14:paraId="4F4676AA"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1.预算执行情况</w:t>
      </w:r>
    </w:p>
    <w:p w14:paraId="5D433139"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（1）年初预算执行情况</w:t>
      </w:r>
    </w:p>
    <w:p w14:paraId="75C42CE6" w14:textId="7B4D8ED8"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我单位年初预算数为</w:t>
      </w:r>
      <w:r w:rsidR="00597C4F">
        <w:rPr>
          <w:rStyle w:val="ab"/>
          <w:rFonts w:ascii="仿宋_GB2312" w:eastAsia="仿宋_GB2312" w:hAnsi="仿宋_GB2312" w:cs="仿宋_GB2312"/>
          <w:b w:val="0"/>
          <w:sz w:val="32"/>
          <w:szCs w:val="32"/>
          <w:lang w:bidi="ar"/>
        </w:rPr>
        <w:t>2166.19</w:t>
      </w:r>
      <w:r>
        <w:rPr>
          <w:rStyle w:val="ab"/>
          <w:rFonts w:ascii="仿宋_GB2312" w:eastAsia="仿宋_GB2312" w:hAnsi="仿宋_GB2312" w:cs="仿宋_GB2312" w:hint="eastAsia"/>
          <w:b w:val="0"/>
          <w:sz w:val="32"/>
          <w:szCs w:val="32"/>
          <w:lang w:bidi="ar"/>
        </w:rPr>
        <w:t>万元，实际预算执行数</w:t>
      </w:r>
      <w:r w:rsidR="00597C4F">
        <w:rPr>
          <w:rStyle w:val="ab"/>
          <w:rFonts w:ascii="仿宋_GB2312" w:eastAsia="仿宋_GB2312" w:hAnsi="仿宋_GB2312" w:cs="仿宋_GB2312"/>
          <w:b w:val="0"/>
          <w:sz w:val="32"/>
          <w:szCs w:val="32"/>
          <w:lang w:bidi="ar"/>
        </w:rPr>
        <w:lastRenderedPageBreak/>
        <w:t>2166.19</w:t>
      </w:r>
      <w:r>
        <w:rPr>
          <w:rStyle w:val="ab"/>
          <w:rFonts w:ascii="仿宋_GB2312" w:eastAsia="仿宋_GB2312" w:hAnsi="仿宋_GB2312" w:cs="仿宋_GB2312" w:hint="eastAsia"/>
          <w:b w:val="0"/>
          <w:sz w:val="32"/>
          <w:szCs w:val="32"/>
          <w:lang w:bidi="ar"/>
        </w:rPr>
        <w:t>万元，预算执行率为100%。</w:t>
      </w:r>
    </w:p>
    <w:p w14:paraId="01FB618E"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（2）全年预算执行情况                                                                                                                                                                                                                                                                                                                                                                                                                                                                                                                                                                                                                                                                                                                                        </w:t>
      </w:r>
    </w:p>
    <w:p w14:paraId="23DA2A94" w14:textId="7CB72AB4"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全年预算数为</w:t>
      </w:r>
      <w:r w:rsidR="00597C4F">
        <w:rPr>
          <w:rStyle w:val="ab"/>
          <w:rFonts w:ascii="仿宋_GB2312" w:eastAsia="仿宋_GB2312" w:hAnsi="仿宋_GB2312" w:cs="仿宋_GB2312"/>
          <w:b w:val="0"/>
          <w:sz w:val="32"/>
          <w:szCs w:val="32"/>
          <w:lang w:bidi="ar"/>
        </w:rPr>
        <w:t>2532.88</w:t>
      </w:r>
      <w:r>
        <w:rPr>
          <w:rStyle w:val="ab"/>
          <w:rFonts w:ascii="仿宋_GB2312" w:eastAsia="仿宋_GB2312" w:hAnsi="仿宋_GB2312" w:cs="仿宋_GB2312" w:hint="eastAsia"/>
          <w:b w:val="0"/>
          <w:sz w:val="32"/>
          <w:szCs w:val="32"/>
          <w:lang w:bidi="ar"/>
        </w:rPr>
        <w:t>万元，全年实际支出资金</w:t>
      </w:r>
      <w:r w:rsidR="00597C4F">
        <w:rPr>
          <w:rStyle w:val="ab"/>
          <w:rFonts w:ascii="仿宋_GB2312" w:eastAsia="仿宋_GB2312" w:hAnsi="仿宋_GB2312" w:cs="仿宋_GB2312"/>
          <w:b w:val="0"/>
          <w:sz w:val="32"/>
          <w:szCs w:val="32"/>
          <w:lang w:bidi="ar"/>
        </w:rPr>
        <w:t>2532.56</w:t>
      </w:r>
      <w:r>
        <w:rPr>
          <w:rStyle w:val="ab"/>
          <w:rFonts w:ascii="仿宋_GB2312" w:eastAsia="仿宋_GB2312" w:hAnsi="仿宋_GB2312" w:cs="仿宋_GB2312" w:hint="eastAsia"/>
          <w:b w:val="0"/>
          <w:sz w:val="32"/>
          <w:szCs w:val="32"/>
          <w:lang w:bidi="ar"/>
        </w:rPr>
        <w:t>万元，预算执行率为</w:t>
      </w:r>
      <w:r w:rsidR="00597C4F">
        <w:rPr>
          <w:rStyle w:val="ab"/>
          <w:rFonts w:ascii="仿宋_GB2312" w:eastAsia="仿宋_GB2312" w:hAnsi="仿宋_GB2312" w:cs="仿宋_GB2312"/>
          <w:b w:val="0"/>
          <w:sz w:val="32"/>
          <w:szCs w:val="32"/>
          <w:lang w:bidi="ar"/>
        </w:rPr>
        <w:t>99.98</w:t>
      </w:r>
      <w:r>
        <w:rPr>
          <w:rStyle w:val="ab"/>
          <w:rFonts w:ascii="仿宋_GB2312" w:eastAsia="仿宋_GB2312" w:hAnsi="仿宋_GB2312" w:cs="仿宋_GB2312" w:hint="eastAsia"/>
          <w:b w:val="0"/>
          <w:sz w:val="32"/>
          <w:szCs w:val="32"/>
          <w:lang w:bidi="ar"/>
        </w:rPr>
        <w:t>%。</w:t>
      </w:r>
    </w:p>
    <w:p w14:paraId="03A026C5"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2.预算调整情况</w:t>
      </w:r>
    </w:p>
    <w:p w14:paraId="31FC041F" w14:textId="1A827AD2"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我单位年初批复预算数</w:t>
      </w:r>
      <w:r w:rsidR="00597C4F">
        <w:rPr>
          <w:rStyle w:val="ab"/>
          <w:rFonts w:ascii="仿宋_GB2312" w:eastAsia="仿宋_GB2312" w:hAnsi="仿宋_GB2312" w:cs="仿宋_GB2312"/>
          <w:b w:val="0"/>
          <w:sz w:val="32"/>
          <w:szCs w:val="32"/>
          <w:lang w:bidi="ar"/>
        </w:rPr>
        <w:t>2166.19</w:t>
      </w:r>
      <w:r>
        <w:rPr>
          <w:rStyle w:val="ab"/>
          <w:rFonts w:ascii="仿宋_GB2312" w:eastAsia="仿宋_GB2312" w:hAnsi="仿宋_GB2312" w:cs="仿宋_GB2312" w:hint="eastAsia"/>
          <w:b w:val="0"/>
          <w:sz w:val="32"/>
          <w:szCs w:val="32"/>
          <w:lang w:bidi="ar"/>
        </w:rPr>
        <w:t>万元，年中调整数</w:t>
      </w:r>
      <w:r w:rsidR="00597C4F">
        <w:rPr>
          <w:rStyle w:val="ab"/>
          <w:rFonts w:ascii="仿宋_GB2312" w:eastAsia="仿宋_GB2312" w:hAnsi="仿宋_GB2312" w:cs="仿宋_GB2312"/>
          <w:b w:val="0"/>
          <w:sz w:val="32"/>
          <w:szCs w:val="32"/>
          <w:lang w:bidi="ar"/>
        </w:rPr>
        <w:t>366.69</w:t>
      </w:r>
      <w:r>
        <w:rPr>
          <w:rStyle w:val="ab"/>
          <w:rFonts w:ascii="仿宋_GB2312" w:eastAsia="仿宋_GB2312" w:hAnsi="仿宋_GB2312" w:cs="仿宋_GB2312" w:hint="eastAsia"/>
          <w:b w:val="0"/>
          <w:sz w:val="32"/>
          <w:szCs w:val="32"/>
          <w:lang w:bidi="ar"/>
        </w:rPr>
        <w:t>万元，调整后全年预算数</w:t>
      </w:r>
      <w:r w:rsidR="00597C4F">
        <w:rPr>
          <w:rStyle w:val="ab"/>
          <w:rFonts w:ascii="仿宋_GB2312" w:eastAsia="仿宋_GB2312" w:hAnsi="仿宋_GB2312" w:cs="仿宋_GB2312"/>
          <w:b w:val="0"/>
          <w:sz w:val="32"/>
          <w:szCs w:val="32"/>
          <w:lang w:bidi="ar"/>
        </w:rPr>
        <w:t>2532.88</w:t>
      </w:r>
      <w:r>
        <w:rPr>
          <w:rStyle w:val="ab"/>
          <w:rFonts w:ascii="仿宋_GB2312" w:eastAsia="仿宋_GB2312" w:hAnsi="仿宋_GB2312" w:cs="仿宋_GB2312" w:hint="eastAsia"/>
          <w:b w:val="0"/>
          <w:sz w:val="32"/>
          <w:szCs w:val="32"/>
          <w:lang w:bidi="ar"/>
        </w:rPr>
        <w:t>万元，预算调整率</w:t>
      </w:r>
      <w:r w:rsidR="00597C4F">
        <w:rPr>
          <w:rStyle w:val="ab"/>
          <w:rFonts w:ascii="仿宋_GB2312" w:eastAsia="仿宋_GB2312" w:hAnsi="仿宋_GB2312" w:cs="仿宋_GB2312"/>
          <w:b w:val="0"/>
          <w:sz w:val="32"/>
          <w:szCs w:val="32"/>
          <w:lang w:bidi="ar"/>
        </w:rPr>
        <w:t>16.92</w:t>
      </w:r>
      <w:r>
        <w:rPr>
          <w:rStyle w:val="ab"/>
          <w:rFonts w:ascii="仿宋_GB2312" w:eastAsia="仿宋_GB2312" w:hAnsi="仿宋_GB2312" w:cs="仿宋_GB2312" w:hint="eastAsia"/>
          <w:b w:val="0"/>
          <w:sz w:val="32"/>
          <w:szCs w:val="32"/>
          <w:lang w:bidi="ar"/>
        </w:rPr>
        <w:t>%。</w:t>
      </w:r>
    </w:p>
    <w:p w14:paraId="2C36E7B7"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 xml:space="preserve">3.政府采购执行情况 </w:t>
      </w:r>
    </w:p>
    <w:p w14:paraId="516411C6"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我单位本年度需政府采购的预算数为0万元。</w:t>
      </w:r>
    </w:p>
    <w:p w14:paraId="070ABEE9" w14:textId="77777777" w:rsidR="00416F0F" w:rsidRDefault="000142D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424AAC4A"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1.评价使用方法</w:t>
      </w:r>
    </w:p>
    <w:p w14:paraId="45C05CD6"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b"/>
          <w:rFonts w:ascii="仿宋_GB2312" w:eastAsia="仿宋_GB2312" w:hAnsi="仿宋_GB2312" w:cs="仿宋_GB2312" w:hint="eastAsia"/>
          <w:b w:val="0"/>
          <w:sz w:val="32"/>
          <w:szCs w:val="32"/>
          <w:lang w:bidi="ar"/>
        </w:rPr>
        <w:t>区利益</w:t>
      </w:r>
      <w:proofErr w:type="gramEnd"/>
      <w:r>
        <w:rPr>
          <w:rStyle w:val="ab"/>
          <w:rFonts w:ascii="仿宋_GB2312" w:eastAsia="仿宋_GB2312" w:hAnsi="仿宋_GB2312" w:cs="仿宋_GB2312" w:hint="eastAsia"/>
          <w:b w:val="0"/>
          <w:sz w:val="32"/>
          <w:szCs w:val="32"/>
          <w:lang w:bidi="ar"/>
        </w:rPr>
        <w:t>相关方实施的调查，并对调查结果进行统计、分析和评定。</w:t>
      </w:r>
    </w:p>
    <w:p w14:paraId="7FB6624B"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2.评价对象及主要内容</w:t>
      </w:r>
    </w:p>
    <w:p w14:paraId="12E5CE4F"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评价的对象及主要内容为:</w:t>
      </w:r>
      <w:r>
        <w:rPr>
          <w:rStyle w:val="ab"/>
          <w:rFonts w:ascii="仿宋_GB2312" w:eastAsia="仿宋_GB2312" w:hAnsi="仿宋_GB2312" w:cs="仿宋_GB2312" w:hint="eastAsia"/>
          <w:bCs w:val="0"/>
          <w:sz w:val="32"/>
          <w:szCs w:val="32"/>
          <w:lang w:bidi="ar"/>
        </w:rPr>
        <w:t>一是</w:t>
      </w:r>
      <w:r>
        <w:rPr>
          <w:rStyle w:val="ab"/>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sz w:val="32"/>
          <w:szCs w:val="32"/>
          <w:lang w:bidi="ar"/>
        </w:rPr>
        <w:t>二是</w:t>
      </w:r>
      <w:r>
        <w:rPr>
          <w:rStyle w:val="ab"/>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sz w:val="32"/>
          <w:szCs w:val="32"/>
          <w:lang w:bidi="ar"/>
        </w:rPr>
        <w:t>三是</w:t>
      </w:r>
      <w:r>
        <w:rPr>
          <w:rStyle w:val="ab"/>
          <w:rFonts w:ascii="仿宋_GB2312" w:eastAsia="仿宋_GB2312" w:hAnsi="仿宋_GB2312" w:cs="仿宋_GB2312" w:hint="eastAsia"/>
          <w:b w:val="0"/>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sz w:val="32"/>
          <w:szCs w:val="32"/>
          <w:lang w:bidi="ar"/>
        </w:rPr>
        <w:t>四是</w:t>
      </w:r>
      <w:r>
        <w:rPr>
          <w:rStyle w:val="ab"/>
          <w:rFonts w:ascii="仿宋_GB2312" w:eastAsia="仿宋_GB2312" w:hAnsi="仿宋_GB2312" w:cs="仿宋_GB2312" w:hint="eastAsia"/>
          <w:b w:val="0"/>
          <w:sz w:val="32"/>
          <w:szCs w:val="32"/>
          <w:lang w:bidi="ar"/>
        </w:rPr>
        <w:t>资产管理情况，</w:t>
      </w:r>
      <w:r>
        <w:rPr>
          <w:rStyle w:val="ab"/>
          <w:rFonts w:ascii="仿宋_GB2312" w:eastAsia="仿宋_GB2312" w:hAnsi="仿宋_GB2312" w:cs="仿宋_GB2312" w:hint="eastAsia"/>
          <w:b w:val="0"/>
          <w:sz w:val="32"/>
          <w:szCs w:val="32"/>
          <w:lang w:bidi="ar"/>
        </w:rPr>
        <w:lastRenderedPageBreak/>
        <w:t>具体涉及资产管理规范性和资产变动情况。</w:t>
      </w:r>
    </w:p>
    <w:p w14:paraId="1528784E"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3.涉及的范围</w:t>
      </w:r>
      <w:bookmarkEnd w:id="1"/>
    </w:p>
    <w:p w14:paraId="4C9C0660"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评价范围是对本单位整体支出从年度总体绩效目标、产出指标、效益指标、满意度指标等方面进行了全方位、多角度综合评价分析。</w:t>
      </w:r>
    </w:p>
    <w:p w14:paraId="18AD7A01" w14:textId="77777777" w:rsidR="00416F0F" w:rsidRDefault="000142D5">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部门单位整体支出管理及使用情况</w:t>
      </w:r>
      <w:bookmarkEnd w:id="2"/>
    </w:p>
    <w:p w14:paraId="522E25C5" w14:textId="77777777" w:rsidR="00416F0F" w:rsidRDefault="000142D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（一）预算管理情况</w:t>
      </w:r>
    </w:p>
    <w:p w14:paraId="4F6BD341"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1.管理制度健全性</w:t>
      </w:r>
    </w:p>
    <w:p w14:paraId="76943289" w14:textId="54BEE4B9"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本单位为加强预算管理，规范财务行为，已制定《阿克陶县</w:t>
      </w:r>
      <w:r w:rsidR="00597C4F">
        <w:rPr>
          <w:rStyle w:val="ab"/>
          <w:rFonts w:ascii="仿宋_GB2312" w:eastAsia="仿宋_GB2312" w:hAnsi="仿宋_GB2312" w:cs="仿宋_GB2312" w:hint="eastAsia"/>
          <w:b w:val="0"/>
          <w:sz w:val="32"/>
          <w:szCs w:val="32"/>
          <w:lang w:bidi="ar"/>
        </w:rPr>
        <w:t>皮拉勒乡第二中学</w:t>
      </w:r>
      <w:r>
        <w:rPr>
          <w:rStyle w:val="ab"/>
          <w:rFonts w:ascii="仿宋_GB2312" w:eastAsia="仿宋_GB2312" w:hAnsi="仿宋_GB2312" w:cs="仿宋_GB2312" w:hint="eastAsia"/>
          <w:b w:val="0"/>
          <w:sz w:val="32"/>
          <w:szCs w:val="32"/>
          <w:lang w:bidi="ar"/>
        </w:rPr>
        <w:t>预算绩效管理工作实施办法》，《阿克陶县</w:t>
      </w:r>
      <w:r w:rsidR="00597C4F">
        <w:rPr>
          <w:rStyle w:val="ab"/>
          <w:rFonts w:ascii="仿宋_GB2312" w:eastAsia="仿宋_GB2312" w:hAnsi="仿宋_GB2312" w:cs="仿宋_GB2312" w:hint="eastAsia"/>
          <w:b w:val="0"/>
          <w:sz w:val="32"/>
          <w:szCs w:val="32"/>
          <w:lang w:bidi="ar"/>
        </w:rPr>
        <w:t>皮拉勒乡第二中学</w:t>
      </w:r>
      <w:r>
        <w:rPr>
          <w:rStyle w:val="ab"/>
          <w:rFonts w:ascii="仿宋_GB2312" w:eastAsia="仿宋_GB2312" w:hAnsi="仿宋_GB2312" w:cs="仿宋_GB2312" w:hint="eastAsia"/>
          <w:b w:val="0"/>
          <w:sz w:val="32"/>
          <w:szCs w:val="32"/>
          <w:lang w:bidi="ar"/>
        </w:rPr>
        <w:t>财务管理制度》</w:t>
      </w:r>
      <w:proofErr w:type="gramStart"/>
      <w:r>
        <w:rPr>
          <w:rStyle w:val="ab"/>
          <w:rFonts w:ascii="仿宋_GB2312" w:eastAsia="仿宋_GB2312" w:hAnsi="仿宋_GB2312" w:cs="仿宋_GB2312" w:hint="eastAsia"/>
          <w:b w:val="0"/>
          <w:sz w:val="32"/>
          <w:szCs w:val="32"/>
          <w:lang w:bidi="ar"/>
        </w:rPr>
        <w:t>等健全</w:t>
      </w:r>
      <w:proofErr w:type="gramEnd"/>
      <w:r>
        <w:rPr>
          <w:rStyle w:val="ab"/>
          <w:rFonts w:ascii="仿宋_GB2312" w:eastAsia="仿宋_GB2312" w:hAnsi="仿宋_GB2312" w:cs="仿宋_GB2312" w:hint="eastAsia"/>
          <w:b w:val="0"/>
          <w:sz w:val="32"/>
          <w:szCs w:val="32"/>
          <w:lang w:bidi="ar"/>
        </w:rPr>
        <w:t>完整的各项管理制度，有效保障了我单位高效的履行工作职能，较好的促进事业发展。</w:t>
      </w:r>
    </w:p>
    <w:p w14:paraId="2E63AE60"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2.资金使用合</w:t>
      </w:r>
      <w:proofErr w:type="gramStart"/>
      <w:r>
        <w:rPr>
          <w:rStyle w:val="ab"/>
          <w:rFonts w:ascii="仿宋_GB2312" w:eastAsia="仿宋_GB2312" w:hAnsi="仿宋_GB2312" w:cs="仿宋_GB2312" w:hint="eastAsia"/>
          <w:bCs w:val="0"/>
          <w:sz w:val="32"/>
          <w:szCs w:val="32"/>
          <w:lang w:bidi="ar"/>
        </w:rPr>
        <w:t>规</w:t>
      </w:r>
      <w:proofErr w:type="gramEnd"/>
      <w:r>
        <w:rPr>
          <w:rStyle w:val="ab"/>
          <w:rFonts w:ascii="仿宋_GB2312" w:eastAsia="仿宋_GB2312" w:hAnsi="仿宋_GB2312" w:cs="仿宋_GB2312" w:hint="eastAsia"/>
          <w:bCs w:val="0"/>
          <w:sz w:val="32"/>
          <w:szCs w:val="32"/>
          <w:lang w:bidi="ar"/>
        </w:rPr>
        <w:t>性和安全性</w:t>
      </w:r>
    </w:p>
    <w:p w14:paraId="41257569"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5516237F"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3.预决算信息公开性</w:t>
      </w:r>
    </w:p>
    <w:p w14:paraId="4D5C9D9F"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7517B879" w14:textId="77777777" w:rsidR="00416F0F" w:rsidRDefault="000142D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（二）基本支出和使用情况</w:t>
      </w:r>
    </w:p>
    <w:p w14:paraId="2A0CE063"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1.基本支出和使用情况</w:t>
      </w:r>
    </w:p>
    <w:p w14:paraId="4B08F521" w14:textId="73D1203B"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2021年本单位基本支出全年预算总额</w:t>
      </w:r>
      <w:r w:rsidR="00597C4F">
        <w:rPr>
          <w:rStyle w:val="ab"/>
          <w:rFonts w:ascii="仿宋_GB2312" w:eastAsia="仿宋_GB2312" w:hAnsi="仿宋_GB2312" w:cs="仿宋_GB2312"/>
          <w:b w:val="0"/>
          <w:sz w:val="32"/>
          <w:szCs w:val="32"/>
          <w:lang w:bidi="ar"/>
        </w:rPr>
        <w:t>2306.97</w:t>
      </w:r>
      <w:r>
        <w:rPr>
          <w:rStyle w:val="ab"/>
          <w:rFonts w:ascii="仿宋_GB2312" w:eastAsia="仿宋_GB2312" w:hAnsi="仿宋_GB2312" w:cs="仿宋_GB2312" w:hint="eastAsia"/>
          <w:b w:val="0"/>
          <w:sz w:val="32"/>
          <w:szCs w:val="32"/>
          <w:lang w:bidi="ar"/>
        </w:rPr>
        <w:t>万元，其中：人员经费</w:t>
      </w:r>
      <w:r w:rsidR="00597C4F">
        <w:rPr>
          <w:rStyle w:val="ab"/>
          <w:rFonts w:ascii="仿宋_GB2312" w:eastAsia="仿宋_GB2312" w:hAnsi="仿宋_GB2312" w:cs="仿宋_GB2312"/>
          <w:b w:val="0"/>
          <w:sz w:val="32"/>
          <w:szCs w:val="32"/>
          <w:lang w:bidi="ar"/>
        </w:rPr>
        <w:t>2306.97</w:t>
      </w:r>
      <w:r>
        <w:rPr>
          <w:rStyle w:val="ab"/>
          <w:rFonts w:ascii="仿宋_GB2312" w:eastAsia="仿宋_GB2312" w:hAnsi="仿宋_GB2312" w:cs="仿宋_GB2312" w:hint="eastAsia"/>
          <w:b w:val="0"/>
          <w:sz w:val="32"/>
          <w:szCs w:val="32"/>
          <w:lang w:bidi="ar"/>
        </w:rPr>
        <w:t>万元。实际支出</w:t>
      </w:r>
      <w:r w:rsidR="00597C4F">
        <w:rPr>
          <w:rStyle w:val="ab"/>
          <w:rFonts w:ascii="仿宋_GB2312" w:eastAsia="仿宋_GB2312" w:hAnsi="仿宋_GB2312" w:cs="仿宋_GB2312"/>
          <w:b w:val="0"/>
          <w:sz w:val="32"/>
          <w:szCs w:val="32"/>
          <w:lang w:bidi="ar"/>
        </w:rPr>
        <w:t>2306.64</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color w:val="000000" w:themeColor="text1"/>
          <w:sz w:val="32"/>
          <w:szCs w:val="32"/>
          <w:lang w:bidi="ar"/>
        </w:rPr>
        <w:t>，基</w:t>
      </w:r>
      <w:r>
        <w:rPr>
          <w:rStyle w:val="ab"/>
          <w:rFonts w:ascii="仿宋_GB2312" w:eastAsia="仿宋_GB2312" w:hAnsi="仿宋_GB2312" w:cs="仿宋_GB2312" w:hint="eastAsia"/>
          <w:b w:val="0"/>
          <w:sz w:val="32"/>
          <w:szCs w:val="32"/>
          <w:lang w:bidi="ar"/>
        </w:rPr>
        <w:t>本支出预算执行率</w:t>
      </w:r>
      <w:r w:rsidR="00597C4F">
        <w:rPr>
          <w:rStyle w:val="ab"/>
          <w:rFonts w:ascii="仿宋_GB2312" w:eastAsia="仿宋_GB2312" w:hAnsi="仿宋_GB2312" w:cs="仿宋_GB2312"/>
          <w:b w:val="0"/>
          <w:sz w:val="32"/>
          <w:szCs w:val="32"/>
          <w:lang w:bidi="ar"/>
        </w:rPr>
        <w:t>99.98</w:t>
      </w:r>
      <w:r>
        <w:rPr>
          <w:rStyle w:val="ab"/>
          <w:rFonts w:ascii="仿宋_GB2312" w:eastAsia="仿宋_GB2312" w:hAnsi="仿宋_GB2312" w:cs="仿宋_GB2312" w:hint="eastAsia"/>
          <w:b w:val="0"/>
          <w:sz w:val="32"/>
          <w:szCs w:val="32"/>
          <w:lang w:bidi="ar"/>
        </w:rPr>
        <w:t>%。</w:t>
      </w:r>
    </w:p>
    <w:p w14:paraId="31B0D18D"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2.三</w:t>
      </w:r>
      <w:proofErr w:type="gramStart"/>
      <w:r>
        <w:rPr>
          <w:rStyle w:val="ab"/>
          <w:rFonts w:ascii="仿宋_GB2312" w:eastAsia="仿宋_GB2312" w:hAnsi="仿宋_GB2312" w:cs="仿宋_GB2312" w:hint="eastAsia"/>
          <w:bCs w:val="0"/>
          <w:sz w:val="32"/>
          <w:szCs w:val="32"/>
          <w:lang w:bidi="ar"/>
        </w:rPr>
        <w:t>公经费</w:t>
      </w:r>
      <w:proofErr w:type="gramEnd"/>
      <w:r>
        <w:rPr>
          <w:rStyle w:val="ab"/>
          <w:rFonts w:ascii="仿宋_GB2312" w:eastAsia="仿宋_GB2312" w:hAnsi="仿宋_GB2312" w:cs="仿宋_GB2312" w:hint="eastAsia"/>
          <w:bCs w:val="0"/>
          <w:sz w:val="32"/>
          <w:szCs w:val="32"/>
          <w:lang w:bidi="ar"/>
        </w:rPr>
        <w:t>控制情况</w:t>
      </w:r>
    </w:p>
    <w:p w14:paraId="6763CA8A" w14:textId="77777777" w:rsidR="00416F0F" w:rsidRDefault="000142D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我单位坚决贯彻落实中央、自治区、阿克陶县</w:t>
      </w:r>
      <w:proofErr w:type="gramStart"/>
      <w:r>
        <w:rPr>
          <w:rFonts w:ascii="FangSong" w:eastAsia="FangSong" w:hAnsi="FangSong" w:cs="宋体" w:hint="eastAsia"/>
          <w:bCs/>
          <w:sz w:val="32"/>
          <w:szCs w:val="32"/>
          <w:lang w:eastAsia="zh-Hans" w:bidi="ar"/>
        </w:rPr>
        <w:t>县</w:t>
      </w:r>
      <w:proofErr w:type="gramEnd"/>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14:paraId="7A5DF26F" w14:textId="77777777" w:rsidR="00416F0F" w:rsidRDefault="000142D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（三）专项支出管理和使用情况</w:t>
      </w:r>
    </w:p>
    <w:p w14:paraId="012A9885" w14:textId="77777777" w:rsidR="00416F0F" w:rsidRDefault="000142D5">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5A29D419" w14:textId="644BE2E1" w:rsidR="00416F0F" w:rsidRDefault="000142D5">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2021年本单位安排专项支出预算总额</w:t>
      </w:r>
      <w:r w:rsidR="00597C4F">
        <w:rPr>
          <w:rStyle w:val="ab"/>
          <w:rFonts w:ascii="仿宋_GB2312" w:eastAsia="仿宋_GB2312" w:hAnsi="仿宋_GB2312" w:cs="仿宋_GB2312"/>
          <w:b w:val="0"/>
          <w:color w:val="000000" w:themeColor="text1"/>
          <w:sz w:val="32"/>
          <w:szCs w:val="32"/>
          <w:lang w:bidi="ar"/>
        </w:rPr>
        <w:t>225.91</w:t>
      </w:r>
      <w:r>
        <w:rPr>
          <w:rStyle w:val="ab"/>
          <w:rFonts w:ascii="仿宋_GB2312" w:eastAsia="仿宋_GB2312" w:hAnsi="仿宋_GB2312" w:cs="仿宋_GB2312" w:hint="eastAsia"/>
          <w:b w:val="0"/>
          <w:color w:val="000000" w:themeColor="text1"/>
          <w:sz w:val="32"/>
          <w:szCs w:val="32"/>
          <w:lang w:bidi="ar"/>
        </w:rPr>
        <w:t>万元，实际支出</w:t>
      </w:r>
      <w:r w:rsidR="00597C4F">
        <w:rPr>
          <w:rStyle w:val="ab"/>
          <w:rFonts w:ascii="仿宋_GB2312" w:eastAsia="仿宋_GB2312" w:hAnsi="仿宋_GB2312" w:cs="仿宋_GB2312"/>
          <w:b w:val="0"/>
          <w:color w:val="000000" w:themeColor="text1"/>
          <w:sz w:val="32"/>
          <w:szCs w:val="32"/>
          <w:lang w:bidi="ar"/>
        </w:rPr>
        <w:t>225.91</w:t>
      </w:r>
      <w:r>
        <w:rPr>
          <w:rStyle w:val="ab"/>
          <w:rFonts w:ascii="仿宋_GB2312" w:eastAsia="仿宋_GB2312" w:hAnsi="仿宋_GB2312" w:cs="仿宋_GB2312" w:hint="eastAsia"/>
          <w:b w:val="0"/>
          <w:color w:val="000000" w:themeColor="text1"/>
          <w:sz w:val="32"/>
          <w:szCs w:val="32"/>
          <w:lang w:bidi="ar"/>
        </w:rPr>
        <w:t>万元，专项支出预算执行率100%。</w:t>
      </w:r>
    </w:p>
    <w:p w14:paraId="11BA9C40" w14:textId="46A507DD" w:rsidR="00416F0F" w:rsidRDefault="000142D5">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2021年本单位共有</w:t>
      </w:r>
      <w:r w:rsidR="005F3D4E">
        <w:rPr>
          <w:rStyle w:val="ab"/>
          <w:rFonts w:ascii="仿宋_GB2312" w:eastAsia="仿宋_GB2312" w:hAnsi="仿宋_GB2312" w:cs="仿宋_GB2312"/>
          <w:b w:val="0"/>
          <w:color w:val="000000" w:themeColor="text1"/>
          <w:sz w:val="32"/>
          <w:szCs w:val="32"/>
          <w:lang w:bidi="ar"/>
        </w:rPr>
        <w:t>2</w:t>
      </w:r>
      <w:r>
        <w:rPr>
          <w:rStyle w:val="ab"/>
          <w:rFonts w:ascii="仿宋_GB2312" w:eastAsia="仿宋_GB2312" w:hAnsi="仿宋_GB2312" w:cs="仿宋_GB2312" w:hint="eastAsia"/>
          <w:b w:val="0"/>
          <w:color w:val="000000" w:themeColor="text1"/>
          <w:sz w:val="32"/>
          <w:szCs w:val="32"/>
          <w:lang w:bidi="ar"/>
        </w:rPr>
        <w:t>个资金项目，其中</w:t>
      </w:r>
      <w:r w:rsidR="005F3D4E">
        <w:rPr>
          <w:rStyle w:val="ab"/>
          <w:rFonts w:ascii="仿宋_GB2312" w:eastAsia="仿宋_GB2312" w:hAnsi="仿宋_GB2312" w:cs="仿宋_GB2312"/>
          <w:b w:val="0"/>
          <w:color w:val="000000" w:themeColor="text1"/>
          <w:sz w:val="32"/>
          <w:szCs w:val="32"/>
          <w:lang w:bidi="ar"/>
        </w:rPr>
        <w:t>2</w:t>
      </w:r>
      <w:r>
        <w:rPr>
          <w:rStyle w:val="ab"/>
          <w:rFonts w:ascii="仿宋_GB2312" w:eastAsia="仿宋_GB2312" w:hAnsi="仿宋_GB2312" w:cs="仿宋_GB2312" w:hint="eastAsia"/>
          <w:b w:val="0"/>
          <w:color w:val="000000" w:themeColor="text1"/>
          <w:sz w:val="32"/>
          <w:szCs w:val="32"/>
          <w:lang w:bidi="ar"/>
        </w:rPr>
        <w:t>个属经常性项目、0个属当年度新增项目，已完成项目</w:t>
      </w:r>
      <w:r w:rsidR="005F3D4E">
        <w:rPr>
          <w:rStyle w:val="ab"/>
          <w:rFonts w:ascii="仿宋_GB2312" w:eastAsia="仿宋_GB2312" w:hAnsi="仿宋_GB2312" w:cs="仿宋_GB2312"/>
          <w:b w:val="0"/>
          <w:color w:val="000000" w:themeColor="text1"/>
          <w:sz w:val="32"/>
          <w:szCs w:val="32"/>
          <w:lang w:bidi="ar"/>
        </w:rPr>
        <w:t>2</w:t>
      </w:r>
      <w:r>
        <w:rPr>
          <w:rStyle w:val="ab"/>
          <w:rFonts w:ascii="仿宋_GB2312" w:eastAsia="仿宋_GB2312" w:hAnsi="仿宋_GB2312" w:cs="仿宋_GB2312" w:hint="eastAsia"/>
          <w:b w:val="0"/>
          <w:color w:val="000000" w:themeColor="text1"/>
          <w:sz w:val="32"/>
          <w:szCs w:val="32"/>
          <w:lang w:bidi="ar"/>
        </w:rPr>
        <w:t>个、未完成项目0个。</w:t>
      </w:r>
    </w:p>
    <w:p w14:paraId="3F090809" w14:textId="77777777" w:rsidR="00416F0F" w:rsidRDefault="000142D5">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lastRenderedPageBreak/>
        <w:t>三、部门单位专项组织实施情况</w:t>
      </w:r>
      <w:bookmarkEnd w:id="3"/>
    </w:p>
    <w:p w14:paraId="618C6524" w14:textId="1E9B5EE3" w:rsidR="005F3D4E" w:rsidRPr="005F3D4E" w:rsidRDefault="005F3D4E" w:rsidP="005F3D4E">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sidRPr="005F3D4E">
        <w:rPr>
          <w:rStyle w:val="ab"/>
          <w:rFonts w:ascii="仿宋_GB2312" w:eastAsia="仿宋_GB2312" w:hAnsi="仿宋_GB2312" w:cs="仿宋_GB2312" w:hint="eastAsia"/>
          <w:b w:val="0"/>
          <w:color w:val="000000" w:themeColor="text1"/>
          <w:sz w:val="32"/>
          <w:szCs w:val="32"/>
          <w:lang w:bidi="ar"/>
        </w:rPr>
        <w:t>本年我单位</w:t>
      </w:r>
      <w:proofErr w:type="gramStart"/>
      <w:r w:rsidRPr="005F3D4E">
        <w:rPr>
          <w:rStyle w:val="ab"/>
          <w:rFonts w:ascii="仿宋_GB2312" w:eastAsia="仿宋_GB2312" w:hAnsi="仿宋_GB2312" w:cs="仿宋_GB2312" w:hint="eastAsia"/>
          <w:b w:val="0"/>
          <w:color w:val="000000" w:themeColor="text1"/>
          <w:sz w:val="32"/>
          <w:szCs w:val="32"/>
          <w:lang w:bidi="ar"/>
        </w:rPr>
        <w:t>供实施</w:t>
      </w:r>
      <w:proofErr w:type="gramEnd"/>
      <w:r>
        <w:rPr>
          <w:rStyle w:val="ab"/>
          <w:rFonts w:ascii="仿宋_GB2312" w:eastAsia="仿宋_GB2312" w:hAnsi="仿宋_GB2312" w:cs="仿宋_GB2312"/>
          <w:b w:val="0"/>
          <w:color w:val="000000" w:themeColor="text1"/>
          <w:sz w:val="32"/>
          <w:szCs w:val="32"/>
          <w:lang w:bidi="ar"/>
        </w:rPr>
        <w:t>2</w:t>
      </w:r>
      <w:r w:rsidRPr="005F3D4E">
        <w:rPr>
          <w:rStyle w:val="ab"/>
          <w:rFonts w:ascii="仿宋_GB2312" w:eastAsia="仿宋_GB2312" w:hAnsi="仿宋_GB2312" w:cs="仿宋_GB2312" w:hint="eastAsia"/>
          <w:b w:val="0"/>
          <w:color w:val="000000" w:themeColor="text1"/>
          <w:sz w:val="32"/>
          <w:szCs w:val="32"/>
          <w:lang w:bidi="ar"/>
        </w:rPr>
        <w:t>个项目，金额</w:t>
      </w:r>
      <w:r>
        <w:rPr>
          <w:rStyle w:val="ab"/>
          <w:rFonts w:ascii="仿宋_GB2312" w:eastAsia="仿宋_GB2312" w:hAnsi="仿宋_GB2312" w:cs="仿宋_GB2312"/>
          <w:b w:val="0"/>
          <w:color w:val="000000" w:themeColor="text1"/>
          <w:sz w:val="32"/>
          <w:szCs w:val="32"/>
          <w:lang w:bidi="ar"/>
        </w:rPr>
        <w:t>225.91</w:t>
      </w:r>
      <w:r w:rsidRPr="005F3D4E">
        <w:rPr>
          <w:rStyle w:val="ab"/>
          <w:rFonts w:ascii="仿宋_GB2312" w:eastAsia="仿宋_GB2312" w:hAnsi="仿宋_GB2312" w:cs="仿宋_GB2312" w:hint="eastAsia"/>
          <w:b w:val="0"/>
          <w:color w:val="000000" w:themeColor="text1"/>
          <w:sz w:val="32"/>
          <w:szCs w:val="32"/>
          <w:lang w:bidi="ar"/>
        </w:rPr>
        <w:t>万元，分别为城乡义务教育补助经费项目，</w:t>
      </w:r>
      <w:r>
        <w:rPr>
          <w:rStyle w:val="ab"/>
          <w:rFonts w:ascii="仿宋_GB2312" w:eastAsia="仿宋_GB2312" w:hAnsi="仿宋_GB2312" w:cs="仿宋_GB2312"/>
          <w:b w:val="0"/>
          <w:color w:val="000000" w:themeColor="text1"/>
          <w:sz w:val="32"/>
          <w:szCs w:val="32"/>
          <w:lang w:bidi="ar"/>
        </w:rPr>
        <w:t>148.74</w:t>
      </w:r>
      <w:r w:rsidRPr="005F3D4E">
        <w:rPr>
          <w:rStyle w:val="ab"/>
          <w:rFonts w:ascii="仿宋_GB2312" w:eastAsia="仿宋_GB2312" w:hAnsi="仿宋_GB2312" w:cs="仿宋_GB2312" w:hint="eastAsia"/>
          <w:b w:val="0"/>
          <w:color w:val="000000" w:themeColor="text1"/>
          <w:sz w:val="32"/>
          <w:szCs w:val="32"/>
          <w:lang w:bidi="ar"/>
        </w:rPr>
        <w:t>万元；学生营养改善计划项目资金项目，</w:t>
      </w:r>
      <w:r>
        <w:rPr>
          <w:rStyle w:val="ab"/>
          <w:rFonts w:ascii="仿宋_GB2312" w:eastAsia="仿宋_GB2312" w:hAnsi="仿宋_GB2312" w:cs="仿宋_GB2312"/>
          <w:b w:val="0"/>
          <w:color w:val="000000" w:themeColor="text1"/>
          <w:sz w:val="32"/>
          <w:szCs w:val="32"/>
          <w:lang w:bidi="ar"/>
        </w:rPr>
        <w:t>77.18</w:t>
      </w:r>
      <w:r w:rsidRPr="005F3D4E">
        <w:rPr>
          <w:rStyle w:val="ab"/>
          <w:rFonts w:ascii="仿宋_GB2312" w:eastAsia="仿宋_GB2312" w:hAnsi="仿宋_GB2312" w:cs="仿宋_GB2312" w:hint="eastAsia"/>
          <w:b w:val="0"/>
          <w:color w:val="000000" w:themeColor="text1"/>
          <w:sz w:val="32"/>
          <w:szCs w:val="32"/>
          <w:lang w:bidi="ar"/>
        </w:rPr>
        <w:t>万元；</w:t>
      </w:r>
      <w:r w:rsidRPr="005F3D4E">
        <w:rPr>
          <w:rStyle w:val="ab"/>
          <w:rFonts w:ascii="仿宋_GB2312" w:eastAsia="仿宋_GB2312" w:hAnsi="仿宋_GB2312" w:cs="仿宋_GB2312"/>
          <w:b w:val="0"/>
          <w:color w:val="000000" w:themeColor="text1"/>
          <w:sz w:val="32"/>
          <w:szCs w:val="32"/>
          <w:lang w:bidi="ar"/>
        </w:rPr>
        <w:t xml:space="preserve"> </w:t>
      </w:r>
    </w:p>
    <w:p w14:paraId="1F45BC13" w14:textId="2AD53321" w:rsidR="00416F0F" w:rsidRDefault="000142D5">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w:t>
      </w:r>
      <w:r w:rsidR="005F3D4E" w:rsidRPr="005F3D4E">
        <w:rPr>
          <w:rStyle w:val="ab"/>
          <w:rFonts w:ascii="仿宋_GB2312" w:eastAsia="仿宋_GB2312" w:hAnsi="仿宋_GB2312" w:cs="仿宋_GB2312" w:hint="eastAsia"/>
          <w:bCs w:val="0"/>
          <w:color w:val="000000" w:themeColor="text1"/>
          <w:sz w:val="32"/>
          <w:szCs w:val="32"/>
          <w:lang w:bidi="ar"/>
        </w:rPr>
        <w:t>城乡义务教育补助经费</w:t>
      </w:r>
      <w:r w:rsidRPr="005F3D4E">
        <w:rPr>
          <w:rStyle w:val="ab"/>
          <w:rFonts w:ascii="仿宋_GB2312" w:eastAsia="仿宋_GB2312" w:hAnsi="仿宋_GB2312" w:cs="仿宋_GB2312" w:hint="eastAsia"/>
          <w:bCs w:val="0"/>
          <w:spacing w:val="-4"/>
          <w:sz w:val="32"/>
          <w:szCs w:val="32"/>
        </w:rPr>
        <w:t>项</w:t>
      </w:r>
      <w:r>
        <w:rPr>
          <w:rStyle w:val="ab"/>
          <w:rFonts w:ascii="仿宋_GB2312" w:eastAsia="仿宋_GB2312" w:hAnsi="仿宋_GB2312" w:cs="仿宋_GB2312" w:hint="eastAsia"/>
          <w:bCs w:val="0"/>
          <w:spacing w:val="-4"/>
          <w:sz w:val="32"/>
          <w:szCs w:val="32"/>
        </w:rPr>
        <w:t>目专项组织情况分析</w:t>
      </w:r>
    </w:p>
    <w:p w14:paraId="514CE8C9"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1.前期准备</w:t>
      </w:r>
    </w:p>
    <w:p w14:paraId="0E8B5697"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1285A418" w14:textId="0973E19E" w:rsidR="00416F0F" w:rsidRDefault="005F3D4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玉</w:t>
      </w:r>
      <w:proofErr w:type="gramStart"/>
      <w:r>
        <w:rPr>
          <w:rStyle w:val="ab"/>
          <w:rFonts w:ascii="仿宋_GB2312" w:eastAsia="仿宋_GB2312" w:hAnsi="仿宋_GB2312" w:cs="仿宋_GB2312" w:hint="eastAsia"/>
          <w:b w:val="0"/>
          <w:sz w:val="32"/>
          <w:szCs w:val="32"/>
          <w:lang w:bidi="ar"/>
        </w:rPr>
        <w:t>川燕</w:t>
      </w:r>
      <w:r w:rsidR="000142D5">
        <w:rPr>
          <w:rStyle w:val="ab"/>
          <w:rFonts w:ascii="仿宋_GB2312" w:eastAsia="仿宋_GB2312" w:hAnsi="仿宋_GB2312" w:cs="仿宋_GB2312" w:hint="eastAsia"/>
          <w:b w:val="0"/>
          <w:sz w:val="32"/>
          <w:szCs w:val="32"/>
          <w:lang w:bidi="ar"/>
        </w:rPr>
        <w:t>评价组</w:t>
      </w:r>
      <w:proofErr w:type="gramEnd"/>
      <w:r w:rsidR="000142D5">
        <w:rPr>
          <w:rStyle w:val="ab"/>
          <w:rFonts w:ascii="仿宋_GB2312" w:eastAsia="仿宋_GB2312" w:hAnsi="仿宋_GB2312" w:cs="仿宋_GB2312" w:hint="eastAsia"/>
          <w:b w:val="0"/>
          <w:sz w:val="32"/>
          <w:szCs w:val="32"/>
          <w:lang w:bidi="ar"/>
        </w:rPr>
        <w:t>组长，绩效评价工作职责为负责全盘工作。</w:t>
      </w:r>
    </w:p>
    <w:p w14:paraId="2BF4D9E7" w14:textId="69EB52A1" w:rsidR="00416F0F" w:rsidRDefault="005F3D4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布合力其木</w:t>
      </w:r>
      <w:proofErr w:type="gramStart"/>
      <w:r w:rsidR="000142D5">
        <w:rPr>
          <w:rStyle w:val="ab"/>
          <w:rFonts w:ascii="仿宋_GB2312" w:eastAsia="仿宋_GB2312" w:hAnsi="仿宋_GB2312" w:cs="仿宋_GB2312" w:hint="eastAsia"/>
          <w:b w:val="0"/>
          <w:sz w:val="32"/>
          <w:szCs w:val="32"/>
          <w:lang w:bidi="ar"/>
        </w:rPr>
        <w:t>评价组</w:t>
      </w:r>
      <w:proofErr w:type="gramEnd"/>
      <w:r w:rsidR="000142D5">
        <w:rPr>
          <w:rStyle w:val="ab"/>
          <w:rFonts w:ascii="仿宋_GB2312" w:eastAsia="仿宋_GB2312" w:hAnsi="仿宋_GB2312" w:cs="仿宋_GB2312" w:hint="eastAsia"/>
          <w:b w:val="0"/>
          <w:sz w:val="32"/>
          <w:szCs w:val="32"/>
          <w:lang w:bidi="ar"/>
        </w:rPr>
        <w:t>副组长，绩效评价工作职责为</w:t>
      </w:r>
      <w:proofErr w:type="gramStart"/>
      <w:r w:rsidR="000142D5">
        <w:rPr>
          <w:rStyle w:val="ab"/>
          <w:rFonts w:ascii="仿宋_GB2312" w:eastAsia="仿宋_GB2312" w:hAnsi="仿宋_GB2312" w:cs="仿宋_GB2312" w:hint="eastAsia"/>
          <w:b w:val="0"/>
          <w:sz w:val="32"/>
          <w:szCs w:val="32"/>
          <w:lang w:bidi="ar"/>
        </w:rPr>
        <w:t>为</w:t>
      </w:r>
      <w:proofErr w:type="gramEnd"/>
      <w:r w:rsidR="000142D5">
        <w:rPr>
          <w:rStyle w:val="ab"/>
          <w:rFonts w:ascii="仿宋_GB2312" w:eastAsia="仿宋_GB2312" w:hAnsi="仿宋_GB2312" w:cs="仿宋_GB2312" w:hint="eastAsia"/>
          <w:b w:val="0"/>
          <w:sz w:val="32"/>
          <w:szCs w:val="32"/>
          <w:lang w:bidi="ar"/>
        </w:rPr>
        <w:t>对项目实施情况进行实地调查。</w:t>
      </w:r>
    </w:p>
    <w:p w14:paraId="6B583AB2" w14:textId="1C6FE575" w:rsidR="00416F0F" w:rsidRDefault="005F3D4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赛麦提江</w:t>
      </w:r>
      <w:proofErr w:type="gramStart"/>
      <w:r w:rsidR="000142D5">
        <w:rPr>
          <w:rStyle w:val="ab"/>
          <w:rFonts w:ascii="仿宋_GB2312" w:eastAsia="仿宋_GB2312" w:hAnsi="仿宋_GB2312" w:cs="仿宋_GB2312" w:hint="eastAsia"/>
          <w:b w:val="0"/>
          <w:sz w:val="32"/>
          <w:szCs w:val="32"/>
          <w:lang w:bidi="ar"/>
        </w:rPr>
        <w:t>任评价组</w:t>
      </w:r>
      <w:proofErr w:type="gramEnd"/>
      <w:r w:rsidR="000142D5">
        <w:rPr>
          <w:rStyle w:val="ab"/>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32D0BF51"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2.组织实施</w:t>
      </w:r>
    </w:p>
    <w:p w14:paraId="0D485B9F" w14:textId="5FBF592B"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b"/>
          <w:rFonts w:ascii="仿宋_GB2312" w:eastAsia="仿宋_GB2312" w:hAnsi="仿宋_GB2312" w:cs="仿宋_GB2312" w:hint="eastAsia"/>
          <w:b w:val="0"/>
          <w:sz w:val="32"/>
          <w:szCs w:val="32"/>
          <w:lang w:bidi="ar"/>
        </w:rPr>
        <w:t>评价组</w:t>
      </w:r>
      <w:proofErr w:type="gramEnd"/>
      <w:r>
        <w:rPr>
          <w:rStyle w:val="ab"/>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2B2E32C2" w14:textId="6948D09E" w:rsidR="005F3D4E" w:rsidRDefault="005F3D4E" w:rsidP="005F3D4E">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w:t>
      </w:r>
      <w:r>
        <w:rPr>
          <w:rStyle w:val="ab"/>
          <w:rFonts w:ascii="仿宋_GB2312" w:eastAsia="仿宋_GB2312" w:hAnsi="仿宋_GB2312" w:cs="仿宋_GB2312" w:hint="eastAsia"/>
          <w:bCs w:val="0"/>
          <w:spacing w:val="-4"/>
          <w:sz w:val="32"/>
          <w:szCs w:val="32"/>
        </w:rPr>
        <w:t>二</w:t>
      </w:r>
      <w:r>
        <w:rPr>
          <w:rStyle w:val="ab"/>
          <w:rFonts w:ascii="仿宋_GB2312" w:eastAsia="仿宋_GB2312" w:hAnsi="仿宋_GB2312" w:cs="仿宋_GB2312" w:hint="eastAsia"/>
          <w:bCs w:val="0"/>
          <w:spacing w:val="-4"/>
          <w:sz w:val="32"/>
          <w:szCs w:val="32"/>
        </w:rPr>
        <w:t>）</w:t>
      </w:r>
      <w:r w:rsidRPr="005F3D4E">
        <w:rPr>
          <w:rStyle w:val="ab"/>
          <w:rFonts w:ascii="仿宋_GB2312" w:eastAsia="仿宋_GB2312" w:hAnsi="仿宋_GB2312" w:cs="仿宋_GB2312" w:hint="eastAsia"/>
          <w:bCs w:val="0"/>
          <w:color w:val="000000" w:themeColor="text1"/>
          <w:sz w:val="32"/>
          <w:szCs w:val="32"/>
          <w:lang w:bidi="ar"/>
        </w:rPr>
        <w:t>学生营养改善计划项目资金</w:t>
      </w:r>
      <w:r w:rsidRPr="005F3D4E">
        <w:rPr>
          <w:rStyle w:val="ab"/>
          <w:rFonts w:ascii="仿宋_GB2312" w:eastAsia="仿宋_GB2312" w:hAnsi="仿宋_GB2312" w:cs="仿宋_GB2312" w:hint="eastAsia"/>
          <w:bCs w:val="0"/>
          <w:color w:val="000000" w:themeColor="text1"/>
          <w:sz w:val="32"/>
          <w:szCs w:val="32"/>
          <w:lang w:bidi="ar"/>
        </w:rPr>
        <w:t>项目</w:t>
      </w:r>
      <w:r w:rsidRPr="005F3D4E">
        <w:rPr>
          <w:rStyle w:val="ab"/>
          <w:rFonts w:ascii="仿宋_GB2312" w:eastAsia="仿宋_GB2312" w:hAnsi="仿宋_GB2312" w:cs="仿宋_GB2312" w:hint="eastAsia"/>
          <w:bCs w:val="0"/>
          <w:spacing w:val="-4"/>
          <w:sz w:val="32"/>
          <w:szCs w:val="32"/>
        </w:rPr>
        <w:t>专项</w:t>
      </w:r>
      <w:r>
        <w:rPr>
          <w:rStyle w:val="ab"/>
          <w:rFonts w:ascii="仿宋_GB2312" w:eastAsia="仿宋_GB2312" w:hAnsi="仿宋_GB2312" w:cs="仿宋_GB2312" w:hint="eastAsia"/>
          <w:bCs w:val="0"/>
          <w:spacing w:val="-4"/>
          <w:sz w:val="32"/>
          <w:szCs w:val="32"/>
        </w:rPr>
        <w:t>组织情况分析</w:t>
      </w:r>
    </w:p>
    <w:p w14:paraId="265E14D2" w14:textId="77777777" w:rsidR="005F3D4E" w:rsidRDefault="005F3D4E" w:rsidP="005F3D4E">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1.前期准备</w:t>
      </w:r>
    </w:p>
    <w:p w14:paraId="025175B0" w14:textId="77777777" w:rsidR="005F3D4E" w:rsidRDefault="005F3D4E" w:rsidP="005F3D4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0A1C99A9" w14:textId="4606513F" w:rsidR="005F3D4E" w:rsidRDefault="005F3D4E" w:rsidP="005F3D4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玉</w:t>
      </w:r>
      <w:proofErr w:type="gramStart"/>
      <w:r>
        <w:rPr>
          <w:rStyle w:val="ab"/>
          <w:rFonts w:ascii="仿宋_GB2312" w:eastAsia="仿宋_GB2312" w:hAnsi="仿宋_GB2312" w:cs="仿宋_GB2312" w:hint="eastAsia"/>
          <w:b w:val="0"/>
          <w:sz w:val="32"/>
          <w:szCs w:val="32"/>
          <w:lang w:bidi="ar"/>
        </w:rPr>
        <w:t>川燕评价组</w:t>
      </w:r>
      <w:proofErr w:type="gramEnd"/>
      <w:r>
        <w:rPr>
          <w:rStyle w:val="ab"/>
          <w:rFonts w:ascii="仿宋_GB2312" w:eastAsia="仿宋_GB2312" w:hAnsi="仿宋_GB2312" w:cs="仿宋_GB2312" w:hint="eastAsia"/>
          <w:b w:val="0"/>
          <w:sz w:val="32"/>
          <w:szCs w:val="32"/>
          <w:lang w:bidi="ar"/>
        </w:rPr>
        <w:t>组长，绩效评价工作职责为负责全盘工作。</w:t>
      </w:r>
    </w:p>
    <w:p w14:paraId="063FAF22" w14:textId="08690201" w:rsidR="005F3D4E" w:rsidRDefault="005F3D4E" w:rsidP="005F3D4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布合力其木</w:t>
      </w:r>
      <w:proofErr w:type="gramStart"/>
      <w:r>
        <w:rPr>
          <w:rStyle w:val="ab"/>
          <w:rFonts w:ascii="仿宋_GB2312" w:eastAsia="仿宋_GB2312" w:hAnsi="仿宋_GB2312" w:cs="仿宋_GB2312" w:hint="eastAsia"/>
          <w:b w:val="0"/>
          <w:sz w:val="32"/>
          <w:szCs w:val="32"/>
          <w:lang w:bidi="ar"/>
        </w:rPr>
        <w:t>评价组</w:t>
      </w:r>
      <w:proofErr w:type="gramEnd"/>
      <w:r>
        <w:rPr>
          <w:rStyle w:val="ab"/>
          <w:rFonts w:ascii="仿宋_GB2312" w:eastAsia="仿宋_GB2312" w:hAnsi="仿宋_GB2312" w:cs="仿宋_GB2312" w:hint="eastAsia"/>
          <w:b w:val="0"/>
          <w:sz w:val="32"/>
          <w:szCs w:val="32"/>
          <w:lang w:bidi="ar"/>
        </w:rPr>
        <w:t>副组长，绩效评价工作职责为</w:t>
      </w:r>
      <w:proofErr w:type="gramStart"/>
      <w:r>
        <w:rPr>
          <w:rStyle w:val="ab"/>
          <w:rFonts w:ascii="仿宋_GB2312" w:eastAsia="仿宋_GB2312" w:hAnsi="仿宋_GB2312" w:cs="仿宋_GB2312" w:hint="eastAsia"/>
          <w:b w:val="0"/>
          <w:sz w:val="32"/>
          <w:szCs w:val="32"/>
          <w:lang w:bidi="ar"/>
        </w:rPr>
        <w:t>为</w:t>
      </w:r>
      <w:proofErr w:type="gramEnd"/>
      <w:r>
        <w:rPr>
          <w:rStyle w:val="ab"/>
          <w:rFonts w:ascii="仿宋_GB2312" w:eastAsia="仿宋_GB2312" w:hAnsi="仿宋_GB2312" w:cs="仿宋_GB2312" w:hint="eastAsia"/>
          <w:b w:val="0"/>
          <w:sz w:val="32"/>
          <w:szCs w:val="32"/>
          <w:lang w:bidi="ar"/>
        </w:rPr>
        <w:t>对项目实施情况进行实地调查。</w:t>
      </w:r>
    </w:p>
    <w:p w14:paraId="542E6171" w14:textId="3DD0A57A" w:rsidR="005F3D4E" w:rsidRDefault="005F3D4E" w:rsidP="005F3D4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赛麦提江</w:t>
      </w:r>
      <w:proofErr w:type="gramStart"/>
      <w:r>
        <w:rPr>
          <w:rStyle w:val="ab"/>
          <w:rFonts w:ascii="仿宋_GB2312" w:eastAsia="仿宋_GB2312" w:hAnsi="仿宋_GB2312" w:cs="仿宋_GB2312" w:hint="eastAsia"/>
          <w:b w:val="0"/>
          <w:sz w:val="32"/>
          <w:szCs w:val="32"/>
          <w:lang w:bidi="ar"/>
        </w:rPr>
        <w:t>任评价组</w:t>
      </w:r>
      <w:proofErr w:type="gramEnd"/>
      <w:r>
        <w:rPr>
          <w:rStyle w:val="ab"/>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125CFC2E" w14:textId="77777777" w:rsidR="005F3D4E" w:rsidRDefault="005F3D4E" w:rsidP="005F3D4E">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2.组织实施</w:t>
      </w:r>
    </w:p>
    <w:p w14:paraId="4ACCBAFC" w14:textId="70EC7ECB" w:rsidR="005F3D4E" w:rsidRPr="005F3D4E" w:rsidRDefault="005F3D4E" w:rsidP="005F3D4E">
      <w:pPr>
        <w:pStyle w:val="1"/>
        <w:snapToGrid w:val="0"/>
        <w:spacing w:line="540" w:lineRule="exact"/>
        <w:ind w:firstLine="640"/>
        <w:rPr>
          <w:rStyle w:val="ab"/>
          <w:rFonts w:ascii="仿宋_GB2312" w:eastAsia="仿宋_GB2312" w:hAnsi="仿宋_GB2312" w:cs="仿宋_GB2312" w:hint="eastAsia"/>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b"/>
          <w:rFonts w:ascii="仿宋_GB2312" w:eastAsia="仿宋_GB2312" w:hAnsi="仿宋_GB2312" w:cs="仿宋_GB2312" w:hint="eastAsia"/>
          <w:b w:val="0"/>
          <w:sz w:val="32"/>
          <w:szCs w:val="32"/>
          <w:lang w:bidi="ar"/>
        </w:rPr>
        <w:t>评价组</w:t>
      </w:r>
      <w:proofErr w:type="gramEnd"/>
      <w:r>
        <w:rPr>
          <w:rStyle w:val="ab"/>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5C949A4B" w14:textId="7F237F43" w:rsidR="00416F0F" w:rsidRDefault="000142D5">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4BF0148C"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1.项目资金情况</w:t>
      </w:r>
    </w:p>
    <w:p w14:paraId="54512EE0" w14:textId="00CE0271"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sidR="005F3D4E">
        <w:rPr>
          <w:rStyle w:val="ab"/>
          <w:rFonts w:ascii="仿宋_GB2312" w:eastAsia="仿宋_GB2312" w:hAnsi="仿宋_GB2312" w:cs="仿宋_GB2312"/>
          <w:b w:val="0"/>
          <w:color w:val="000000" w:themeColor="text1"/>
          <w:sz w:val="32"/>
          <w:szCs w:val="32"/>
          <w:lang w:bidi="ar"/>
        </w:rPr>
        <w:t>225.91</w:t>
      </w:r>
      <w:r>
        <w:rPr>
          <w:rStyle w:val="ab"/>
          <w:rFonts w:ascii="仿宋_GB2312" w:eastAsia="仿宋_GB2312" w:hAnsi="仿宋_GB2312" w:cs="仿宋_GB2312" w:hint="eastAsia"/>
          <w:b w:val="0"/>
          <w:bCs w:val="0"/>
          <w:spacing w:val="-4"/>
          <w:sz w:val="32"/>
          <w:szCs w:val="32"/>
        </w:rPr>
        <w:t>万元，实际到位</w:t>
      </w:r>
      <w:r w:rsidR="005F3D4E">
        <w:rPr>
          <w:rStyle w:val="ab"/>
          <w:rFonts w:ascii="仿宋_GB2312" w:eastAsia="仿宋_GB2312" w:hAnsi="仿宋_GB2312" w:cs="仿宋_GB2312"/>
          <w:b w:val="0"/>
          <w:color w:val="000000" w:themeColor="text1"/>
          <w:sz w:val="32"/>
          <w:szCs w:val="32"/>
          <w:lang w:bidi="ar"/>
        </w:rPr>
        <w:t>225.91</w:t>
      </w:r>
      <w:r>
        <w:rPr>
          <w:rStyle w:val="ab"/>
          <w:rFonts w:ascii="仿宋_GB2312" w:eastAsia="仿宋_GB2312" w:hAnsi="仿宋_GB2312" w:cs="仿宋_GB2312" w:hint="eastAsia"/>
          <w:b w:val="0"/>
          <w:bCs w:val="0"/>
          <w:spacing w:val="-4"/>
          <w:sz w:val="32"/>
          <w:szCs w:val="32"/>
        </w:rPr>
        <w:t>万元，实际支出</w:t>
      </w:r>
      <w:r w:rsidR="005F3D4E">
        <w:rPr>
          <w:rStyle w:val="ab"/>
          <w:rFonts w:ascii="仿宋_GB2312" w:eastAsia="仿宋_GB2312" w:hAnsi="仿宋_GB2312" w:cs="仿宋_GB2312"/>
          <w:b w:val="0"/>
          <w:color w:val="000000" w:themeColor="text1"/>
          <w:sz w:val="32"/>
          <w:szCs w:val="32"/>
          <w:lang w:bidi="ar"/>
        </w:rPr>
        <w:t>225.91</w:t>
      </w:r>
      <w:r>
        <w:rPr>
          <w:rStyle w:val="ab"/>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b"/>
          <w:rFonts w:ascii="仿宋_GB2312" w:eastAsia="仿宋_GB2312" w:hAnsi="仿宋_GB2312" w:cs="仿宋_GB2312" w:hint="eastAsia"/>
          <w:b w:val="0"/>
          <w:bCs w:val="0"/>
          <w:spacing w:val="-4"/>
          <w:sz w:val="32"/>
          <w:szCs w:val="32"/>
        </w:rPr>
        <w:t>规</w:t>
      </w:r>
      <w:proofErr w:type="gramEnd"/>
      <w:r>
        <w:rPr>
          <w:rStyle w:val="ab"/>
          <w:rFonts w:ascii="仿宋_GB2312" w:eastAsia="仿宋_GB2312" w:hAnsi="仿宋_GB2312" w:cs="仿宋_GB2312" w:hint="eastAsia"/>
          <w:b w:val="0"/>
          <w:bCs w:val="0"/>
          <w:spacing w:val="-4"/>
          <w:sz w:val="32"/>
          <w:szCs w:val="32"/>
        </w:rPr>
        <w:t>、不存在用途改变、范围超支和虚列项目支出等情况；本项目严格按照《阿克陶县</w:t>
      </w:r>
      <w:r w:rsidR="005F3D4E">
        <w:rPr>
          <w:rStyle w:val="ab"/>
          <w:rFonts w:ascii="仿宋_GB2312" w:eastAsia="仿宋_GB2312" w:hAnsi="仿宋_GB2312" w:cs="仿宋_GB2312" w:hint="eastAsia"/>
          <w:b w:val="0"/>
          <w:bCs w:val="0"/>
          <w:spacing w:val="-4"/>
          <w:sz w:val="32"/>
          <w:szCs w:val="32"/>
        </w:rPr>
        <w:t>皮拉勒乡第二中学</w:t>
      </w:r>
      <w:r>
        <w:rPr>
          <w:rStyle w:val="ab"/>
          <w:rFonts w:ascii="仿宋_GB2312" w:eastAsia="仿宋_GB2312" w:hAnsi="仿宋_GB2312" w:cs="仿宋_GB2312" w:hint="eastAsia"/>
          <w:b w:val="0"/>
          <w:bCs w:val="0"/>
          <w:spacing w:val="-4"/>
          <w:sz w:val="32"/>
          <w:szCs w:val="32"/>
        </w:rPr>
        <w:t>财务管理制度》执行项目资金，实行专账核算、逐级审批。认真落实项目资金的使用各项管理制度，确保专款专用，及时拨付到位。</w:t>
      </w:r>
    </w:p>
    <w:p w14:paraId="4980366B"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2.项目实施情况</w:t>
      </w:r>
    </w:p>
    <w:p w14:paraId="56B4880D" w14:textId="77777777" w:rsidR="00416F0F" w:rsidRDefault="000142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w:t>
      </w:r>
      <w:proofErr w:type="gramStart"/>
      <w:r>
        <w:rPr>
          <w:rStyle w:val="ab"/>
          <w:rFonts w:ascii="仿宋_GB2312" w:eastAsia="仿宋_GB2312" w:hAnsi="仿宋_GB2312" w:cs="仿宋_GB2312" w:hint="eastAsia"/>
          <w:b w:val="0"/>
          <w:bCs w:val="0"/>
          <w:spacing w:val="-4"/>
          <w:sz w:val="32"/>
          <w:szCs w:val="32"/>
        </w:rPr>
        <w:t>评价</w:t>
      </w:r>
      <w:r>
        <w:rPr>
          <w:rStyle w:val="ab"/>
          <w:rFonts w:ascii="仿宋_GB2312" w:eastAsia="仿宋_GB2312" w:hAnsi="仿宋_GB2312" w:cs="仿宋_GB2312" w:hint="eastAsia"/>
          <w:b w:val="0"/>
          <w:bCs w:val="0"/>
          <w:spacing w:val="-4"/>
          <w:sz w:val="32"/>
          <w:szCs w:val="32"/>
        </w:rPr>
        <w:lastRenderedPageBreak/>
        <w:t>组</w:t>
      </w:r>
      <w:proofErr w:type="gramEnd"/>
      <w:r>
        <w:rPr>
          <w:rStyle w:val="ab"/>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b"/>
          <w:rFonts w:ascii="仿宋_GB2312" w:eastAsia="仿宋_GB2312" w:hAnsi="仿宋_GB2312" w:cs="仿宋_GB2312" w:hint="eastAsia"/>
          <w:b w:val="0"/>
          <w:bCs w:val="0"/>
          <w:spacing w:val="-4"/>
          <w:sz w:val="32"/>
          <w:szCs w:val="32"/>
        </w:rPr>
        <w:t>中项目</w:t>
      </w:r>
      <w:proofErr w:type="gramEnd"/>
      <w:r>
        <w:rPr>
          <w:rStyle w:val="ab"/>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66D44B1D" w14:textId="77777777" w:rsidR="00416F0F" w:rsidRDefault="000142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7952830E" w14:textId="77777777" w:rsidR="00416F0F" w:rsidRDefault="000142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6D7AA306"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3.项目绩效情况</w:t>
      </w:r>
    </w:p>
    <w:p w14:paraId="14CD0F99" w14:textId="77777777" w:rsidR="00416F0F" w:rsidRDefault="000142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w:t>
      </w:r>
      <w:proofErr w:type="gramStart"/>
      <w:r>
        <w:rPr>
          <w:rStyle w:val="ab"/>
          <w:rFonts w:ascii="仿宋_GB2312" w:eastAsia="仿宋_GB2312" w:hAnsi="仿宋_GB2312" w:cs="仿宋_GB2312" w:hint="eastAsia"/>
          <w:b w:val="0"/>
          <w:bCs w:val="0"/>
          <w:spacing w:val="-4"/>
          <w:sz w:val="32"/>
          <w:szCs w:val="32"/>
        </w:rPr>
        <w:t>多重审批</w:t>
      </w:r>
      <w:proofErr w:type="gramEnd"/>
      <w:r>
        <w:rPr>
          <w:rStyle w:val="ab"/>
          <w:rFonts w:ascii="仿宋_GB2312" w:eastAsia="仿宋_GB2312" w:hAnsi="仿宋_GB2312" w:cs="仿宋_GB2312" w:hint="eastAsia"/>
          <w:b w:val="0"/>
          <w:bCs w:val="0"/>
          <w:spacing w:val="-4"/>
          <w:sz w:val="32"/>
          <w:szCs w:val="32"/>
        </w:rPr>
        <w:t>控制专项经费的支出。</w:t>
      </w:r>
    </w:p>
    <w:p w14:paraId="19DC2226" w14:textId="77777777" w:rsidR="00416F0F" w:rsidRDefault="000142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2D16BCCF"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4.项目效率性</w:t>
      </w:r>
    </w:p>
    <w:p w14:paraId="5C562318" w14:textId="77777777" w:rsidR="00416F0F" w:rsidRDefault="000142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6F8D3E03" w14:textId="77777777" w:rsidR="00416F0F" w:rsidRDefault="000142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1890E151"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5.项目效益性</w:t>
      </w:r>
    </w:p>
    <w:p w14:paraId="0920AD61" w14:textId="77777777" w:rsidR="00416F0F" w:rsidRDefault="000142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w:t>
      </w:r>
      <w:r>
        <w:rPr>
          <w:rStyle w:val="ab"/>
          <w:rFonts w:ascii="仿宋_GB2312" w:eastAsia="仿宋_GB2312" w:hAnsi="仿宋_GB2312" w:cs="仿宋_GB2312" w:hint="eastAsia"/>
          <w:b w:val="0"/>
          <w:bCs w:val="0"/>
          <w:spacing w:val="-4"/>
          <w:sz w:val="32"/>
          <w:szCs w:val="32"/>
        </w:rPr>
        <w:lastRenderedPageBreak/>
        <w:t>开展。</w:t>
      </w:r>
    </w:p>
    <w:p w14:paraId="45A82A9E" w14:textId="77777777" w:rsidR="00416F0F" w:rsidRDefault="000142D5">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5F77DB12" w14:textId="77777777" w:rsidR="00416F0F" w:rsidRDefault="000142D5">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141C1C0E" w14:textId="77777777" w:rsidR="00416F0F" w:rsidRDefault="000142D5">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156D08C0" w14:textId="1EB83328" w:rsidR="00416F0F" w:rsidRDefault="000142D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我单位2021年资产合计数为</w:t>
      </w:r>
      <w:r w:rsidR="00FF7BE8">
        <w:rPr>
          <w:rStyle w:val="ab"/>
          <w:rFonts w:ascii="仿宋_GB2312" w:eastAsia="仿宋_GB2312" w:hAnsi="仿宋_GB2312" w:cs="仿宋_GB2312"/>
          <w:b w:val="0"/>
          <w:sz w:val="32"/>
          <w:szCs w:val="32"/>
          <w:lang w:bidi="ar"/>
        </w:rPr>
        <w:t>2041.92</w:t>
      </w:r>
      <w:r>
        <w:rPr>
          <w:rFonts w:ascii="FangSong" w:eastAsia="FangSong" w:hAnsi="FangSong" w:cs="宋体" w:hint="eastAsia"/>
          <w:bCs/>
          <w:sz w:val="32"/>
          <w:szCs w:val="32"/>
          <w:lang w:bidi="ar"/>
        </w:rPr>
        <w:t>万元，比上年增加</w:t>
      </w:r>
      <w:r w:rsidR="00FF7BE8">
        <w:rPr>
          <w:rStyle w:val="ab"/>
          <w:rFonts w:ascii="仿宋_GB2312" w:eastAsia="仿宋_GB2312" w:hAnsi="仿宋_GB2312" w:cs="仿宋_GB2312"/>
          <w:b w:val="0"/>
          <w:sz w:val="32"/>
          <w:szCs w:val="32"/>
          <w:lang w:bidi="ar"/>
        </w:rPr>
        <w:t>937.56</w:t>
      </w:r>
      <w:r>
        <w:rPr>
          <w:rFonts w:ascii="FangSong" w:eastAsia="FangSong" w:hAnsi="FangSong" w:cs="宋体" w:hint="eastAsia"/>
          <w:bCs/>
          <w:sz w:val="32"/>
          <w:szCs w:val="32"/>
          <w:lang w:bidi="ar"/>
        </w:rPr>
        <w:t>万元，主要原因是我校</w:t>
      </w:r>
      <w:r w:rsidR="00FF7BE8">
        <w:rPr>
          <w:rFonts w:ascii="FangSong" w:eastAsia="FangSong" w:hAnsi="FangSong" w:cs="宋体" w:hint="eastAsia"/>
          <w:bCs/>
          <w:sz w:val="32"/>
          <w:szCs w:val="32"/>
          <w:lang w:bidi="ar"/>
        </w:rPr>
        <w:t>采购了办公设备以及图书</w:t>
      </w:r>
      <w:r>
        <w:rPr>
          <w:rFonts w:ascii="FangSong" w:eastAsia="FangSong" w:hAnsi="FangSong" w:cs="宋体" w:hint="eastAsia"/>
          <w:bCs/>
          <w:sz w:val="32"/>
          <w:szCs w:val="32"/>
          <w:lang w:bidi="ar"/>
        </w:rPr>
        <w:t>。货币资金增加，其中：货币资金</w:t>
      </w:r>
      <w:r w:rsidR="00FF7BE8">
        <w:rPr>
          <w:rStyle w:val="ab"/>
          <w:rFonts w:ascii="仿宋_GB2312" w:eastAsia="仿宋_GB2312" w:hAnsi="仿宋_GB2312" w:cs="仿宋_GB2312"/>
          <w:b w:val="0"/>
          <w:color w:val="000000" w:themeColor="text1"/>
          <w:sz w:val="32"/>
          <w:szCs w:val="32"/>
          <w:lang w:bidi="ar"/>
        </w:rPr>
        <w:t>130.95</w:t>
      </w:r>
      <w:r>
        <w:rPr>
          <w:rFonts w:ascii="FangSong" w:eastAsia="FangSong" w:hAnsi="FangSong" w:cs="宋体" w:hint="eastAsia"/>
          <w:bCs/>
          <w:sz w:val="32"/>
          <w:szCs w:val="32"/>
          <w:lang w:bidi="ar"/>
        </w:rPr>
        <w:t>万元，比上年增加</w:t>
      </w:r>
      <w:r w:rsidR="00FF7BE8">
        <w:rPr>
          <w:rFonts w:ascii="FangSong" w:eastAsia="FangSong" w:hAnsi="FangSong" w:cs="宋体"/>
          <w:bCs/>
          <w:sz w:val="32"/>
          <w:szCs w:val="32"/>
          <w:lang w:bidi="ar"/>
        </w:rPr>
        <w:t>13.53</w:t>
      </w:r>
      <w:r>
        <w:rPr>
          <w:rFonts w:ascii="FangSong" w:eastAsia="FangSong" w:hAnsi="FangSong" w:cs="宋体" w:hint="eastAsia"/>
          <w:bCs/>
          <w:sz w:val="32"/>
          <w:szCs w:val="32"/>
          <w:lang w:bidi="ar"/>
        </w:rPr>
        <w:t>万元；财政应返还额度0万元，比上年相比无变化；房屋</w:t>
      </w:r>
      <w:r w:rsidR="00FF7BE8">
        <w:rPr>
          <w:rFonts w:ascii="仿宋_GB2312" w:eastAsia="仿宋_GB2312" w:hAnsi="宋体" w:cs="宋体"/>
          <w:kern w:val="0"/>
          <w:sz w:val="32"/>
          <w:szCs w:val="32"/>
        </w:rPr>
        <w:t>10498.54</w:t>
      </w:r>
      <w:r>
        <w:rPr>
          <w:rFonts w:ascii="FangSong" w:eastAsia="FangSong" w:hAnsi="FangSong" w:cs="宋体" w:hint="eastAsia"/>
          <w:bCs/>
          <w:sz w:val="32"/>
          <w:szCs w:val="32"/>
          <w:lang w:bidi="ar"/>
        </w:rPr>
        <w:t>平方米</w:t>
      </w:r>
      <w:r w:rsidR="00FF7BE8">
        <w:rPr>
          <w:rFonts w:ascii="仿宋_GB2312" w:eastAsia="仿宋_GB2312" w:hAnsi="宋体" w:cs="宋体"/>
          <w:kern w:val="0"/>
          <w:sz w:val="32"/>
          <w:szCs w:val="32"/>
        </w:rPr>
        <w:t>1441.27</w:t>
      </w:r>
      <w:r>
        <w:rPr>
          <w:rFonts w:ascii="FangSong" w:eastAsia="FangSong" w:hAnsi="FangSong" w:cs="宋体" w:hint="eastAsia"/>
          <w:bCs/>
          <w:sz w:val="32"/>
          <w:szCs w:val="32"/>
          <w:lang w:bidi="ar"/>
        </w:rPr>
        <w:t>万元，比上年增加</w:t>
      </w:r>
      <w:r w:rsidR="00FF7BE8">
        <w:rPr>
          <w:rFonts w:ascii="FangSong" w:eastAsia="FangSong" w:hAnsi="FangSong" w:cs="宋体"/>
          <w:bCs/>
          <w:sz w:val="32"/>
          <w:szCs w:val="32"/>
          <w:lang w:bidi="ar"/>
        </w:rPr>
        <w:t>627.46</w:t>
      </w:r>
      <w:r>
        <w:rPr>
          <w:rFonts w:ascii="FangSong" w:eastAsia="FangSong" w:hAnsi="FangSong" w:cs="宋体" w:hint="eastAsia"/>
          <w:bCs/>
          <w:sz w:val="32"/>
          <w:szCs w:val="32"/>
          <w:lang w:bidi="ar"/>
        </w:rPr>
        <w:t>万元；车辆0辆0万元，与上年相比无变化；在建工程0万元，与上年持平；我单位本年无资产处置情况，资产配置合理，使用规范，安全完整。</w:t>
      </w:r>
    </w:p>
    <w:p w14:paraId="12F5620E" w14:textId="77777777" w:rsidR="00416F0F" w:rsidRDefault="000142D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1.资产管理情况。</w:t>
      </w:r>
    </w:p>
    <w:p w14:paraId="6ABF5E51" w14:textId="77777777" w:rsidR="00416F0F" w:rsidRDefault="000142D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sz w:val="32"/>
          <w:szCs w:val="32"/>
          <w:lang w:bidi="ar"/>
        </w:rPr>
        <w:t>账</w:t>
      </w:r>
      <w:proofErr w:type="gramEnd"/>
      <w:r>
        <w:rPr>
          <w:rFonts w:ascii="FangSong" w:eastAsia="FangSong" w:hAnsi="FangSong" w:cs="宋体" w:hint="eastAsia"/>
          <w:bCs/>
          <w:sz w:val="32"/>
          <w:szCs w:val="32"/>
          <w:lang w:bidi="ar"/>
        </w:rPr>
        <w:t>相符、账实相符。四是在摸清固定资产存量基础上，严格审核各股室资产配置需求，资产配置能通过调剂、收回出租出借等方式解决的，原则上不重新购置、建设、租用。</w:t>
      </w:r>
    </w:p>
    <w:p w14:paraId="4A924236" w14:textId="77777777" w:rsidR="00416F0F" w:rsidRDefault="000142D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lastRenderedPageBreak/>
        <w:t>2.固定资产利用情况。</w:t>
      </w:r>
    </w:p>
    <w:p w14:paraId="6802E3F6" w14:textId="7FD0B8ED" w:rsidR="00416F0F" w:rsidRDefault="000142D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w:t>
      </w:r>
      <w:r w:rsidR="00FF7BE8">
        <w:rPr>
          <w:rFonts w:ascii="FangSong" w:eastAsia="FangSong" w:hAnsi="FangSong" w:cs="FangSong"/>
          <w:color w:val="000000"/>
          <w:kern w:val="0"/>
          <w:sz w:val="31"/>
          <w:szCs w:val="31"/>
        </w:rPr>
        <w:t>1441.27</w:t>
      </w:r>
      <w:r>
        <w:rPr>
          <w:rFonts w:ascii="FangSong" w:eastAsia="FangSong" w:hAnsi="FangSong" w:cs="宋体" w:hint="eastAsia"/>
          <w:bCs/>
          <w:sz w:val="32"/>
          <w:szCs w:val="32"/>
          <w:lang w:bidi="ar"/>
        </w:rPr>
        <w:t>万元,其中:4栋房屋</w:t>
      </w:r>
      <w:r w:rsidR="00FF7BE8">
        <w:rPr>
          <w:rFonts w:ascii="FangSong" w:eastAsia="FangSong" w:hAnsi="FangSong" w:cs="FangSong"/>
          <w:color w:val="000000"/>
          <w:kern w:val="0"/>
          <w:sz w:val="31"/>
          <w:szCs w:val="31"/>
        </w:rPr>
        <w:t>1441.27</w:t>
      </w:r>
      <w:r>
        <w:rPr>
          <w:rFonts w:ascii="FangSong" w:eastAsia="FangSong" w:hAnsi="FangSong" w:cs="宋体" w:hint="eastAsia"/>
          <w:bCs/>
          <w:sz w:val="32"/>
          <w:szCs w:val="32"/>
          <w:lang w:bidi="ar"/>
        </w:rPr>
        <w:t>万元，0辆车0万元，0个专用设备0万元，目前正在使用的固定资产总额</w:t>
      </w:r>
      <w:r w:rsidR="00FF7BE8">
        <w:rPr>
          <w:rFonts w:ascii="FangSong" w:eastAsia="FangSong" w:hAnsi="FangSong" w:cs="FangSong"/>
          <w:color w:val="000000"/>
          <w:kern w:val="0"/>
          <w:sz w:val="31"/>
          <w:szCs w:val="31"/>
        </w:rPr>
        <w:t>1441.27</w:t>
      </w:r>
      <w:r>
        <w:rPr>
          <w:rFonts w:ascii="FangSong" w:eastAsia="FangSong" w:hAnsi="FangSong" w:cs="宋体" w:hint="eastAsia"/>
          <w:bCs/>
          <w:sz w:val="32"/>
          <w:szCs w:val="32"/>
          <w:lang w:bidi="ar"/>
        </w:rPr>
        <w:t>万元，固定资产利用率为100%。</w:t>
      </w:r>
    </w:p>
    <w:p w14:paraId="51F0461C" w14:textId="77777777" w:rsidR="00416F0F" w:rsidRDefault="000142D5">
      <w:pPr>
        <w:pStyle w:val="1"/>
        <w:snapToGrid w:val="0"/>
        <w:spacing w:line="540" w:lineRule="exact"/>
        <w:ind w:firstLine="624"/>
        <w:rPr>
          <w:rStyle w:val="ab"/>
          <w:rFonts w:ascii="FangSong" w:eastAsia="FangSong" w:hAnsi="FangSong"/>
          <w:b w:val="0"/>
          <w:bCs w:val="0"/>
          <w:spacing w:val="-4"/>
          <w:sz w:val="32"/>
          <w:szCs w:val="32"/>
        </w:rPr>
      </w:pPr>
      <w:r>
        <w:rPr>
          <w:rStyle w:val="ab"/>
          <w:rFonts w:ascii="FangSong" w:eastAsia="FangSong" w:hAnsi="FangSong" w:hint="eastAsia"/>
          <w:b w:val="0"/>
          <w:bCs w:val="0"/>
          <w:spacing w:val="-4"/>
          <w:sz w:val="32"/>
          <w:szCs w:val="32"/>
        </w:rPr>
        <w:t>3.流动资产管理情况。</w:t>
      </w:r>
    </w:p>
    <w:p w14:paraId="09BE6FAD" w14:textId="77777777" w:rsidR="00416F0F" w:rsidRDefault="000142D5">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69CEE89B" w14:textId="77777777" w:rsidR="00416F0F" w:rsidRDefault="000142D5">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41BE7B51" w14:textId="27764B49" w:rsidR="00416F0F" w:rsidRDefault="000142D5">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截止本年度固定资产账面净值</w:t>
      </w:r>
      <w:r w:rsidR="008F4F21">
        <w:rPr>
          <w:rStyle w:val="ab"/>
          <w:rFonts w:ascii="仿宋_GB2312" w:eastAsia="仿宋_GB2312" w:hAnsi="仿宋_GB2312" w:cs="仿宋_GB2312"/>
          <w:b w:val="0"/>
          <w:bCs w:val="0"/>
          <w:spacing w:val="-4"/>
          <w:sz w:val="32"/>
          <w:szCs w:val="32"/>
        </w:rPr>
        <w:t>1355.04</w:t>
      </w:r>
      <w:r>
        <w:rPr>
          <w:rStyle w:val="ab"/>
          <w:rFonts w:ascii="仿宋_GB2312" w:eastAsia="仿宋_GB2312" w:hAnsi="仿宋_GB2312" w:cs="仿宋_GB2312" w:hint="eastAsia"/>
          <w:b w:val="0"/>
          <w:bCs w:val="0"/>
          <w:spacing w:val="-4"/>
          <w:sz w:val="32"/>
          <w:szCs w:val="32"/>
        </w:rPr>
        <w:t>万元，年末实际在用固定资产</w:t>
      </w:r>
      <w:r w:rsidR="008F4F21">
        <w:rPr>
          <w:rStyle w:val="ab"/>
          <w:rFonts w:ascii="仿宋_GB2312" w:eastAsia="仿宋_GB2312" w:hAnsi="仿宋_GB2312" w:cs="仿宋_GB2312"/>
          <w:b w:val="0"/>
          <w:bCs w:val="0"/>
          <w:spacing w:val="-4"/>
          <w:sz w:val="32"/>
          <w:szCs w:val="32"/>
        </w:rPr>
        <w:t>1355.04</w:t>
      </w:r>
      <w:r>
        <w:rPr>
          <w:rStyle w:val="ab"/>
          <w:rFonts w:ascii="仿宋_GB2312" w:eastAsia="仿宋_GB2312" w:hAnsi="仿宋_GB2312" w:cs="仿宋_GB2312" w:hint="eastAsia"/>
          <w:b w:val="0"/>
          <w:bCs w:val="0"/>
          <w:spacing w:val="-4"/>
          <w:sz w:val="32"/>
          <w:szCs w:val="32"/>
        </w:rPr>
        <w:t>万元，固定资产利用率为100%。</w:t>
      </w:r>
    </w:p>
    <w:p w14:paraId="438DB9AD" w14:textId="77777777" w:rsidR="00416F0F" w:rsidRDefault="000142D5">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2F19073A"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部门单位整体支出自评表，共设置一级指标3个，二级指标7个，三级指标13个。</w:t>
      </w:r>
    </w:p>
    <w:p w14:paraId="6E370CB1"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1.产出数量</w:t>
      </w:r>
    </w:p>
    <w:p w14:paraId="50EECD39" w14:textId="07AD5561"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“保障教师人数（人）”指标，预期指标是</w:t>
      </w:r>
      <w:r w:rsidR="005F3D4E">
        <w:rPr>
          <w:rStyle w:val="ab"/>
          <w:rFonts w:ascii="仿宋_GB2312" w:eastAsia="仿宋_GB2312" w:hAnsi="仿宋_GB2312" w:cs="仿宋_GB2312"/>
          <w:b w:val="0"/>
          <w:bCs w:val="0"/>
          <w:spacing w:val="-4"/>
          <w:sz w:val="32"/>
          <w:szCs w:val="32"/>
        </w:rPr>
        <w:t>135</w:t>
      </w:r>
      <w:r>
        <w:rPr>
          <w:rStyle w:val="ab"/>
          <w:rFonts w:ascii="仿宋_GB2312" w:eastAsia="仿宋_GB2312" w:hAnsi="仿宋_GB2312" w:cs="仿宋_GB2312" w:hint="eastAsia"/>
          <w:b w:val="0"/>
          <w:bCs w:val="0"/>
          <w:spacing w:val="-4"/>
          <w:sz w:val="32"/>
          <w:szCs w:val="32"/>
        </w:rPr>
        <w:t>人，实际完成值是</w:t>
      </w:r>
      <w:r w:rsidR="005F3D4E">
        <w:rPr>
          <w:rStyle w:val="ab"/>
          <w:rFonts w:ascii="仿宋_GB2312" w:eastAsia="仿宋_GB2312" w:hAnsi="仿宋_GB2312" w:cs="仿宋_GB2312"/>
          <w:b w:val="0"/>
          <w:bCs w:val="0"/>
          <w:spacing w:val="-4"/>
          <w:sz w:val="32"/>
          <w:szCs w:val="32"/>
        </w:rPr>
        <w:t>132</w:t>
      </w:r>
      <w:r>
        <w:rPr>
          <w:rStyle w:val="ab"/>
          <w:rFonts w:ascii="仿宋_GB2312" w:eastAsia="仿宋_GB2312" w:hAnsi="仿宋_GB2312" w:cs="仿宋_GB2312" w:hint="eastAsia"/>
          <w:b w:val="0"/>
          <w:bCs w:val="0"/>
          <w:spacing w:val="-4"/>
          <w:sz w:val="32"/>
          <w:szCs w:val="32"/>
        </w:rPr>
        <w:t>人，指标完成率是</w:t>
      </w:r>
      <w:r w:rsidR="005F3D4E">
        <w:rPr>
          <w:rStyle w:val="ab"/>
          <w:rFonts w:ascii="仿宋_GB2312" w:eastAsia="仿宋_GB2312" w:hAnsi="仿宋_GB2312" w:cs="仿宋_GB2312"/>
          <w:b w:val="0"/>
          <w:bCs w:val="0"/>
          <w:spacing w:val="-4"/>
          <w:sz w:val="32"/>
          <w:szCs w:val="32"/>
        </w:rPr>
        <w:t>97.7</w:t>
      </w:r>
      <w:r>
        <w:rPr>
          <w:rStyle w:val="ab"/>
          <w:rFonts w:ascii="仿宋_GB2312" w:eastAsia="仿宋_GB2312" w:hAnsi="仿宋_GB2312" w:cs="仿宋_GB2312" w:hint="eastAsia"/>
          <w:b w:val="0"/>
          <w:bCs w:val="0"/>
          <w:spacing w:val="-4"/>
          <w:sz w:val="32"/>
          <w:szCs w:val="32"/>
        </w:rPr>
        <w:t>%，</w:t>
      </w:r>
      <w:r w:rsidR="008F4F21">
        <w:rPr>
          <w:rStyle w:val="ab"/>
          <w:rFonts w:ascii="仿宋_GB2312" w:eastAsia="仿宋_GB2312" w:hAnsi="仿宋_GB2312" w:cs="仿宋_GB2312" w:hint="eastAsia"/>
          <w:b w:val="0"/>
          <w:bCs w:val="0"/>
          <w:spacing w:val="-4"/>
          <w:sz w:val="32"/>
          <w:szCs w:val="32"/>
        </w:rPr>
        <w:t>未</w:t>
      </w:r>
      <w:r>
        <w:rPr>
          <w:rStyle w:val="ab"/>
          <w:rFonts w:ascii="仿宋_GB2312" w:eastAsia="仿宋_GB2312" w:hAnsi="仿宋_GB2312" w:cs="仿宋_GB2312" w:hint="eastAsia"/>
          <w:b w:val="0"/>
          <w:bCs w:val="0"/>
          <w:spacing w:val="-4"/>
          <w:sz w:val="32"/>
          <w:szCs w:val="32"/>
        </w:rPr>
        <w:t>达到预期目标。</w:t>
      </w:r>
      <w:r w:rsidR="008F4F21">
        <w:rPr>
          <w:rStyle w:val="ab"/>
          <w:rFonts w:ascii="仿宋_GB2312" w:eastAsia="仿宋_GB2312" w:hAnsi="仿宋_GB2312" w:cs="仿宋_GB2312" w:hint="eastAsia"/>
          <w:b w:val="0"/>
          <w:bCs w:val="0"/>
          <w:spacing w:val="-4"/>
          <w:sz w:val="32"/>
          <w:szCs w:val="32"/>
        </w:rPr>
        <w:t>未达到预期目标原因：因为中途人员调走，导致未能全部保障。以后的改进措施：加强人员管理减少人员流动。</w:t>
      </w:r>
    </w:p>
    <w:p w14:paraId="7443E556" w14:textId="7FE61134"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“业务考试次数（次）”指标，预期指标是</w:t>
      </w:r>
      <w:r w:rsidR="008F4F21">
        <w:rPr>
          <w:rStyle w:val="ab"/>
          <w:rFonts w:ascii="仿宋_GB2312" w:eastAsia="仿宋_GB2312" w:hAnsi="仿宋_GB2312" w:cs="仿宋_GB2312"/>
          <w:b w:val="0"/>
          <w:bCs w:val="0"/>
          <w:spacing w:val="-4"/>
          <w:sz w:val="32"/>
          <w:szCs w:val="32"/>
        </w:rPr>
        <w:t>7</w:t>
      </w:r>
      <w:r>
        <w:rPr>
          <w:rStyle w:val="ab"/>
          <w:rFonts w:ascii="仿宋_GB2312" w:eastAsia="仿宋_GB2312" w:hAnsi="仿宋_GB2312" w:cs="仿宋_GB2312" w:hint="eastAsia"/>
          <w:b w:val="0"/>
          <w:bCs w:val="0"/>
          <w:spacing w:val="-4"/>
          <w:sz w:val="32"/>
          <w:szCs w:val="32"/>
        </w:rPr>
        <w:t>，实际完成值是</w:t>
      </w:r>
      <w:r w:rsidR="008F4F21">
        <w:rPr>
          <w:rStyle w:val="ab"/>
          <w:rFonts w:ascii="仿宋_GB2312" w:eastAsia="仿宋_GB2312" w:hAnsi="仿宋_GB2312" w:cs="仿宋_GB2312"/>
          <w:b w:val="0"/>
          <w:bCs w:val="0"/>
          <w:spacing w:val="-4"/>
          <w:sz w:val="32"/>
          <w:szCs w:val="32"/>
        </w:rPr>
        <w:t>7</w:t>
      </w:r>
      <w:r>
        <w:rPr>
          <w:rStyle w:val="ab"/>
          <w:rFonts w:ascii="仿宋_GB2312" w:eastAsia="仿宋_GB2312" w:hAnsi="仿宋_GB2312" w:cs="仿宋_GB2312" w:hint="eastAsia"/>
          <w:b w:val="0"/>
          <w:bCs w:val="0"/>
          <w:spacing w:val="-4"/>
          <w:sz w:val="32"/>
          <w:szCs w:val="32"/>
        </w:rPr>
        <w:t>，指标完成率是100%，达到预期目标。</w:t>
      </w:r>
    </w:p>
    <w:p w14:paraId="6BC20814" w14:textId="63AF342F"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“开展教研活动次数（次）”指标，预期指标是大于等于2</w:t>
      </w:r>
      <w:r w:rsidR="008F4F21">
        <w:rPr>
          <w:rStyle w:val="ab"/>
          <w:rFonts w:ascii="仿宋_GB2312" w:eastAsia="仿宋_GB2312" w:hAnsi="仿宋_GB2312" w:cs="仿宋_GB2312"/>
          <w:b w:val="0"/>
          <w:bCs w:val="0"/>
          <w:spacing w:val="-4"/>
          <w:sz w:val="32"/>
          <w:szCs w:val="32"/>
        </w:rPr>
        <w:t>3</w:t>
      </w:r>
      <w:r>
        <w:rPr>
          <w:rStyle w:val="ab"/>
          <w:rFonts w:ascii="仿宋_GB2312" w:eastAsia="仿宋_GB2312" w:hAnsi="仿宋_GB2312" w:cs="仿宋_GB2312" w:hint="eastAsia"/>
          <w:b w:val="0"/>
          <w:bCs w:val="0"/>
          <w:spacing w:val="-4"/>
          <w:sz w:val="32"/>
          <w:szCs w:val="32"/>
        </w:rPr>
        <w:t>，实际完成值是2</w:t>
      </w:r>
      <w:r w:rsidR="008F4F21">
        <w:rPr>
          <w:rStyle w:val="ab"/>
          <w:rFonts w:ascii="仿宋_GB2312" w:eastAsia="仿宋_GB2312" w:hAnsi="仿宋_GB2312" w:cs="仿宋_GB2312"/>
          <w:b w:val="0"/>
          <w:bCs w:val="0"/>
          <w:spacing w:val="-4"/>
          <w:sz w:val="32"/>
          <w:szCs w:val="32"/>
        </w:rPr>
        <w:t>5</w:t>
      </w:r>
      <w:r>
        <w:rPr>
          <w:rStyle w:val="ab"/>
          <w:rFonts w:ascii="仿宋_GB2312" w:eastAsia="仿宋_GB2312" w:hAnsi="仿宋_GB2312" w:cs="仿宋_GB2312" w:hint="eastAsia"/>
          <w:b w:val="0"/>
          <w:bCs w:val="0"/>
          <w:spacing w:val="-4"/>
          <w:sz w:val="32"/>
          <w:szCs w:val="32"/>
        </w:rPr>
        <w:t>，指标完成率是100%，达到预期目标。</w:t>
      </w:r>
    </w:p>
    <w:p w14:paraId="0DBCE094"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数量指标共计3个，完成3个，达到预期目标，数量指标完成。</w:t>
      </w:r>
    </w:p>
    <w:p w14:paraId="2200443E"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2.产出质量</w:t>
      </w:r>
    </w:p>
    <w:p w14:paraId="7F46B405"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“绩效考核合格率（%）”指标，预期指标是大于等于99%，实际完成值是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%，指标完成率是100%，达到质量提升及标准。</w:t>
      </w:r>
    </w:p>
    <w:p w14:paraId="5675182E"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个，达到质量提升及标准。质量指标完成。</w:t>
      </w:r>
    </w:p>
    <w:p w14:paraId="652D79FF"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3.产出进度</w:t>
      </w:r>
    </w:p>
    <w:p w14:paraId="1CAE0AF3"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“工资发放及时率（%）”指标，预期指标是等于100%，实际完成值是100%，指标完成率是100%，达到预期目标。</w:t>
      </w:r>
    </w:p>
    <w:p w14:paraId="5BE6C18D"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时效指标共计1个，完成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个，达到预期目标，数量指标完成。</w:t>
      </w:r>
    </w:p>
    <w:p w14:paraId="3E9C1DAF"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4.产出成本</w:t>
      </w:r>
    </w:p>
    <w:p w14:paraId="062B85CA" w14:textId="593A4902"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“人员经费（万元）”指标，预期指标是</w:t>
      </w:r>
      <w:r w:rsidR="008F4F21" w:rsidRPr="008F4F21">
        <w:rPr>
          <w:rStyle w:val="ab"/>
          <w:rFonts w:ascii="仿宋_GB2312" w:eastAsia="仿宋_GB2312" w:hAnsi="仿宋_GB2312" w:cs="仿宋_GB2312"/>
          <w:b w:val="0"/>
          <w:sz w:val="32"/>
          <w:szCs w:val="32"/>
          <w:lang w:bidi="ar"/>
        </w:rPr>
        <w:t>2143.1</w:t>
      </w:r>
      <w:r>
        <w:rPr>
          <w:rStyle w:val="ab"/>
          <w:rFonts w:ascii="仿宋_GB2312" w:eastAsia="仿宋_GB2312" w:hAnsi="仿宋_GB2312" w:cs="仿宋_GB2312" w:hint="eastAsia"/>
          <w:b w:val="0"/>
          <w:bCs w:val="0"/>
          <w:spacing w:val="-4"/>
          <w:sz w:val="32"/>
          <w:szCs w:val="32"/>
        </w:rPr>
        <w:t>万元，实际完成值是</w:t>
      </w:r>
      <w:r w:rsidR="008F4F21" w:rsidRPr="008F4F21">
        <w:rPr>
          <w:rStyle w:val="ab"/>
          <w:rFonts w:ascii="仿宋_GB2312" w:eastAsia="仿宋_GB2312" w:hAnsi="仿宋_GB2312" w:cs="仿宋_GB2312"/>
          <w:b w:val="0"/>
          <w:sz w:val="32"/>
          <w:szCs w:val="32"/>
          <w:lang w:bidi="ar"/>
        </w:rPr>
        <w:t>2143.1</w:t>
      </w:r>
      <w:r>
        <w:rPr>
          <w:rStyle w:val="ab"/>
          <w:rFonts w:ascii="仿宋_GB2312" w:eastAsia="仿宋_GB2312" w:hAnsi="仿宋_GB2312" w:cs="仿宋_GB2312" w:hint="eastAsia"/>
          <w:b w:val="0"/>
          <w:bCs w:val="0"/>
          <w:spacing w:val="-4"/>
          <w:sz w:val="32"/>
          <w:szCs w:val="32"/>
        </w:rPr>
        <w:t>万元，指标完成率是100%，达到成本控制及改善目标。</w:t>
      </w:r>
    </w:p>
    <w:p w14:paraId="50AE19BD" w14:textId="542E2447" w:rsidR="008F4F21" w:rsidRPr="008F4F21" w:rsidRDefault="008F4F21" w:rsidP="008F4F21">
      <w:pPr>
        <w:pStyle w:val="1"/>
        <w:snapToGrid w:val="0"/>
        <w:spacing w:line="540" w:lineRule="exact"/>
        <w:ind w:firstLine="624"/>
        <w:rPr>
          <w:rStyle w:val="ab"/>
          <w:rFonts w:ascii="仿宋_GB2312" w:eastAsia="仿宋_GB2312" w:hAnsi="仿宋_GB2312" w:cs="仿宋_GB2312" w:hint="eastAsia"/>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公用</w:t>
      </w:r>
      <w:r>
        <w:rPr>
          <w:rStyle w:val="ab"/>
          <w:rFonts w:ascii="仿宋_GB2312" w:eastAsia="仿宋_GB2312" w:hAnsi="仿宋_GB2312" w:cs="仿宋_GB2312" w:hint="eastAsia"/>
          <w:b w:val="0"/>
          <w:bCs w:val="0"/>
          <w:spacing w:val="-4"/>
          <w:sz w:val="32"/>
          <w:szCs w:val="32"/>
        </w:rPr>
        <w:t>经费（万元）”指标，预期指标是</w:t>
      </w:r>
      <w:r w:rsidRPr="008F4F21">
        <w:rPr>
          <w:rStyle w:val="ab"/>
          <w:rFonts w:ascii="仿宋_GB2312" w:eastAsia="仿宋_GB2312" w:hAnsi="仿宋_GB2312" w:cs="仿宋_GB2312"/>
          <w:b w:val="0"/>
          <w:sz w:val="32"/>
          <w:szCs w:val="32"/>
          <w:lang w:bidi="ar"/>
        </w:rPr>
        <w:t>23.09</w:t>
      </w:r>
      <w:r>
        <w:rPr>
          <w:rStyle w:val="ab"/>
          <w:rFonts w:ascii="仿宋_GB2312" w:eastAsia="仿宋_GB2312" w:hAnsi="仿宋_GB2312" w:cs="仿宋_GB2312" w:hint="eastAsia"/>
          <w:b w:val="0"/>
          <w:bCs w:val="0"/>
          <w:spacing w:val="-4"/>
          <w:sz w:val="32"/>
          <w:szCs w:val="32"/>
        </w:rPr>
        <w:t>万元，实际完成值是</w:t>
      </w:r>
      <w:r w:rsidRPr="008F4F21">
        <w:rPr>
          <w:rStyle w:val="ab"/>
          <w:rFonts w:ascii="仿宋_GB2312" w:eastAsia="仿宋_GB2312" w:hAnsi="仿宋_GB2312" w:cs="仿宋_GB2312"/>
          <w:b w:val="0"/>
          <w:sz w:val="32"/>
          <w:szCs w:val="32"/>
          <w:lang w:bidi="ar"/>
        </w:rPr>
        <w:t>23.09</w:t>
      </w:r>
      <w:r>
        <w:rPr>
          <w:rStyle w:val="ab"/>
          <w:rFonts w:ascii="仿宋_GB2312" w:eastAsia="仿宋_GB2312" w:hAnsi="仿宋_GB2312" w:cs="仿宋_GB2312" w:hint="eastAsia"/>
          <w:b w:val="0"/>
          <w:bCs w:val="0"/>
          <w:spacing w:val="-4"/>
          <w:sz w:val="32"/>
          <w:szCs w:val="32"/>
        </w:rPr>
        <w:t>万元，指标完成率是100%，达到成本控制及改善目标。</w:t>
      </w:r>
    </w:p>
    <w:p w14:paraId="4EB8473C" w14:textId="55E3767E"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成本指标共计</w:t>
      </w:r>
      <w:r w:rsidR="008F4F21">
        <w:rPr>
          <w:rStyle w:val="ab"/>
          <w:rFonts w:ascii="仿宋_GB2312" w:eastAsia="仿宋_GB2312" w:hAnsi="仿宋_GB2312" w:cs="仿宋_GB2312"/>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sidR="008F4F21">
        <w:rPr>
          <w:rStyle w:val="ab"/>
          <w:rFonts w:ascii="仿宋_GB2312" w:eastAsia="仿宋_GB2312" w:hAnsi="仿宋_GB2312" w:cs="仿宋_GB2312"/>
          <w:b w:val="0"/>
          <w:bCs w:val="0"/>
          <w:spacing w:val="-4"/>
          <w:sz w:val="32"/>
          <w:szCs w:val="32"/>
        </w:rPr>
        <w:t>2</w:t>
      </w:r>
      <w:r>
        <w:rPr>
          <w:rStyle w:val="ab"/>
          <w:rFonts w:ascii="仿宋_GB2312" w:eastAsia="仿宋_GB2312" w:hAnsi="仿宋_GB2312" w:cs="仿宋_GB2312" w:hint="eastAsia"/>
          <w:b w:val="0"/>
          <w:bCs w:val="0"/>
          <w:spacing w:val="-4"/>
          <w:sz w:val="32"/>
          <w:szCs w:val="32"/>
        </w:rPr>
        <w:t>个，达到成本控制及改善目标，</w:t>
      </w:r>
      <w:r>
        <w:rPr>
          <w:rStyle w:val="ab"/>
          <w:rFonts w:ascii="仿宋_GB2312" w:eastAsia="仿宋_GB2312" w:hAnsi="仿宋_GB2312" w:cs="仿宋_GB2312" w:hint="eastAsia"/>
          <w:b w:val="0"/>
          <w:bCs w:val="0"/>
          <w:spacing w:val="-4"/>
          <w:sz w:val="32"/>
          <w:szCs w:val="32"/>
        </w:rPr>
        <w:lastRenderedPageBreak/>
        <w:t>成本指标完成。</w:t>
      </w:r>
    </w:p>
    <w:p w14:paraId="0E91B320" w14:textId="77777777" w:rsidR="00416F0F" w:rsidRDefault="000142D5">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06917C70"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1.项目实施的经济效益分析</w:t>
      </w:r>
    </w:p>
    <w:p w14:paraId="165F95CE"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6C02AD64"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2.项目实施的社会效益分析</w:t>
      </w:r>
    </w:p>
    <w:p w14:paraId="3DC2BFF4"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“保障教育教学工作顺利开展”指标，预期指标是有效保障，实际完成值是100%，指标完成率是100%，达到单位</w:t>
      </w:r>
      <w:proofErr w:type="gramStart"/>
      <w:r>
        <w:rPr>
          <w:rStyle w:val="ab"/>
          <w:rFonts w:ascii="仿宋_GB2312" w:eastAsia="仿宋_GB2312" w:hAnsi="仿宋_GB2312" w:cs="仿宋_GB2312" w:hint="eastAsia"/>
          <w:b w:val="0"/>
          <w:bCs w:val="0"/>
          <w:spacing w:val="-4"/>
          <w:sz w:val="32"/>
          <w:szCs w:val="32"/>
        </w:rPr>
        <w:t>履</w:t>
      </w:r>
      <w:proofErr w:type="gramEnd"/>
      <w:r>
        <w:rPr>
          <w:rStyle w:val="ab"/>
          <w:rFonts w:ascii="仿宋_GB2312" w:eastAsia="仿宋_GB2312" w:hAnsi="仿宋_GB2312" w:cs="仿宋_GB2312" w:hint="eastAsia"/>
          <w:b w:val="0"/>
          <w:bCs w:val="0"/>
          <w:spacing w:val="-4"/>
          <w:sz w:val="32"/>
          <w:szCs w:val="32"/>
        </w:rPr>
        <w:t>职能力对社会带来的影响预期目标。</w:t>
      </w:r>
    </w:p>
    <w:p w14:paraId="14B75C05" w14:textId="794A19FC"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社会效益指标共计</w:t>
      </w:r>
      <w:r w:rsidR="008F4F21">
        <w:rPr>
          <w:rStyle w:val="ab"/>
          <w:rFonts w:ascii="仿宋_GB2312" w:eastAsia="仿宋_GB2312" w:hAnsi="仿宋_GB2312" w:cs="仿宋_GB2312"/>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sidR="008F4F21">
        <w:rPr>
          <w:rStyle w:val="ab"/>
          <w:rFonts w:ascii="仿宋_GB2312" w:eastAsia="仿宋_GB2312" w:hAnsi="仿宋_GB2312" w:cs="仿宋_GB2312"/>
          <w:b w:val="0"/>
          <w:bCs w:val="0"/>
          <w:spacing w:val="-4"/>
          <w:sz w:val="32"/>
          <w:szCs w:val="32"/>
        </w:rPr>
        <w:t>1</w:t>
      </w:r>
      <w:r>
        <w:rPr>
          <w:rStyle w:val="ab"/>
          <w:rFonts w:ascii="仿宋_GB2312" w:eastAsia="仿宋_GB2312" w:hAnsi="仿宋_GB2312" w:cs="仿宋_GB2312" w:hint="eastAsia"/>
          <w:b w:val="0"/>
          <w:bCs w:val="0"/>
          <w:spacing w:val="-4"/>
          <w:sz w:val="32"/>
          <w:szCs w:val="32"/>
        </w:rPr>
        <w:t>个，达到单位</w:t>
      </w:r>
      <w:proofErr w:type="gramStart"/>
      <w:r>
        <w:rPr>
          <w:rStyle w:val="ab"/>
          <w:rFonts w:ascii="仿宋_GB2312" w:eastAsia="仿宋_GB2312" w:hAnsi="仿宋_GB2312" w:cs="仿宋_GB2312" w:hint="eastAsia"/>
          <w:b w:val="0"/>
          <w:bCs w:val="0"/>
          <w:spacing w:val="-4"/>
          <w:sz w:val="32"/>
          <w:szCs w:val="32"/>
        </w:rPr>
        <w:t>履</w:t>
      </w:r>
      <w:proofErr w:type="gramEnd"/>
      <w:r>
        <w:rPr>
          <w:rStyle w:val="ab"/>
          <w:rFonts w:ascii="仿宋_GB2312" w:eastAsia="仿宋_GB2312" w:hAnsi="仿宋_GB2312" w:cs="仿宋_GB2312" w:hint="eastAsia"/>
          <w:b w:val="0"/>
          <w:bCs w:val="0"/>
          <w:spacing w:val="-4"/>
          <w:sz w:val="32"/>
          <w:szCs w:val="32"/>
        </w:rPr>
        <w:t>职能力对社会带来的影响预期目标，社会效益指标完成。</w:t>
      </w:r>
    </w:p>
    <w:p w14:paraId="5951D6E6"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3.项目实施的生态效益分析</w:t>
      </w:r>
    </w:p>
    <w:p w14:paraId="33AE2067"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3A1DEA02"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4.项目实施的可持续影响分析</w:t>
      </w:r>
    </w:p>
    <w:p w14:paraId="28A7195B"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“提高教职工工作的积极性”指标，预期指标是有效提高，实际完成值是100%，指标完成率是100%，实现部门绩效长效机制建设，提高工作效率目标。</w:t>
      </w:r>
    </w:p>
    <w:p w14:paraId="2D848E9A"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“促进教育事业可持续发展”指标，预期指标是有效促进，实际完成值是100%，指标完成率是100%，实现部门绩效长效机制建设，提高工作效率目标。</w:t>
      </w:r>
    </w:p>
    <w:p w14:paraId="515F7BEB"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可持续影响指标共计2个，完成2个，达到预期目标，可持续影响指标完成。</w:t>
      </w:r>
    </w:p>
    <w:p w14:paraId="5721B545" w14:textId="77777777" w:rsidR="00416F0F" w:rsidRDefault="000142D5">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4333FC2C"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3C5DF13C"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“受益教职工满意度（%）”指标，预期指标是大于等于</w:t>
      </w:r>
      <w:r>
        <w:rPr>
          <w:rStyle w:val="ab"/>
          <w:rFonts w:ascii="仿宋_GB2312" w:eastAsia="仿宋_GB2312" w:hAnsi="仿宋_GB2312" w:cs="仿宋_GB2312" w:hint="eastAsia"/>
          <w:b w:val="0"/>
          <w:bCs w:val="0"/>
          <w:spacing w:val="-4"/>
          <w:sz w:val="32"/>
          <w:szCs w:val="32"/>
        </w:rPr>
        <w:lastRenderedPageBreak/>
        <w:t>98%，实际完成值是100%，指标完成率是100%，达到部门（单位）服务对象对部门履职效果的满意度。</w:t>
      </w:r>
    </w:p>
    <w:p w14:paraId="7AFC6F0C" w14:textId="1DCFDCAC"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“受益家长满意度（%）”指标，预期指标是大于等于9</w:t>
      </w:r>
      <w:r w:rsidR="008F4F21">
        <w:rPr>
          <w:rStyle w:val="ab"/>
          <w:rFonts w:ascii="仿宋_GB2312" w:eastAsia="仿宋_GB2312" w:hAnsi="仿宋_GB2312" w:cs="仿宋_GB2312"/>
          <w:b w:val="0"/>
          <w:bCs w:val="0"/>
          <w:spacing w:val="-4"/>
          <w:sz w:val="32"/>
          <w:szCs w:val="32"/>
        </w:rPr>
        <w:t>8</w:t>
      </w:r>
      <w:r>
        <w:rPr>
          <w:rStyle w:val="ab"/>
          <w:rFonts w:ascii="仿宋_GB2312" w:eastAsia="仿宋_GB2312" w:hAnsi="仿宋_GB2312" w:cs="仿宋_GB2312" w:hint="eastAsia"/>
          <w:b w:val="0"/>
          <w:bCs w:val="0"/>
          <w:spacing w:val="-4"/>
          <w:sz w:val="32"/>
          <w:szCs w:val="32"/>
        </w:rPr>
        <w:t>%，实际完成值是100%，指标完成率是100%，达到部门（单位）服务对象对部门履职效果的满意度。</w:t>
      </w:r>
    </w:p>
    <w:p w14:paraId="413D20E9" w14:textId="1D7EF1B2"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“受益学生满意度（%）”指标，预期指标是大于等于9</w:t>
      </w:r>
      <w:r w:rsidR="00845D4E">
        <w:rPr>
          <w:rStyle w:val="ab"/>
          <w:rFonts w:ascii="仿宋_GB2312" w:eastAsia="仿宋_GB2312" w:hAnsi="仿宋_GB2312" w:cs="仿宋_GB2312"/>
          <w:b w:val="0"/>
          <w:bCs w:val="0"/>
          <w:spacing w:val="-4"/>
          <w:sz w:val="32"/>
          <w:szCs w:val="32"/>
        </w:rPr>
        <w:t>9</w:t>
      </w:r>
      <w:r>
        <w:rPr>
          <w:rStyle w:val="ab"/>
          <w:rFonts w:ascii="仿宋_GB2312" w:eastAsia="仿宋_GB2312" w:hAnsi="仿宋_GB2312" w:cs="仿宋_GB2312" w:hint="eastAsia"/>
          <w:b w:val="0"/>
          <w:bCs w:val="0"/>
          <w:spacing w:val="-4"/>
          <w:sz w:val="32"/>
          <w:szCs w:val="32"/>
        </w:rPr>
        <w:t>%，实际完成值是100%，指标完成率是100%，达到部门（单位）服务对象对部门履职效果的满意度。</w:t>
      </w:r>
    </w:p>
    <w:p w14:paraId="612466BB"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满意度指标共计3个，完成3个，达到部门（单位）服务对象对部门履职效果的满意度，服务对象满意度指标完成。</w:t>
      </w:r>
    </w:p>
    <w:p w14:paraId="4C85F6D7" w14:textId="77777777" w:rsidR="00416F0F" w:rsidRDefault="000142D5">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4A5B66F4" w14:textId="77777777" w:rsidR="00416F0F" w:rsidRDefault="000142D5">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2F89781B" w14:textId="77777777" w:rsidR="00416F0F" w:rsidRDefault="000142D5">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47D17900" w14:textId="77777777" w:rsidR="00416F0F" w:rsidRDefault="000142D5">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4A1BE2FF" w14:textId="77777777" w:rsidR="00416F0F" w:rsidRDefault="000142D5">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2AE01CFE"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加大绩效工作宣传力度，强化绩效理念。</w:t>
      </w:r>
    </w:p>
    <w:p w14:paraId="72C4F345"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08B58459"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36A2FB90"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加强单位整体支出管理制度和流程的建设，进一步深化、</w:t>
      </w:r>
      <w:r>
        <w:rPr>
          <w:rStyle w:val="ab"/>
          <w:rFonts w:ascii="仿宋_GB2312" w:eastAsia="仿宋_GB2312" w:hAnsi="仿宋_GB2312" w:cs="仿宋_GB2312" w:hint="eastAsia"/>
          <w:b w:val="0"/>
          <w:bCs w:val="0"/>
          <w:spacing w:val="-4"/>
          <w:sz w:val="32"/>
          <w:szCs w:val="32"/>
        </w:rPr>
        <w:lastRenderedPageBreak/>
        <w:t>完善绩效管理体系，建立全过程的预算绩效管理机制，促进绩效管理工作向广度和深度延伸。</w:t>
      </w:r>
    </w:p>
    <w:p w14:paraId="259983C1" w14:textId="77777777" w:rsidR="00416F0F" w:rsidRDefault="000142D5">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0D603EAF"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4051828F"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120A90A1"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3A5B1A73"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54127CD3"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借助第三</w:t>
      </w:r>
      <w:proofErr w:type="gramStart"/>
      <w:r>
        <w:rPr>
          <w:rStyle w:val="ab"/>
          <w:rFonts w:ascii="仿宋_GB2312" w:eastAsia="仿宋_GB2312" w:hAnsi="仿宋_GB2312" w:cs="仿宋_GB2312" w:hint="eastAsia"/>
          <w:b w:val="0"/>
          <w:bCs w:val="0"/>
          <w:spacing w:val="-4"/>
          <w:sz w:val="32"/>
          <w:szCs w:val="32"/>
        </w:rPr>
        <w:t>方专业</w:t>
      </w:r>
      <w:proofErr w:type="gramEnd"/>
      <w:r>
        <w:rPr>
          <w:rStyle w:val="ab"/>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644B9CB1" w14:textId="77777777" w:rsidR="00416F0F" w:rsidRDefault="00416F0F">
      <w:pPr>
        <w:snapToGrid w:val="0"/>
        <w:spacing w:line="540" w:lineRule="exact"/>
        <w:rPr>
          <w:rStyle w:val="ab"/>
          <w:rFonts w:ascii="仿宋_GB2312" w:eastAsia="仿宋_GB2312" w:hAnsi="仿宋_GB2312" w:cs="仿宋_GB2312"/>
          <w:b w:val="0"/>
          <w:spacing w:val="-4"/>
          <w:sz w:val="32"/>
          <w:szCs w:val="32"/>
        </w:rPr>
      </w:pPr>
    </w:p>
    <w:sectPr w:rsidR="00416F0F">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CAF9F" w14:textId="77777777" w:rsidR="00E93404" w:rsidRDefault="00E93404">
      <w:r>
        <w:separator/>
      </w:r>
    </w:p>
  </w:endnote>
  <w:endnote w:type="continuationSeparator" w:id="0">
    <w:p w14:paraId="0141C118" w14:textId="77777777" w:rsidR="00E93404" w:rsidRDefault="00E9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iTi">
    <w:altName w:val="KaiTi"/>
    <w:charset w:val="86"/>
    <w:family w:val="modern"/>
    <w:pitch w:val="fixed"/>
    <w:sig w:usb0="800002BF" w:usb1="38CF7CFA" w:usb2="00000016" w:usb3="00000000" w:csb0="00040001" w:csb1="00000000"/>
  </w:font>
  <w:font w:name="仿宋_GB2312">
    <w:altName w:val="FangSong"/>
    <w:charset w:val="00"/>
    <w:family w:val="auto"/>
    <w:pitch w:val="default"/>
  </w:font>
  <w:font w:name="方正小标宋简体">
    <w:altName w:val="微软雅黑"/>
    <w:charset w:val="86"/>
    <w:family w:val="script"/>
    <w:pitch w:val="default"/>
    <w:sig w:usb0="00000001" w:usb1="08000000" w:usb2="00000000" w:usb3="00000000" w:csb0="00040000"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5D3C1" w14:textId="77777777" w:rsidR="00416F0F" w:rsidRDefault="000142D5">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60F98980" w14:textId="77777777" w:rsidR="00416F0F" w:rsidRDefault="00416F0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8A60F" w14:textId="77777777" w:rsidR="00E93404" w:rsidRDefault="00E93404">
      <w:r>
        <w:separator/>
      </w:r>
    </w:p>
  </w:footnote>
  <w:footnote w:type="continuationSeparator" w:id="0">
    <w:p w14:paraId="69697E07" w14:textId="77777777" w:rsidR="00E93404" w:rsidRDefault="00E934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C6D319F"/>
    <w:rsid w:val="FFDF92DC"/>
    <w:rsid w:val="000142D5"/>
    <w:rsid w:val="0002362A"/>
    <w:rsid w:val="00070C5E"/>
    <w:rsid w:val="000C4E29"/>
    <w:rsid w:val="000D3AFA"/>
    <w:rsid w:val="000E1B81"/>
    <w:rsid w:val="00100183"/>
    <w:rsid w:val="0012092B"/>
    <w:rsid w:val="00141421"/>
    <w:rsid w:val="001458E6"/>
    <w:rsid w:val="00191BA3"/>
    <w:rsid w:val="001C1E1D"/>
    <w:rsid w:val="001E750D"/>
    <w:rsid w:val="0022744B"/>
    <w:rsid w:val="00234372"/>
    <w:rsid w:val="00292A50"/>
    <w:rsid w:val="002939FF"/>
    <w:rsid w:val="002F7CCD"/>
    <w:rsid w:val="00355415"/>
    <w:rsid w:val="003F0DB2"/>
    <w:rsid w:val="00416F0F"/>
    <w:rsid w:val="00424A01"/>
    <w:rsid w:val="00491D09"/>
    <w:rsid w:val="004E1483"/>
    <w:rsid w:val="0054132C"/>
    <w:rsid w:val="00545FE7"/>
    <w:rsid w:val="0058087C"/>
    <w:rsid w:val="00597C4F"/>
    <w:rsid w:val="005B1250"/>
    <w:rsid w:val="005F3D4E"/>
    <w:rsid w:val="006258B7"/>
    <w:rsid w:val="00633862"/>
    <w:rsid w:val="0068784D"/>
    <w:rsid w:val="006B4CDA"/>
    <w:rsid w:val="006C5BED"/>
    <w:rsid w:val="006C5D3A"/>
    <w:rsid w:val="006D4FCD"/>
    <w:rsid w:val="006F7865"/>
    <w:rsid w:val="00702D4A"/>
    <w:rsid w:val="007115C8"/>
    <w:rsid w:val="00722C79"/>
    <w:rsid w:val="00724F4D"/>
    <w:rsid w:val="007E7E99"/>
    <w:rsid w:val="00825D99"/>
    <w:rsid w:val="00845D4E"/>
    <w:rsid w:val="00881A2A"/>
    <w:rsid w:val="0089387B"/>
    <w:rsid w:val="008B76EC"/>
    <w:rsid w:val="008E7E52"/>
    <w:rsid w:val="008F4F21"/>
    <w:rsid w:val="009304D8"/>
    <w:rsid w:val="0093778D"/>
    <w:rsid w:val="0097614B"/>
    <w:rsid w:val="0099431C"/>
    <w:rsid w:val="00995137"/>
    <w:rsid w:val="009F5A38"/>
    <w:rsid w:val="00A1572A"/>
    <w:rsid w:val="00A45F0B"/>
    <w:rsid w:val="00AA5126"/>
    <w:rsid w:val="00AD16CD"/>
    <w:rsid w:val="00B5590F"/>
    <w:rsid w:val="00B56A6C"/>
    <w:rsid w:val="00B86B60"/>
    <w:rsid w:val="00BA13C5"/>
    <w:rsid w:val="00BD7AB3"/>
    <w:rsid w:val="00BF62C2"/>
    <w:rsid w:val="00C77007"/>
    <w:rsid w:val="00CD2F35"/>
    <w:rsid w:val="00CD5A03"/>
    <w:rsid w:val="00D82401"/>
    <w:rsid w:val="00D9126A"/>
    <w:rsid w:val="00D93262"/>
    <w:rsid w:val="00DB1085"/>
    <w:rsid w:val="00DB3920"/>
    <w:rsid w:val="00E8316F"/>
    <w:rsid w:val="00E93404"/>
    <w:rsid w:val="00EB1FFE"/>
    <w:rsid w:val="00EB2BF7"/>
    <w:rsid w:val="00F075B4"/>
    <w:rsid w:val="00F326C7"/>
    <w:rsid w:val="00F84215"/>
    <w:rsid w:val="00FF2ACD"/>
    <w:rsid w:val="00FF7BE8"/>
    <w:rsid w:val="012008EE"/>
    <w:rsid w:val="01CC583F"/>
    <w:rsid w:val="04FF0482"/>
    <w:rsid w:val="05062887"/>
    <w:rsid w:val="055443AD"/>
    <w:rsid w:val="05F70F85"/>
    <w:rsid w:val="084208C4"/>
    <w:rsid w:val="098A3C0A"/>
    <w:rsid w:val="0A9A7091"/>
    <w:rsid w:val="0DC67F0C"/>
    <w:rsid w:val="10FE60D7"/>
    <w:rsid w:val="175D58E3"/>
    <w:rsid w:val="18061B60"/>
    <w:rsid w:val="190C3DF8"/>
    <w:rsid w:val="19F83E30"/>
    <w:rsid w:val="1B403139"/>
    <w:rsid w:val="1C6D319F"/>
    <w:rsid w:val="1D4D74D6"/>
    <w:rsid w:val="1DE32CFD"/>
    <w:rsid w:val="1F1A602A"/>
    <w:rsid w:val="1F2854B6"/>
    <w:rsid w:val="208E49AD"/>
    <w:rsid w:val="21C768CD"/>
    <w:rsid w:val="22E14253"/>
    <w:rsid w:val="23A206D7"/>
    <w:rsid w:val="23F209A3"/>
    <w:rsid w:val="2403516E"/>
    <w:rsid w:val="256A2A9E"/>
    <w:rsid w:val="2805537E"/>
    <w:rsid w:val="289437EE"/>
    <w:rsid w:val="2B266AD3"/>
    <w:rsid w:val="2C0B0F51"/>
    <w:rsid w:val="2DA1229D"/>
    <w:rsid w:val="2EBF757D"/>
    <w:rsid w:val="31B83F5F"/>
    <w:rsid w:val="328E2AB6"/>
    <w:rsid w:val="329B12EA"/>
    <w:rsid w:val="33A83F87"/>
    <w:rsid w:val="355C2B3F"/>
    <w:rsid w:val="35F12468"/>
    <w:rsid w:val="36851B5C"/>
    <w:rsid w:val="37D360CA"/>
    <w:rsid w:val="38CB5066"/>
    <w:rsid w:val="3B834693"/>
    <w:rsid w:val="3F301058"/>
    <w:rsid w:val="417A34F9"/>
    <w:rsid w:val="418810F4"/>
    <w:rsid w:val="41A37673"/>
    <w:rsid w:val="42C30950"/>
    <w:rsid w:val="44FF2B50"/>
    <w:rsid w:val="45A65C7F"/>
    <w:rsid w:val="468C2A4A"/>
    <w:rsid w:val="46AD2493"/>
    <w:rsid w:val="46EC7F14"/>
    <w:rsid w:val="48AF4C7F"/>
    <w:rsid w:val="493F1517"/>
    <w:rsid w:val="4A81677A"/>
    <w:rsid w:val="4DA177B2"/>
    <w:rsid w:val="4DF36D4F"/>
    <w:rsid w:val="4FB8731F"/>
    <w:rsid w:val="501B7C76"/>
    <w:rsid w:val="504D5CCF"/>
    <w:rsid w:val="532B5017"/>
    <w:rsid w:val="533A7469"/>
    <w:rsid w:val="53526129"/>
    <w:rsid w:val="53684DC5"/>
    <w:rsid w:val="565F61A9"/>
    <w:rsid w:val="57232FC4"/>
    <w:rsid w:val="572D2326"/>
    <w:rsid w:val="57365691"/>
    <w:rsid w:val="59EE1E48"/>
    <w:rsid w:val="5A490F5C"/>
    <w:rsid w:val="5B9D1C78"/>
    <w:rsid w:val="5BD21464"/>
    <w:rsid w:val="5BDE2B83"/>
    <w:rsid w:val="61635F72"/>
    <w:rsid w:val="618606C5"/>
    <w:rsid w:val="63E114D3"/>
    <w:rsid w:val="64D071A1"/>
    <w:rsid w:val="66CA526B"/>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CF57C"/>
  <w15:docId w15:val="{1941F31E-DBFB-4ABD-A454-0C7AAA2BC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0">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1236</Words>
  <Characters>7048</Characters>
  <Application>Microsoft Office Word</Application>
  <DocSecurity>0</DocSecurity>
  <Lines>58</Lines>
  <Paragraphs>16</Paragraphs>
  <ScaleCrop>false</ScaleCrop>
  <Company>市直单位</Company>
  <LinksUpToDate>false</LinksUpToDate>
  <CharactersWithSpaces>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2</cp:revision>
  <dcterms:created xsi:type="dcterms:W3CDTF">2022-04-11T04:14:00Z</dcterms:created>
  <dcterms:modified xsi:type="dcterms:W3CDTF">2022-04-11T04:14:00Z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A1418400F1FD4BCA902582A595A1D010</vt:lpwstr>
  </property>
</Properties>
</file>