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635A1" w14:textId="77777777" w:rsidR="00357934" w:rsidRDefault="00357934">
      <w:pPr>
        <w:snapToGrid w:val="0"/>
        <w:spacing w:line="480" w:lineRule="auto"/>
        <w:jc w:val="left"/>
        <w:rPr>
          <w:rFonts w:ascii="仿宋_GB2312" w:eastAsia="仿宋_GB2312" w:hAnsi="仿宋_GB2312" w:cs="仿宋_GB2312"/>
          <w:color w:val="333333"/>
          <w:sz w:val="32"/>
          <w:szCs w:val="32"/>
          <w:lang w:bidi="ar"/>
        </w:rPr>
      </w:pPr>
    </w:p>
    <w:p w14:paraId="7FE425D2" w14:textId="77777777" w:rsidR="00357934" w:rsidRDefault="00357934">
      <w:pPr>
        <w:spacing w:line="540" w:lineRule="exact"/>
        <w:jc w:val="center"/>
        <w:rPr>
          <w:rFonts w:ascii="仿宋_GB2312" w:eastAsia="仿宋_GB2312" w:hAnsi="仿宋_GB2312" w:cs="仿宋_GB2312"/>
          <w:b/>
          <w:kern w:val="0"/>
          <w:sz w:val="32"/>
          <w:szCs w:val="32"/>
        </w:rPr>
      </w:pPr>
    </w:p>
    <w:p w14:paraId="6E8BDC4D" w14:textId="77777777" w:rsidR="00357934" w:rsidRDefault="00357934">
      <w:pPr>
        <w:spacing w:line="540" w:lineRule="exact"/>
        <w:jc w:val="center"/>
        <w:rPr>
          <w:rFonts w:ascii="仿宋_GB2312" w:eastAsia="仿宋_GB2312" w:hAnsi="仿宋_GB2312" w:cs="仿宋_GB2312"/>
          <w:b/>
          <w:kern w:val="0"/>
          <w:sz w:val="32"/>
          <w:szCs w:val="32"/>
        </w:rPr>
      </w:pPr>
    </w:p>
    <w:p w14:paraId="068F6F49" w14:textId="77777777" w:rsidR="00357934" w:rsidRDefault="00357934">
      <w:pPr>
        <w:spacing w:line="540" w:lineRule="exact"/>
        <w:jc w:val="center"/>
        <w:rPr>
          <w:rFonts w:ascii="仿宋_GB2312" w:eastAsia="仿宋_GB2312" w:hAnsi="仿宋_GB2312" w:cs="仿宋_GB2312"/>
          <w:b/>
          <w:kern w:val="0"/>
          <w:sz w:val="32"/>
          <w:szCs w:val="32"/>
        </w:rPr>
      </w:pPr>
    </w:p>
    <w:p w14:paraId="47ACF9FE" w14:textId="77777777" w:rsidR="00357934" w:rsidRDefault="00357934">
      <w:pPr>
        <w:spacing w:line="540" w:lineRule="exact"/>
        <w:rPr>
          <w:rFonts w:ascii="仿宋_GB2312" w:eastAsia="仿宋_GB2312" w:hAnsi="仿宋_GB2312" w:cs="仿宋_GB2312"/>
          <w:b/>
          <w:kern w:val="0"/>
          <w:sz w:val="32"/>
          <w:szCs w:val="32"/>
        </w:rPr>
      </w:pPr>
    </w:p>
    <w:p w14:paraId="51FF6122" w14:textId="77777777" w:rsidR="00357934" w:rsidRDefault="00357934">
      <w:pPr>
        <w:spacing w:line="540" w:lineRule="exact"/>
        <w:rPr>
          <w:rFonts w:ascii="仿宋_GB2312" w:eastAsia="仿宋_GB2312" w:hAnsi="仿宋_GB2312" w:cs="仿宋_GB2312"/>
          <w:b/>
          <w:kern w:val="0"/>
          <w:sz w:val="32"/>
          <w:szCs w:val="32"/>
        </w:rPr>
      </w:pPr>
    </w:p>
    <w:p w14:paraId="4D3E49B7" w14:textId="77777777" w:rsidR="00357934" w:rsidRDefault="00357934">
      <w:pPr>
        <w:spacing w:line="540" w:lineRule="exact"/>
        <w:jc w:val="center"/>
        <w:rPr>
          <w:rFonts w:ascii="仿宋_GB2312" w:eastAsia="仿宋_GB2312" w:hAnsi="仿宋_GB2312" w:cs="仿宋_GB2312"/>
          <w:b/>
          <w:kern w:val="0"/>
          <w:sz w:val="32"/>
          <w:szCs w:val="32"/>
        </w:rPr>
      </w:pPr>
    </w:p>
    <w:p w14:paraId="699ECEB0" w14:textId="77777777" w:rsidR="00357934" w:rsidRPr="00870D2C" w:rsidRDefault="00A25B5F">
      <w:pPr>
        <w:spacing w:line="540" w:lineRule="exact"/>
        <w:jc w:val="center"/>
        <w:outlineLvl w:val="0"/>
        <w:rPr>
          <w:rFonts w:ascii="方正小标宋_GBK" w:eastAsia="方正小标宋_GBK" w:hAnsi="华文中宋" w:cs="宋体"/>
          <w:b/>
          <w:kern w:val="0"/>
          <w:sz w:val="32"/>
          <w:szCs w:val="32"/>
        </w:rPr>
      </w:pPr>
      <w:r>
        <w:rPr>
          <w:rFonts w:ascii="方正小标宋_GBK" w:eastAsia="方正小标宋_GBK" w:hAnsi="华文中宋" w:cs="宋体" w:hint="eastAsia"/>
          <w:b/>
          <w:kern w:val="0"/>
          <w:sz w:val="32"/>
          <w:szCs w:val="32"/>
        </w:rPr>
        <w:t>阿克陶县草原监理所</w:t>
      </w:r>
      <w:r w:rsidRPr="00870D2C">
        <w:rPr>
          <w:rFonts w:ascii="方正小标宋_GBK" w:eastAsia="方正小标宋_GBK" w:hAnsi="华文中宋" w:cs="宋体" w:hint="eastAsia"/>
          <w:b/>
          <w:kern w:val="0"/>
          <w:sz w:val="32"/>
          <w:szCs w:val="32"/>
        </w:rPr>
        <w:t>整体支出绩效</w:t>
      </w:r>
    </w:p>
    <w:p w14:paraId="0C6C34A5" w14:textId="77777777" w:rsidR="00357934" w:rsidRPr="00870D2C" w:rsidRDefault="00A25B5F">
      <w:pPr>
        <w:spacing w:line="540" w:lineRule="exact"/>
        <w:jc w:val="center"/>
        <w:outlineLvl w:val="0"/>
        <w:rPr>
          <w:rFonts w:ascii="方正小标宋_GBK" w:eastAsia="方正小标宋_GBK" w:hAnsi="华文中宋" w:cs="宋体"/>
          <w:b/>
          <w:kern w:val="0"/>
          <w:sz w:val="32"/>
          <w:szCs w:val="32"/>
        </w:rPr>
      </w:pPr>
      <w:r w:rsidRPr="00870D2C">
        <w:rPr>
          <w:rFonts w:ascii="方正小标宋_GBK" w:eastAsia="方正小标宋_GBK" w:hAnsi="华文中宋" w:cs="宋体" w:hint="eastAsia"/>
          <w:b/>
          <w:kern w:val="0"/>
          <w:sz w:val="32"/>
          <w:szCs w:val="32"/>
        </w:rPr>
        <w:t>自评报告</w:t>
      </w:r>
    </w:p>
    <w:p w14:paraId="2E2C5757" w14:textId="77777777" w:rsidR="00357934" w:rsidRDefault="00357934">
      <w:pPr>
        <w:spacing w:line="540" w:lineRule="exact"/>
        <w:jc w:val="center"/>
        <w:rPr>
          <w:rFonts w:ascii="仿宋_GB2312" w:eastAsia="仿宋_GB2312" w:hAnsi="仿宋_GB2312" w:cs="仿宋_GB2312"/>
          <w:b/>
          <w:kern w:val="0"/>
          <w:sz w:val="32"/>
          <w:szCs w:val="32"/>
        </w:rPr>
      </w:pPr>
    </w:p>
    <w:p w14:paraId="761F5D53" w14:textId="77777777" w:rsidR="00357934" w:rsidRDefault="00A25B5F">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2021年度）</w:t>
      </w:r>
    </w:p>
    <w:p w14:paraId="2C4C2640" w14:textId="77777777" w:rsidR="00357934" w:rsidRDefault="00357934">
      <w:pPr>
        <w:spacing w:line="540" w:lineRule="exact"/>
        <w:jc w:val="center"/>
        <w:rPr>
          <w:rFonts w:ascii="仿宋_GB2312" w:eastAsia="仿宋_GB2312" w:hAnsi="仿宋_GB2312" w:cs="仿宋_GB2312"/>
          <w:kern w:val="0"/>
          <w:sz w:val="32"/>
          <w:szCs w:val="32"/>
        </w:rPr>
      </w:pPr>
    </w:p>
    <w:p w14:paraId="00642AB6" w14:textId="77777777" w:rsidR="00357934" w:rsidRDefault="00357934">
      <w:pPr>
        <w:spacing w:line="540" w:lineRule="exact"/>
        <w:jc w:val="center"/>
        <w:rPr>
          <w:rFonts w:ascii="仿宋_GB2312" w:eastAsia="仿宋_GB2312" w:hAnsi="仿宋_GB2312" w:cs="仿宋_GB2312"/>
          <w:kern w:val="0"/>
          <w:sz w:val="32"/>
          <w:szCs w:val="32"/>
        </w:rPr>
      </w:pPr>
    </w:p>
    <w:p w14:paraId="1DC74A35" w14:textId="77777777" w:rsidR="00357934" w:rsidRDefault="00357934">
      <w:pPr>
        <w:spacing w:line="540" w:lineRule="exact"/>
        <w:jc w:val="center"/>
        <w:rPr>
          <w:rFonts w:ascii="仿宋_GB2312" w:eastAsia="仿宋_GB2312" w:hAnsi="仿宋_GB2312" w:cs="仿宋_GB2312"/>
          <w:kern w:val="0"/>
          <w:sz w:val="32"/>
          <w:szCs w:val="32"/>
        </w:rPr>
      </w:pPr>
    </w:p>
    <w:p w14:paraId="01768EAD" w14:textId="77777777" w:rsidR="00357934" w:rsidRDefault="00357934">
      <w:pPr>
        <w:spacing w:line="540" w:lineRule="exact"/>
        <w:jc w:val="center"/>
        <w:rPr>
          <w:rFonts w:ascii="仿宋_GB2312" w:eastAsia="仿宋_GB2312" w:hAnsi="仿宋_GB2312" w:cs="仿宋_GB2312"/>
          <w:kern w:val="0"/>
          <w:sz w:val="32"/>
          <w:szCs w:val="32"/>
        </w:rPr>
      </w:pPr>
    </w:p>
    <w:p w14:paraId="3C4C4649" w14:textId="77777777" w:rsidR="00357934" w:rsidRDefault="00357934">
      <w:pPr>
        <w:spacing w:line="540" w:lineRule="exact"/>
        <w:jc w:val="center"/>
        <w:rPr>
          <w:rFonts w:ascii="仿宋_GB2312" w:eastAsia="仿宋_GB2312" w:hAnsi="仿宋_GB2312" w:cs="仿宋_GB2312"/>
          <w:kern w:val="0"/>
          <w:sz w:val="32"/>
          <w:szCs w:val="32"/>
        </w:rPr>
      </w:pPr>
    </w:p>
    <w:p w14:paraId="55312447" w14:textId="77777777" w:rsidR="00357934" w:rsidRDefault="00357934">
      <w:pPr>
        <w:spacing w:line="540" w:lineRule="exact"/>
        <w:jc w:val="center"/>
        <w:rPr>
          <w:rFonts w:ascii="仿宋_GB2312" w:eastAsia="仿宋_GB2312" w:hAnsi="仿宋_GB2312" w:cs="仿宋_GB2312"/>
          <w:kern w:val="0"/>
          <w:sz w:val="32"/>
          <w:szCs w:val="32"/>
        </w:rPr>
      </w:pPr>
    </w:p>
    <w:p w14:paraId="5949A137" w14:textId="77777777" w:rsidR="00357934" w:rsidRDefault="00357934">
      <w:pPr>
        <w:spacing w:line="540" w:lineRule="exact"/>
        <w:rPr>
          <w:rFonts w:ascii="仿宋_GB2312" w:eastAsia="仿宋_GB2312" w:hAnsi="仿宋_GB2312" w:cs="仿宋_GB2312"/>
          <w:kern w:val="0"/>
          <w:sz w:val="32"/>
          <w:szCs w:val="32"/>
        </w:rPr>
      </w:pPr>
    </w:p>
    <w:p w14:paraId="78BAAA9F" w14:textId="77777777" w:rsidR="00357934" w:rsidRDefault="00A25B5F">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C308854" w14:textId="77777777" w:rsidR="00357934" w:rsidRDefault="00A25B5F">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部门单位名称（公章）：阿克陶县草原监理所</w:t>
      </w:r>
    </w:p>
    <w:p w14:paraId="5CEACE03" w14:textId="77777777" w:rsidR="00357934" w:rsidRDefault="00A25B5F">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填报时间：2022年4月1日</w:t>
      </w:r>
    </w:p>
    <w:p w14:paraId="36EE3E94" w14:textId="77777777" w:rsidR="00357934" w:rsidRDefault="00357934">
      <w:pPr>
        <w:spacing w:line="700" w:lineRule="exact"/>
        <w:jc w:val="left"/>
        <w:rPr>
          <w:rFonts w:ascii="仿宋_GB2312" w:eastAsia="仿宋_GB2312" w:hAnsi="仿宋_GB2312" w:cs="仿宋_GB2312"/>
          <w:color w:val="FF0000"/>
          <w:kern w:val="0"/>
          <w:sz w:val="32"/>
          <w:szCs w:val="32"/>
        </w:rPr>
      </w:pPr>
    </w:p>
    <w:p w14:paraId="6CE38669" w14:textId="77777777" w:rsidR="00357934" w:rsidRDefault="00357934">
      <w:pPr>
        <w:spacing w:line="700" w:lineRule="exact"/>
        <w:jc w:val="left"/>
        <w:rPr>
          <w:rFonts w:ascii="仿宋_GB2312" w:eastAsia="仿宋_GB2312" w:hAnsi="仿宋_GB2312" w:cs="仿宋_GB2312"/>
          <w:kern w:val="0"/>
          <w:sz w:val="32"/>
          <w:szCs w:val="32"/>
        </w:rPr>
      </w:pPr>
    </w:p>
    <w:p w14:paraId="6FA85165" w14:textId="77777777" w:rsidR="00357934" w:rsidRDefault="00A25B5F">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27477539" w14:textId="77777777" w:rsidR="00357934" w:rsidRDefault="00A25B5F">
      <w:pPr>
        <w:pStyle w:val="1"/>
        <w:numPr>
          <w:ilvl w:val="0"/>
          <w:numId w:val="2"/>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单位基本情况</w:t>
      </w:r>
    </w:p>
    <w:p w14:paraId="7B68C3FA" w14:textId="77777777" w:rsidR="00357934" w:rsidRDefault="00A25B5F">
      <w:pPr>
        <w:ind w:firstLineChars="200"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Cs w:val="0"/>
          <w:color w:val="333333"/>
          <w:sz w:val="32"/>
          <w:szCs w:val="32"/>
          <w:lang w:bidi="ar"/>
        </w:rPr>
        <w:t>1.部门主要职能</w:t>
      </w:r>
    </w:p>
    <w:p w14:paraId="7D333777" w14:textId="77777777" w:rsidR="00357934" w:rsidRDefault="00A25B5F">
      <w:pPr>
        <w:pStyle w:val="1"/>
        <w:snapToGrid w:val="0"/>
        <w:spacing w:line="540" w:lineRule="exact"/>
        <w:ind w:firstLine="640"/>
        <w:outlineLvl w:val="1"/>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阿克陶县草原监理所成立于2002年8月，单位无下属预算单位，财政全额拨款事业单位（参照公务员管理）3个科室。</w:t>
      </w:r>
    </w:p>
    <w:p w14:paraId="30E3D4EE"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阿克陶县草原监理所单位编制数4，实有人数14人，其中：在职8人（事业参公4人，行政工人2人，事业2人）， 退休6人。</w:t>
      </w:r>
    </w:p>
    <w:p w14:paraId="2F6C7C50"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6FE9D856"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（1）贯彻和监督检查《中华人民共和国草原法》和《新疆维吾尔自治区&lt;草原法&gt;实施办法》等有关法律法规、政策的落实情况，依法承担草原保护；</w:t>
      </w:r>
    </w:p>
    <w:p w14:paraId="791D3BD2"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（2）负责做好草原防火、灭火工作；</w:t>
      </w:r>
    </w:p>
    <w:p w14:paraId="718CECBC"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（3）负责全县草原资源的动态监测、草原资源普查、草畜平衡的具体工作；</w:t>
      </w:r>
    </w:p>
    <w:p w14:paraId="4662D578"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（4）负责草原权属的审核、登记、管理的相关工作及其争议的调解、调剂工作；</w:t>
      </w:r>
    </w:p>
    <w:p w14:paraId="58A42918"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（5）对使用草原和草原建设项目进行现场勘验、监督、检查，处理临时占用草原的审核事宜；</w:t>
      </w:r>
    </w:p>
    <w:p w14:paraId="2CC96904" w14:textId="77777777" w:rsidR="00357934" w:rsidRDefault="00A25B5F">
      <w:pPr>
        <w:pStyle w:val="2"/>
        <w:spacing w:line="520" w:lineRule="exact"/>
        <w:ind w:firstLineChars="100" w:firstLine="320"/>
        <w:rPr>
          <w:rFonts w:ascii="仿宋_GB2312" w:eastAsia="仿宋_GB2312"/>
          <w:b w:val="0"/>
          <w:bCs/>
          <w:szCs w:val="32"/>
        </w:rPr>
      </w:pPr>
      <w:r>
        <w:rPr>
          <w:rStyle w:val="ab"/>
          <w:rFonts w:ascii="仿宋_GB2312" w:eastAsia="仿宋_GB2312" w:hAnsi="仿宋_GB2312" w:cs="仿宋_GB2312" w:hint="eastAsia"/>
          <w:szCs w:val="32"/>
          <w:lang w:bidi="ar"/>
        </w:rPr>
        <w:t>（6）负责</w:t>
      </w:r>
      <w:r>
        <w:rPr>
          <w:rFonts w:ascii="仿宋_GB2312" w:eastAsia="仿宋_GB2312" w:hint="eastAsia"/>
          <w:b w:val="0"/>
          <w:bCs/>
          <w:szCs w:val="32"/>
        </w:rPr>
        <w:t>草原野生植物资源的保护工作，负责保护草原。</w:t>
      </w:r>
    </w:p>
    <w:p w14:paraId="45CE9C7D"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3.年度重点工作</w:t>
      </w:r>
    </w:p>
    <w:p w14:paraId="22563FAE"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在阿克陶县委、县政府、县自然资源局的领导下，坚决贯彻落实自治区、自然资源厅、州自然资源局有关工作部署，重点抓好以下工作：</w:t>
      </w:r>
    </w:p>
    <w:p w14:paraId="61D5A8A3" w14:textId="77777777" w:rsidR="00357934" w:rsidRDefault="00A25B5F">
      <w:pPr>
        <w:pStyle w:val="a9"/>
        <w:spacing w:before="0" w:beforeAutospacing="0" w:after="0" w:afterAutospacing="0" w:line="540" w:lineRule="exact"/>
        <w:ind w:firstLine="56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1、加大草原法律法规宣传力度</w:t>
      </w:r>
    </w:p>
    <w:p w14:paraId="5CB3586B" w14:textId="77777777" w:rsidR="00357934" w:rsidRDefault="00A25B5F">
      <w:pPr>
        <w:pStyle w:val="a9"/>
        <w:spacing w:before="0" w:beforeAutospacing="0" w:after="0" w:afterAutospacing="0" w:line="540" w:lineRule="exact"/>
        <w:ind w:firstLine="560"/>
        <w:rPr>
          <w:sz w:val="32"/>
          <w:szCs w:val="32"/>
        </w:rPr>
      </w:pPr>
      <w:r>
        <w:rPr>
          <w:rFonts w:ascii="仿宋_GB2312" w:eastAsia="仿宋_GB2312" w:hint="eastAsia"/>
          <w:sz w:val="32"/>
          <w:szCs w:val="32"/>
        </w:rPr>
        <w:t>为进一步做好保护、建设和利用草原。我所</w:t>
      </w:r>
      <w:r>
        <w:rPr>
          <w:rFonts w:ascii="仿宋_GB2312" w:eastAsia="仿宋_GB2312" w:hAnsi="仿宋_GB2312" w:cs="仿宋_GB2312" w:hint="eastAsia"/>
          <w:sz w:val="32"/>
          <w:szCs w:val="32"/>
        </w:rPr>
        <w:t>利用下乡、巴扎日、新闻媒体、挂横幅、发宣传单等形式</w:t>
      </w:r>
      <w:r>
        <w:rPr>
          <w:rFonts w:ascii="仿宋_GB2312" w:eastAsia="仿宋_GB2312" w:hAnsi="仿宋_GB2312" w:cs="仿宋_GB2312" w:hint="eastAsia"/>
          <w:color w:val="000000"/>
          <w:kern w:val="0"/>
          <w:sz w:val="32"/>
          <w:szCs w:val="32"/>
        </w:rPr>
        <w:t>开展了形式多样、内容丰富的草原普法宣传活动，广泛宣传</w:t>
      </w:r>
      <w:r>
        <w:rPr>
          <w:rFonts w:ascii="仿宋_GB2312" w:eastAsia="仿宋_GB2312" w:hAnsi="仿宋_GB2312" w:cs="仿宋_GB2312" w:hint="eastAsia"/>
          <w:bCs/>
          <w:color w:val="000000"/>
          <w:kern w:val="0"/>
          <w:sz w:val="32"/>
          <w:szCs w:val="32"/>
        </w:rPr>
        <w:t>《中华人民共和国草原法》、《新疆维吾尔自治区草原管理条例实施细则》、《农业部草原征占用审核审批管理办法》</w:t>
      </w:r>
      <w:r>
        <w:rPr>
          <w:rFonts w:ascii="仿宋_GB2312" w:eastAsia="仿宋_GB2312" w:hAnsi="仿宋_GB2312" w:cs="仿宋_GB2312" w:hint="eastAsia"/>
          <w:kern w:val="0"/>
          <w:sz w:val="32"/>
          <w:szCs w:val="32"/>
        </w:rPr>
        <w:t>、《草原防火条例》</w:t>
      </w:r>
      <w:r>
        <w:rPr>
          <w:rFonts w:ascii="仿宋_GB2312" w:eastAsia="仿宋_GB2312" w:hAnsi="仿宋_GB2312" w:cs="仿宋_GB2312" w:hint="eastAsia"/>
          <w:bCs/>
          <w:color w:val="000000"/>
          <w:kern w:val="0"/>
          <w:sz w:val="32"/>
          <w:szCs w:val="32"/>
        </w:rPr>
        <w:t>等草原法律法规。不断提高了广大农牧民的保护草原的法律意识</w:t>
      </w:r>
      <w:r>
        <w:rPr>
          <w:rFonts w:ascii="仿宋_GB2312" w:eastAsia="仿宋_GB2312" w:hAnsi="仿宋_GB2312" w:cs="仿宋_GB2312" w:hint="eastAsia"/>
          <w:color w:val="000000"/>
          <w:kern w:val="0"/>
          <w:sz w:val="32"/>
          <w:szCs w:val="32"/>
        </w:rPr>
        <w:t>。解答关于草地流转、草畜平衡制度、禁牧休牧制度等问题，</w:t>
      </w:r>
      <w:r>
        <w:rPr>
          <w:rFonts w:ascii="仿宋_GB2312" w:eastAsia="仿宋_GB2312" w:hAnsi="仿宋_GB2312" w:cs="仿宋_GB2312" w:hint="eastAsia"/>
          <w:bCs/>
          <w:color w:val="000000"/>
          <w:kern w:val="0"/>
          <w:sz w:val="32"/>
          <w:szCs w:val="32"/>
        </w:rPr>
        <w:t>大力宣传鼓励并引导农牧民优化牲畜品种改良、大畜换小畜致富以达到草场减压目的。</w:t>
      </w:r>
    </w:p>
    <w:p w14:paraId="6753ED97" w14:textId="77777777" w:rsidR="00357934" w:rsidRDefault="00A25B5F">
      <w:pPr>
        <w:pStyle w:val="a9"/>
        <w:spacing w:before="0" w:beforeAutospacing="0" w:after="0" w:afterAutospacing="0" w:line="540" w:lineRule="exact"/>
        <w:ind w:firstLine="560"/>
        <w:rPr>
          <w:rFonts w:ascii="仿宋_GB2312" w:eastAsia="仿宋_GB2312" w:hAnsi="仿宋_GB2312" w:cs="仿宋_GB2312"/>
          <w:b/>
          <w:color w:val="000000"/>
          <w:kern w:val="0"/>
          <w:sz w:val="32"/>
          <w:szCs w:val="32"/>
        </w:rPr>
      </w:pPr>
      <w:r>
        <w:rPr>
          <w:rFonts w:ascii="仿宋_GB2312" w:eastAsia="仿宋_GB2312" w:hAnsi="仿宋_GB2312" w:cs="仿宋_GB2312" w:hint="eastAsia"/>
          <w:b/>
          <w:color w:val="000000"/>
          <w:kern w:val="0"/>
          <w:sz w:val="32"/>
          <w:szCs w:val="32"/>
        </w:rPr>
        <w:t>2、加强草原征占用、临时占用草原工作</w:t>
      </w:r>
    </w:p>
    <w:p w14:paraId="19CEA934" w14:textId="77777777" w:rsidR="00357934" w:rsidRDefault="00A25B5F">
      <w:pPr>
        <w:pStyle w:val="a9"/>
        <w:spacing w:before="0" w:beforeAutospacing="0" w:after="0" w:afterAutospacing="0" w:line="540" w:lineRule="exact"/>
        <w:ind w:firstLine="560"/>
        <w:rPr>
          <w:rFonts w:ascii="仿宋_GB2312" w:eastAsia="仿宋_GB2312"/>
          <w:sz w:val="32"/>
          <w:szCs w:val="32"/>
        </w:rPr>
      </w:pPr>
      <w:r>
        <w:rPr>
          <w:rFonts w:ascii="仿宋_GB2312" w:eastAsia="仿宋_GB2312" w:hint="eastAsia"/>
          <w:sz w:val="32"/>
          <w:szCs w:val="32"/>
        </w:rPr>
        <w:t>面对全县采矿、修路等项目的实施征用草原现象日益增多，我单位高度重视，加大巡查力度，扩大《新疆维吾尔自治区草原管理条例实施细则》、《草原征占用审核审批管理办法》宣传，规范征用使用草原审核审批程序，加强征占用草原事前、事中和事后的监督和检查。我所在县政府的统一安排部署下，配合国土、环保、林业等相关部门，对各乡镇各采矿企业、砂石料场、水源地保护、交通干线开展了拉网式排查摸底工作，并对存在问题，提出了整改意见。格按规定权限办理，认真做好征占用草原上报材料的审核及现场勘验工作。加强对草原植被恢复费征收使用情况的摸底调查，保护草原资源和环境。</w:t>
      </w:r>
    </w:p>
    <w:p w14:paraId="283DE039" w14:textId="77777777" w:rsidR="00357934" w:rsidRDefault="00A25B5F">
      <w:pPr>
        <w:pStyle w:val="a9"/>
        <w:spacing w:before="0" w:beforeAutospacing="0" w:after="0" w:afterAutospacing="0" w:line="540" w:lineRule="exact"/>
        <w:ind w:firstLine="562"/>
        <w:rPr>
          <w:rFonts w:ascii="仿宋_GB2312" w:eastAsia="仿宋_GB2312"/>
          <w:b/>
          <w:bCs/>
          <w:sz w:val="32"/>
          <w:szCs w:val="32"/>
        </w:rPr>
      </w:pPr>
      <w:r>
        <w:rPr>
          <w:rFonts w:ascii="仿宋_GB2312" w:eastAsia="仿宋_GB2312"/>
          <w:b/>
          <w:bCs/>
          <w:sz w:val="32"/>
          <w:szCs w:val="32"/>
        </w:rPr>
        <w:t>3</w:t>
      </w:r>
      <w:r>
        <w:rPr>
          <w:rFonts w:ascii="仿宋_GB2312" w:eastAsia="仿宋_GB2312" w:hint="eastAsia"/>
          <w:b/>
          <w:bCs/>
          <w:sz w:val="32"/>
          <w:szCs w:val="32"/>
        </w:rPr>
        <w:t>、推进草原禁牧和草畜平衡工作</w:t>
      </w:r>
    </w:p>
    <w:p w14:paraId="68CFA440" w14:textId="77777777" w:rsidR="00357934" w:rsidRDefault="00A25B5F">
      <w:pPr>
        <w:pStyle w:val="10"/>
        <w:ind w:firstLineChars="231" w:firstLine="739"/>
        <w:jc w:val="left"/>
        <w:rPr>
          <w:rFonts w:ascii="仿宋_GB2312" w:eastAsia="仿宋_GB2312" w:hAnsi="Calibri"/>
          <w:sz w:val="32"/>
          <w:szCs w:val="32"/>
        </w:rPr>
      </w:pPr>
      <w:r>
        <w:rPr>
          <w:rFonts w:ascii="仿宋_GB2312" w:eastAsia="仿宋_GB2312" w:hAnsi="Calibri" w:hint="eastAsia"/>
          <w:sz w:val="32"/>
          <w:szCs w:val="32"/>
        </w:rPr>
        <w:t>阿克陶县可利用天然草场932万亩。其中，禁牧面积500万亩，草畜平衡面积432万亩。一是要求县草原监理机</w:t>
      </w:r>
      <w:r>
        <w:rPr>
          <w:rFonts w:ascii="仿宋_GB2312" w:eastAsia="仿宋_GB2312" w:hAnsi="Calibri" w:hint="eastAsia"/>
          <w:sz w:val="32"/>
          <w:szCs w:val="32"/>
        </w:rPr>
        <w:lastRenderedPageBreak/>
        <w:t>构要加大对草原禁牧休牧轮牧、草畜平衡制度落实情况的监督检查力度，巡查禁牧区、休牧期的牲畜放牧情况，核查草畜平衡区放牧牲畜数量，发现问题及时纠正，保护和巩固政策实施成效；二是以村规民约为重点，细化完善制度和措施。要求各乡镇在出台禁牧和草畜平衡制度管理办法上，结合本地实际，对实施范围、监管责任、处罚标准等内容进行了细化和完善，并和各乡镇场签订目标责任书，设立标识，实行村级公示制等措施，增强了管理办法和操作性，也增强了制度监管的可操作性和群众的认同度，提高农牧民自我约束、自我监督、自我管理的积极性。</w:t>
      </w:r>
    </w:p>
    <w:p w14:paraId="00DD1846" w14:textId="77777777" w:rsidR="00357934" w:rsidRDefault="00A25B5F">
      <w:pPr>
        <w:autoSpaceDE w:val="0"/>
        <w:autoSpaceDN w:val="0"/>
        <w:adjustRightInd w:val="0"/>
        <w:spacing w:line="564" w:lineRule="exact"/>
        <w:ind w:firstLine="562"/>
        <w:rPr>
          <w:rFonts w:ascii="仿宋_GB2312" w:eastAsia="仿宋_GB2312"/>
          <w:b/>
          <w:bCs/>
          <w:sz w:val="32"/>
          <w:szCs w:val="32"/>
        </w:rPr>
      </w:pPr>
      <w:r>
        <w:rPr>
          <w:rFonts w:ascii="仿宋_GB2312" w:eastAsia="仿宋_GB2312"/>
          <w:b/>
          <w:bCs/>
          <w:sz w:val="32"/>
          <w:szCs w:val="32"/>
        </w:rPr>
        <w:t>4</w:t>
      </w:r>
      <w:r>
        <w:rPr>
          <w:rFonts w:ascii="仿宋_GB2312" w:eastAsia="仿宋_GB2312" w:hint="eastAsia"/>
          <w:b/>
          <w:bCs/>
          <w:sz w:val="32"/>
          <w:szCs w:val="32"/>
        </w:rPr>
        <w:t>、强化草原行政执法，妥善解决草场纠纷</w:t>
      </w:r>
    </w:p>
    <w:p w14:paraId="3CF8F3EC" w14:textId="77777777" w:rsidR="00357934" w:rsidRDefault="00A25B5F">
      <w:pPr>
        <w:autoSpaceDE w:val="0"/>
        <w:autoSpaceDN w:val="0"/>
        <w:adjustRightInd w:val="0"/>
        <w:spacing w:line="564" w:lineRule="exact"/>
        <w:ind w:firstLine="560"/>
        <w:rPr>
          <w:rFonts w:ascii="仿宋_GB2312" w:eastAsia="仿宋_GB2312"/>
          <w:sz w:val="32"/>
          <w:szCs w:val="32"/>
        </w:rPr>
      </w:pPr>
      <w:r>
        <w:rPr>
          <w:rFonts w:ascii="仿宋_GB2312" w:eastAsia="仿宋_GB2312" w:hint="eastAsia"/>
          <w:sz w:val="32"/>
          <w:szCs w:val="32"/>
        </w:rPr>
        <w:t>调解草场纠纷，合理维护广大牧民群众的切身利益，充分调动广大牧民群众生产的积极性，是维护社会稳定的需要，更是促进民族团结保护草畜平衡发展前提保障。今年以来，我所根据草场纠纷案件引发的原因，具体分析矛盾各方面因素。</w:t>
      </w:r>
    </w:p>
    <w:p w14:paraId="35B26AF2" w14:textId="77777777" w:rsidR="00357934" w:rsidRDefault="00A25B5F">
      <w:pPr>
        <w:autoSpaceDE w:val="0"/>
        <w:autoSpaceDN w:val="0"/>
        <w:adjustRightInd w:val="0"/>
        <w:spacing w:line="564" w:lineRule="exact"/>
        <w:ind w:firstLine="562"/>
        <w:rPr>
          <w:rFonts w:ascii="仿宋_GB2312" w:eastAsia="仿宋_GB2312"/>
          <w:b/>
          <w:bCs/>
          <w:sz w:val="32"/>
          <w:szCs w:val="32"/>
        </w:rPr>
      </w:pPr>
      <w:r>
        <w:rPr>
          <w:rFonts w:ascii="仿宋_GB2312" w:eastAsia="仿宋_GB2312"/>
          <w:b/>
          <w:bCs/>
          <w:sz w:val="32"/>
          <w:szCs w:val="32"/>
        </w:rPr>
        <w:t>5</w:t>
      </w:r>
      <w:r>
        <w:rPr>
          <w:rFonts w:ascii="仿宋_GB2312" w:eastAsia="仿宋_GB2312" w:hint="eastAsia"/>
          <w:b/>
          <w:bCs/>
          <w:sz w:val="32"/>
          <w:szCs w:val="32"/>
        </w:rPr>
        <w:t>、做好草原防火工作</w:t>
      </w:r>
    </w:p>
    <w:p w14:paraId="18BD8C6D" w14:textId="77777777" w:rsidR="00357934" w:rsidRDefault="00A25B5F">
      <w:pPr>
        <w:pStyle w:val="a9"/>
        <w:shd w:val="clear" w:color="auto" w:fill="FFFFFF"/>
        <w:spacing w:before="0" w:beforeAutospacing="0" w:after="0" w:afterAutospacing="0" w:line="540" w:lineRule="exact"/>
        <w:ind w:firstLine="560"/>
        <w:rPr>
          <w:rFonts w:ascii="仿宋_GB2312" w:eastAsia="仿宋_GB2312"/>
          <w:sz w:val="32"/>
          <w:szCs w:val="32"/>
        </w:rPr>
      </w:pPr>
      <w:r>
        <w:rPr>
          <w:rFonts w:ascii="仿宋_GB2312" w:eastAsia="仿宋_GB2312" w:hint="eastAsia"/>
          <w:sz w:val="32"/>
          <w:szCs w:val="32"/>
        </w:rPr>
        <w:t>为加强草原防火工作，预防和扑救草原火灾，保障人民生命财产安全和保护草地资源，一是配备一名领导和两名一般干部专门负责，制定实施方案，签订目标责任书，进一步完善各项应急预案，落实各项措施；二是始终把宣传培训工作作为贯彻草原防火工作“预防为主，防消结合”方针的首要环节，认真抓好草原防火宣传工作，三是加大各乡（镇）、</w:t>
      </w:r>
      <w:r>
        <w:rPr>
          <w:rFonts w:ascii="仿宋_GB2312" w:eastAsia="仿宋_GB2312" w:hint="eastAsia"/>
          <w:sz w:val="32"/>
          <w:szCs w:val="32"/>
        </w:rPr>
        <w:lastRenderedPageBreak/>
        <w:t>场对草原防火工作的协调、督促和检查，加大边境草原防火巡查工作力度，发现隐患及时整改。</w:t>
      </w:r>
    </w:p>
    <w:p w14:paraId="3AC0E227" w14:textId="77777777" w:rsidR="00357934" w:rsidRDefault="00A25B5F">
      <w:pPr>
        <w:pStyle w:val="a9"/>
        <w:shd w:val="clear" w:color="auto" w:fill="FFFFFF"/>
        <w:spacing w:before="0" w:beforeAutospacing="0" w:after="0" w:afterAutospacing="0" w:line="540" w:lineRule="exact"/>
        <w:ind w:firstLine="560"/>
        <w:rPr>
          <w:rFonts w:ascii="仿宋_GB2312" w:eastAsia="仿宋_GB2312"/>
          <w:b/>
          <w:bCs/>
          <w:sz w:val="32"/>
          <w:szCs w:val="32"/>
        </w:rPr>
      </w:pPr>
      <w:r>
        <w:rPr>
          <w:rFonts w:ascii="仿宋_GB2312" w:eastAsia="仿宋_GB2312"/>
          <w:b/>
          <w:bCs/>
          <w:sz w:val="32"/>
          <w:szCs w:val="32"/>
        </w:rPr>
        <w:t>6</w:t>
      </w:r>
      <w:r>
        <w:rPr>
          <w:rFonts w:ascii="仿宋_GB2312" w:eastAsia="仿宋_GB2312" w:hint="eastAsia"/>
          <w:b/>
          <w:bCs/>
          <w:sz w:val="32"/>
          <w:szCs w:val="32"/>
        </w:rPr>
        <w:t>.抓党风廉政建设，营造风清、气正政治环境</w:t>
      </w:r>
    </w:p>
    <w:p w14:paraId="14B0C09F" w14:textId="77777777" w:rsidR="00357934" w:rsidRDefault="00A25B5F">
      <w:pPr>
        <w:pStyle w:val="a9"/>
        <w:shd w:val="clear" w:color="auto" w:fill="FFFFFF"/>
        <w:spacing w:before="0" w:beforeAutospacing="0" w:after="0" w:afterAutospacing="0" w:line="540" w:lineRule="exact"/>
        <w:ind w:firstLine="560"/>
        <w:rPr>
          <w:rFonts w:ascii="仿宋_GB2312" w:eastAsia="仿宋_GB2312"/>
          <w:sz w:val="32"/>
          <w:szCs w:val="32"/>
        </w:rPr>
      </w:pPr>
      <w:r>
        <w:rPr>
          <w:rFonts w:ascii="仿宋_GB2312" w:eastAsia="仿宋_GB2312" w:hint="eastAsia"/>
          <w:sz w:val="32"/>
          <w:szCs w:val="32"/>
        </w:rPr>
        <w:t>强化党风廉政建设。以反腐倡廉为核心，正风肃纪，继续强化党风廉政建设各项制度的贯彻落实，创新干部管理机制，以良好机制管人用人，营造风清气正的工作生活环境。</w:t>
      </w:r>
    </w:p>
    <w:p w14:paraId="5BDA4E0E" w14:textId="77777777" w:rsidR="00357934" w:rsidRDefault="00A25B5F">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（二）决策过程</w:t>
      </w:r>
    </w:p>
    <w:p w14:paraId="60F15510" w14:textId="77777777" w:rsidR="00357934" w:rsidRDefault="00A25B5F">
      <w:pPr>
        <w:pStyle w:val="a9"/>
        <w:shd w:val="clear" w:color="auto" w:fill="FFFFFF"/>
        <w:spacing w:before="0" w:beforeAutospacing="0" w:after="0" w:afterAutospacing="0" w:line="540" w:lineRule="exact"/>
        <w:ind w:firstLine="560"/>
        <w:rPr>
          <w:rStyle w:val="ab"/>
          <w:rFonts w:ascii="仿宋_GB2312" w:eastAsia="仿宋_GB2312" w:hAnsi="仿宋_GB2312" w:cs="仿宋_GB2312"/>
          <w:b w:val="0"/>
          <w:color w:val="333333"/>
          <w:sz w:val="32"/>
          <w:szCs w:val="32"/>
          <w:lang w:bidi="ar"/>
        </w:rPr>
      </w:pPr>
      <w:r>
        <w:rPr>
          <w:rFonts w:ascii="仿宋_GB2312" w:eastAsia="仿宋_GB2312" w:hint="eastAsia"/>
          <w:sz w:val="32"/>
          <w:szCs w:val="32"/>
        </w:rPr>
        <w:t>我单位决策机制根据行政事业单位内部控制体系建设相关要求，逐步完善《阿克陶县草原监理所办公室会议》、《阿克陶县草原监理所财经领导小组会议》、《三重一大会议制度》，根据制度规定；负责重要人事任免，后备干部推荐，领导班子工作分工，财务支出，项目实施等事项进行决策。</w:t>
      </w:r>
    </w:p>
    <w:p w14:paraId="255928D2" w14:textId="77777777" w:rsidR="00357934" w:rsidRDefault="00A25B5F">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（三）项目资金分配</w:t>
      </w:r>
    </w:p>
    <w:p w14:paraId="687FCA3E"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1.部门（单位）预算编制及分配依据</w:t>
      </w:r>
    </w:p>
    <w:p w14:paraId="097E9115" w14:textId="77777777" w:rsidR="00357934" w:rsidRDefault="00A25B5F">
      <w:pPr>
        <w:ind w:firstLine="560"/>
        <w:rPr>
          <w:rFonts w:ascii="仿宋_GB2312" w:eastAsia="仿宋_GB2312"/>
          <w:sz w:val="32"/>
          <w:szCs w:val="32"/>
        </w:rPr>
      </w:pPr>
      <w:r>
        <w:rPr>
          <w:rFonts w:ascii="仿宋_GB2312" w:eastAsia="仿宋_GB2312" w:hint="eastAsia"/>
          <w:sz w:val="32"/>
          <w:szCs w:val="32"/>
        </w:rPr>
        <w:t>１.基本支出根据人员数量及上年预算数进行预算编制，并根据财政部门预算批复、预期绩效目标进行相应分配；由财政部门按照进度每月分期拨付，人员支出按照工资计划发放工资，资金支出按照我单位内控体系中设定的流程进行申报审批。</w:t>
      </w:r>
    </w:p>
    <w:p w14:paraId="57907CF6"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2.分配结果</w:t>
      </w:r>
    </w:p>
    <w:p w14:paraId="5D16DB42" w14:textId="77777777" w:rsidR="00357934" w:rsidRDefault="00A25B5F">
      <w:pPr>
        <w:ind w:firstLine="560"/>
        <w:rPr>
          <w:rStyle w:val="ab"/>
          <w:rFonts w:ascii="仿宋_GB2312" w:eastAsia="仿宋_GB2312" w:hAnsi="仿宋_GB2312" w:cs="仿宋_GB2312"/>
          <w:b w:val="0"/>
          <w:color w:val="333333"/>
          <w:sz w:val="32"/>
          <w:szCs w:val="32"/>
          <w:highlight w:val="yellow"/>
          <w:lang w:eastAsia="zh-Hans" w:bidi="ar"/>
        </w:rPr>
      </w:pPr>
      <w:r>
        <w:rPr>
          <w:rFonts w:ascii="仿宋_GB2312" w:eastAsia="仿宋_GB2312" w:hint="eastAsia"/>
          <w:sz w:val="32"/>
          <w:szCs w:val="32"/>
        </w:rPr>
        <w:t>预算批复的项目支出严格按照项目预算绩效目标通过财经领导小组会议研究进行资金拨付，属于政府采购的，严格按照《中华人民共和国政府采购法》、自治区财政部门印发的《地方预算单位政府集中采购目录及标准指引（2020年</w:t>
      </w:r>
      <w:r>
        <w:rPr>
          <w:rFonts w:ascii="仿宋_GB2312" w:eastAsia="仿宋_GB2312" w:hint="eastAsia"/>
          <w:sz w:val="32"/>
          <w:szCs w:val="32"/>
        </w:rPr>
        <w:lastRenderedPageBreak/>
        <w:t>版）》规定及本单位内控制度，组织人员制定并申报采购计划，按批复采购方式进行。属于非政府采购的项目，按照“三重一大”制度规定重大项目支出上局党组会研究决定。</w:t>
      </w:r>
    </w:p>
    <w:p w14:paraId="50E65069"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3.重点支出保障率</w:t>
      </w:r>
    </w:p>
    <w:p w14:paraId="2EA7B964" w14:textId="77777777" w:rsidR="00357934" w:rsidRDefault="00A25B5F">
      <w:pPr>
        <w:pStyle w:val="1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我单位本年主要实施0个重点项目，履行了保障教育教学正常开展等主要职责。</w:t>
      </w:r>
    </w:p>
    <w:p w14:paraId="738004B8" w14:textId="77777777" w:rsidR="00357934" w:rsidRDefault="00A25B5F">
      <w:pPr>
        <w:pStyle w:val="1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本年度预算安排的重点项目支出0万元，项目总支出0万元，重点支出保障率为0%。</w:t>
      </w:r>
    </w:p>
    <w:p w14:paraId="11420D6B" w14:textId="77777777" w:rsidR="00357934" w:rsidRDefault="00A25B5F">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（四）部门单位整体支出规模</w:t>
      </w:r>
    </w:p>
    <w:p w14:paraId="2E097E0A"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1.预算执行情况</w:t>
      </w:r>
    </w:p>
    <w:p w14:paraId="3D351A01"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39336012"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b w:val="0"/>
          <w:sz w:val="32"/>
          <w:szCs w:val="32"/>
          <w:lang w:bidi="ar"/>
        </w:rPr>
        <w:t>130.72</w:t>
      </w:r>
      <w:r>
        <w:rPr>
          <w:rStyle w:val="ab"/>
          <w:rFonts w:ascii="仿宋_GB2312" w:eastAsia="仿宋_GB2312" w:hAnsi="仿宋_GB2312" w:cs="仿宋_GB2312" w:hint="eastAsia"/>
          <w:b w:val="0"/>
          <w:sz w:val="32"/>
          <w:szCs w:val="32"/>
          <w:lang w:bidi="ar"/>
        </w:rPr>
        <w:t>万元，实际预算执行数</w:t>
      </w:r>
      <w:r>
        <w:rPr>
          <w:rStyle w:val="ab"/>
          <w:rFonts w:ascii="仿宋_GB2312" w:eastAsia="仿宋_GB2312" w:hAnsi="仿宋_GB2312" w:cs="仿宋_GB2312"/>
          <w:b w:val="0"/>
          <w:sz w:val="32"/>
          <w:szCs w:val="32"/>
          <w:lang w:bidi="ar"/>
        </w:rPr>
        <w:t>130.72</w:t>
      </w:r>
      <w:r>
        <w:rPr>
          <w:rStyle w:val="ab"/>
          <w:rFonts w:ascii="仿宋_GB2312" w:eastAsia="仿宋_GB2312" w:hAnsi="仿宋_GB2312" w:cs="仿宋_GB2312" w:hint="eastAsia"/>
          <w:b w:val="0"/>
          <w:sz w:val="32"/>
          <w:szCs w:val="32"/>
          <w:lang w:bidi="ar"/>
        </w:rPr>
        <w:t>万元，预算执行率为100%。</w:t>
      </w:r>
    </w:p>
    <w:p w14:paraId="02F965DD"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（2）全年预算执行情况</w:t>
      </w:r>
    </w:p>
    <w:p w14:paraId="34C5822A" w14:textId="77777777" w:rsidR="00357934" w:rsidRDefault="00A25B5F">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全年预算数为</w:t>
      </w:r>
      <w:r>
        <w:rPr>
          <w:rStyle w:val="ab"/>
          <w:rFonts w:ascii="仿宋_GB2312" w:eastAsia="仿宋_GB2312" w:hAnsi="仿宋_GB2312" w:cs="仿宋_GB2312"/>
          <w:b w:val="0"/>
          <w:sz w:val="32"/>
          <w:szCs w:val="32"/>
          <w:lang w:bidi="ar"/>
        </w:rPr>
        <w:t>167.99</w:t>
      </w:r>
      <w:r>
        <w:rPr>
          <w:rStyle w:val="ab"/>
          <w:rFonts w:ascii="仿宋_GB2312" w:eastAsia="仿宋_GB2312" w:hAnsi="仿宋_GB2312" w:cs="仿宋_GB2312" w:hint="eastAsia"/>
          <w:b w:val="0"/>
          <w:sz w:val="32"/>
          <w:szCs w:val="32"/>
          <w:lang w:bidi="ar"/>
        </w:rPr>
        <w:t>万元，全年实际支出资金</w:t>
      </w:r>
      <w:r>
        <w:rPr>
          <w:rStyle w:val="ab"/>
          <w:rFonts w:ascii="仿宋_GB2312" w:eastAsia="仿宋_GB2312" w:hAnsi="仿宋_GB2312" w:cs="仿宋_GB2312"/>
          <w:b w:val="0"/>
          <w:sz w:val="32"/>
          <w:szCs w:val="32"/>
          <w:lang w:bidi="ar"/>
        </w:rPr>
        <w:t>155.36</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b w:val="0"/>
          <w:sz w:val="32"/>
          <w:szCs w:val="32"/>
          <w:lang w:bidi="ar"/>
        </w:rPr>
        <w:t>92.48</w:t>
      </w:r>
      <w:r>
        <w:rPr>
          <w:rStyle w:val="ab"/>
          <w:rFonts w:ascii="仿宋_GB2312" w:eastAsia="仿宋_GB2312" w:hAnsi="仿宋_GB2312" w:cs="仿宋_GB2312" w:hint="eastAsia"/>
          <w:b w:val="0"/>
          <w:sz w:val="32"/>
          <w:szCs w:val="32"/>
          <w:lang w:bidi="ar"/>
        </w:rPr>
        <w:t>%。</w:t>
      </w:r>
    </w:p>
    <w:p w14:paraId="181F458D"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2.预算调整情况</w:t>
      </w:r>
    </w:p>
    <w:p w14:paraId="02BBF6DC" w14:textId="77777777" w:rsidR="00357934" w:rsidRDefault="00A25B5F">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b w:val="0"/>
          <w:sz w:val="32"/>
          <w:szCs w:val="32"/>
          <w:lang w:bidi="ar"/>
        </w:rPr>
        <w:t>130.72</w:t>
      </w:r>
      <w:r>
        <w:rPr>
          <w:rStyle w:val="ab"/>
          <w:rFonts w:ascii="仿宋_GB2312" w:eastAsia="仿宋_GB2312" w:hAnsi="仿宋_GB2312" w:cs="仿宋_GB2312" w:hint="eastAsia"/>
          <w:b w:val="0"/>
          <w:sz w:val="32"/>
          <w:szCs w:val="32"/>
          <w:lang w:bidi="ar"/>
        </w:rPr>
        <w:t>万元，年中调整数</w:t>
      </w:r>
      <w:r>
        <w:rPr>
          <w:rStyle w:val="ab"/>
          <w:rFonts w:ascii="仿宋_GB2312" w:eastAsia="仿宋_GB2312" w:hAnsi="仿宋_GB2312" w:cs="仿宋_GB2312"/>
          <w:b w:val="0"/>
          <w:sz w:val="32"/>
          <w:szCs w:val="32"/>
          <w:lang w:bidi="ar"/>
        </w:rPr>
        <w:t>37.27</w:t>
      </w:r>
      <w:r>
        <w:rPr>
          <w:rStyle w:val="ab"/>
          <w:rFonts w:ascii="仿宋_GB2312" w:eastAsia="仿宋_GB2312" w:hAnsi="仿宋_GB2312" w:cs="仿宋_GB2312" w:hint="eastAsia"/>
          <w:b w:val="0"/>
          <w:sz w:val="32"/>
          <w:szCs w:val="32"/>
          <w:lang w:bidi="ar"/>
        </w:rPr>
        <w:t>万元，调整后全年预算数</w:t>
      </w:r>
      <w:r>
        <w:rPr>
          <w:rStyle w:val="ab"/>
          <w:rFonts w:ascii="仿宋_GB2312" w:eastAsia="仿宋_GB2312" w:hAnsi="仿宋_GB2312" w:cs="仿宋_GB2312"/>
          <w:b w:val="0"/>
          <w:sz w:val="32"/>
          <w:szCs w:val="32"/>
          <w:lang w:bidi="ar"/>
        </w:rPr>
        <w:t>167.99</w:t>
      </w:r>
      <w:r>
        <w:rPr>
          <w:rStyle w:val="ab"/>
          <w:rFonts w:ascii="仿宋_GB2312" w:eastAsia="仿宋_GB2312" w:hAnsi="仿宋_GB2312" w:cs="仿宋_GB2312" w:hint="eastAsia"/>
          <w:b w:val="0"/>
          <w:sz w:val="32"/>
          <w:szCs w:val="32"/>
          <w:lang w:bidi="ar"/>
        </w:rPr>
        <w:t>万元，预算调整率</w:t>
      </w:r>
      <w:r>
        <w:rPr>
          <w:rStyle w:val="ab"/>
          <w:rFonts w:ascii="仿宋_GB2312" w:eastAsia="仿宋_GB2312" w:hAnsi="仿宋_GB2312" w:cs="仿宋_GB2312"/>
          <w:b w:val="0"/>
          <w:sz w:val="32"/>
          <w:szCs w:val="32"/>
          <w:lang w:bidi="ar"/>
        </w:rPr>
        <w:t>28.51</w:t>
      </w:r>
      <w:r>
        <w:rPr>
          <w:rStyle w:val="ab"/>
          <w:rFonts w:ascii="仿宋_GB2312" w:eastAsia="仿宋_GB2312" w:hAnsi="仿宋_GB2312" w:cs="仿宋_GB2312" w:hint="eastAsia"/>
          <w:b w:val="0"/>
          <w:sz w:val="32"/>
          <w:szCs w:val="32"/>
          <w:lang w:bidi="ar"/>
        </w:rPr>
        <w:t>%。</w:t>
      </w:r>
    </w:p>
    <w:p w14:paraId="7FFA1814"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 xml:space="preserve">3.政府采购执行情况 </w:t>
      </w:r>
    </w:p>
    <w:p w14:paraId="387AC662" w14:textId="77777777" w:rsidR="00357934" w:rsidRDefault="00A25B5F">
      <w:pPr>
        <w:pStyle w:val="1"/>
        <w:snapToGrid w:val="0"/>
        <w:spacing w:line="540" w:lineRule="exact"/>
        <w:ind w:firstLine="640"/>
        <w:outlineLvl w:val="1"/>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我单位本年度需政府采购的预算数为0万元。</w:t>
      </w:r>
    </w:p>
    <w:p w14:paraId="5919659B" w14:textId="77777777" w:rsidR="00357934" w:rsidRDefault="00A25B5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3E5BDA81"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1.评价使用方法</w:t>
      </w:r>
    </w:p>
    <w:p w14:paraId="64DA4F9E" w14:textId="77777777" w:rsidR="00357934" w:rsidRDefault="00A25B5F">
      <w:pPr>
        <w:spacing w:line="600" w:lineRule="exact"/>
        <w:ind w:firstLine="560"/>
        <w:rPr>
          <w:rStyle w:val="ab"/>
          <w:rFonts w:ascii="仿宋_GB2312" w:eastAsia="仿宋_GB2312" w:hAnsi="仿宋_GB2312" w:cs="仿宋_GB2312"/>
          <w:b w:val="0"/>
          <w:color w:val="333333"/>
          <w:sz w:val="32"/>
          <w:szCs w:val="32"/>
          <w:lang w:bidi="ar"/>
        </w:rPr>
      </w:pPr>
      <w:bookmarkStart w:id="1" w:name="_Hlk49856735"/>
      <w:r>
        <w:rPr>
          <w:rStyle w:val="ab"/>
          <w:rFonts w:ascii="仿宋_GB2312" w:eastAsia="仿宋_GB2312" w:hAnsi="仿宋_GB2312" w:cs="仿宋_GB2312" w:hint="eastAsia"/>
          <w:b w:val="0"/>
          <w:color w:val="333333"/>
          <w:sz w:val="32"/>
          <w:szCs w:val="32"/>
          <w:lang w:bidi="ar"/>
        </w:rPr>
        <w:t>本次自评秉承科学规范、公正公开、分级分类、绩效相</w:t>
      </w:r>
      <w:r>
        <w:rPr>
          <w:rStyle w:val="ab"/>
          <w:rFonts w:ascii="仿宋_GB2312" w:eastAsia="仿宋_GB2312" w:hAnsi="仿宋_GB2312" w:cs="仿宋_GB2312" w:hint="eastAsia"/>
          <w:b w:val="0"/>
          <w:color w:val="333333"/>
          <w:sz w:val="32"/>
          <w:szCs w:val="32"/>
          <w:lang w:bidi="ar"/>
        </w:rPr>
        <w:lastRenderedPageBreak/>
        <w:t>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p>
    <w:p w14:paraId="262D488D"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2.评价对象及主要内容</w:t>
      </w:r>
    </w:p>
    <w:p w14:paraId="32450F22"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color w:val="333333"/>
          <w:sz w:val="32"/>
          <w:szCs w:val="32"/>
          <w:lang w:bidi="ar"/>
        </w:rPr>
        <w:t>评价的对象及主要内容为:</w:t>
      </w:r>
      <w:r>
        <w:rPr>
          <w:rStyle w:val="ab"/>
          <w:rFonts w:ascii="仿宋_GB2312" w:eastAsia="仿宋_GB2312" w:hAnsi="仿宋_GB2312" w:cs="仿宋_GB2312" w:hint="eastAsia"/>
          <w:bCs w:val="0"/>
          <w:color w:val="333333"/>
          <w:sz w:val="32"/>
          <w:szCs w:val="32"/>
          <w:lang w:bidi="ar"/>
        </w:rPr>
        <w:t>一是</w:t>
      </w:r>
      <w:r>
        <w:rPr>
          <w:rStyle w:val="ab"/>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color w:val="333333"/>
          <w:sz w:val="32"/>
          <w:szCs w:val="32"/>
          <w:lang w:bidi="ar"/>
        </w:rPr>
        <w:t>二是</w:t>
      </w:r>
      <w:r>
        <w:rPr>
          <w:rStyle w:val="ab"/>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color w:val="333333"/>
          <w:sz w:val="32"/>
          <w:szCs w:val="32"/>
          <w:lang w:bidi="ar"/>
        </w:rPr>
        <w:t>三是</w:t>
      </w:r>
      <w:r>
        <w:rPr>
          <w:rStyle w:val="ab"/>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color w:val="333333"/>
          <w:sz w:val="32"/>
          <w:szCs w:val="32"/>
          <w:lang w:bidi="ar"/>
        </w:rPr>
        <w:t>四是</w:t>
      </w:r>
      <w:r>
        <w:rPr>
          <w:rStyle w:val="ab"/>
          <w:rFonts w:ascii="仿宋_GB2312" w:eastAsia="仿宋_GB2312" w:hAnsi="仿宋_GB2312" w:cs="仿宋_GB2312" w:hint="eastAsia"/>
          <w:b w:val="0"/>
          <w:color w:val="333333"/>
          <w:sz w:val="32"/>
          <w:szCs w:val="32"/>
          <w:lang w:bidi="ar"/>
        </w:rPr>
        <w:t>资产管理情况，具体涉及资产管理规范性和资产变动情况。</w:t>
      </w:r>
    </w:p>
    <w:p w14:paraId="1E6250E3"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3.涉及的范围</w:t>
      </w:r>
      <w:bookmarkEnd w:id="1"/>
    </w:p>
    <w:p w14:paraId="3CC5DD85" w14:textId="77777777" w:rsidR="00357934" w:rsidRDefault="00A25B5F">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0DD014FB" w14:textId="77777777" w:rsidR="00357934" w:rsidRDefault="00A25B5F">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02C1969D" w14:textId="77777777" w:rsidR="00357934" w:rsidRDefault="00A25B5F">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（一）预算管理情况</w:t>
      </w:r>
    </w:p>
    <w:p w14:paraId="57BBA5B4"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1.管理制度健全性</w:t>
      </w:r>
    </w:p>
    <w:p w14:paraId="54D0CBB9" w14:textId="77777777" w:rsidR="00357934" w:rsidRDefault="00A25B5F">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本单位为加强预算管理，规范财务行为，已制定制定了《三重一大制度》和《财经领导小组工作制度》，并严格按照此管理办法（制度）管理使用预算资金。有效保障了我单位高效的履行工作职能，较好的促进事业发展。</w:t>
      </w:r>
    </w:p>
    <w:p w14:paraId="6924672C"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2.资金使用合规性和安全性</w:t>
      </w:r>
    </w:p>
    <w:p w14:paraId="34970390" w14:textId="77777777" w:rsidR="00357934" w:rsidRDefault="00A25B5F">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lastRenderedPageBreak/>
        <w:t>部门预算资金使用符合国家法规和财务管理制度；预算资金拨付有完整的审批程序和手续，符合项目预算批复或合同规定的用途；不存在截留、挤占、挪用、虚列支出等情况，确保我单位预算资金规范运行。</w:t>
      </w:r>
    </w:p>
    <w:p w14:paraId="20707977"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3.预决算信息公开性</w:t>
      </w:r>
    </w:p>
    <w:p w14:paraId="15F08F04" w14:textId="77777777" w:rsidR="00357934" w:rsidRDefault="00A25B5F">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48AB5C8D" w14:textId="77777777" w:rsidR="00357934" w:rsidRDefault="00A25B5F">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（二）基本支出和使用情况</w:t>
      </w:r>
    </w:p>
    <w:p w14:paraId="710A6DBA"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1.基本支出和使用情况</w:t>
      </w:r>
    </w:p>
    <w:p w14:paraId="382076FA"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2021年本单位基本支出全年预算总额：</w:t>
      </w:r>
      <w:r>
        <w:rPr>
          <w:rStyle w:val="ab"/>
          <w:rFonts w:ascii="仿宋_GB2312" w:eastAsia="仿宋_GB2312" w:hAnsi="仿宋_GB2312" w:cs="仿宋_GB2312"/>
          <w:b w:val="0"/>
          <w:sz w:val="32"/>
          <w:szCs w:val="32"/>
          <w:lang w:bidi="ar"/>
        </w:rPr>
        <w:t>154.48</w:t>
      </w:r>
      <w:r>
        <w:rPr>
          <w:rStyle w:val="ab"/>
          <w:rFonts w:ascii="仿宋_GB2312" w:eastAsia="仿宋_GB2312" w:hAnsi="仿宋_GB2312" w:cs="仿宋_GB2312" w:hint="eastAsia"/>
          <w:b w:val="0"/>
          <w:sz w:val="32"/>
          <w:szCs w:val="32"/>
          <w:lang w:bidi="ar"/>
        </w:rPr>
        <w:t>万元，其中：人员经费</w:t>
      </w:r>
      <w:r>
        <w:rPr>
          <w:rStyle w:val="ab"/>
          <w:rFonts w:ascii="仿宋_GB2312" w:eastAsia="仿宋_GB2312" w:hAnsi="仿宋_GB2312" w:cs="仿宋_GB2312"/>
          <w:b w:val="0"/>
          <w:sz w:val="32"/>
          <w:szCs w:val="32"/>
          <w:lang w:bidi="ar"/>
        </w:rPr>
        <w:t>138.74</w:t>
      </w:r>
      <w:r>
        <w:rPr>
          <w:rStyle w:val="ab"/>
          <w:rFonts w:ascii="仿宋_GB2312" w:eastAsia="仿宋_GB2312" w:hAnsi="仿宋_GB2312" w:cs="仿宋_GB2312" w:hint="eastAsia"/>
          <w:b w:val="0"/>
          <w:sz w:val="32"/>
          <w:szCs w:val="32"/>
          <w:lang w:bidi="ar"/>
        </w:rPr>
        <w:t>万元，公用经费</w:t>
      </w:r>
      <w:r>
        <w:rPr>
          <w:rStyle w:val="ab"/>
          <w:rFonts w:ascii="仿宋_GB2312" w:eastAsia="仿宋_GB2312" w:hAnsi="仿宋_GB2312" w:cs="仿宋_GB2312"/>
          <w:b w:val="0"/>
          <w:sz w:val="32"/>
          <w:szCs w:val="32"/>
          <w:lang w:bidi="ar"/>
        </w:rPr>
        <w:t>15.74</w:t>
      </w:r>
      <w:r>
        <w:rPr>
          <w:rStyle w:val="ab"/>
          <w:rFonts w:ascii="仿宋_GB2312" w:eastAsia="仿宋_GB2312" w:hAnsi="仿宋_GB2312" w:cs="仿宋_GB2312" w:hint="eastAsia"/>
          <w:b w:val="0"/>
          <w:sz w:val="32"/>
          <w:szCs w:val="32"/>
          <w:lang w:bidi="ar"/>
        </w:rPr>
        <w:t>万元。实际支出</w:t>
      </w:r>
      <w:r>
        <w:rPr>
          <w:rStyle w:val="ab"/>
          <w:rFonts w:ascii="仿宋_GB2312" w:eastAsia="仿宋_GB2312" w:hAnsi="仿宋_GB2312" w:cs="仿宋_GB2312"/>
          <w:b w:val="0"/>
          <w:sz w:val="32"/>
          <w:szCs w:val="32"/>
          <w:lang w:bidi="ar"/>
        </w:rPr>
        <w:t>141.85</w:t>
      </w:r>
      <w:r>
        <w:rPr>
          <w:rStyle w:val="ab"/>
          <w:rFonts w:ascii="仿宋_GB2312" w:eastAsia="仿宋_GB2312" w:hAnsi="仿宋_GB2312" w:cs="仿宋_GB2312" w:hint="eastAsia"/>
          <w:b w:val="0"/>
          <w:sz w:val="32"/>
          <w:szCs w:val="32"/>
          <w:lang w:bidi="ar"/>
        </w:rPr>
        <w:t>万元，基本支出预算执行率</w:t>
      </w:r>
      <w:r>
        <w:rPr>
          <w:rStyle w:val="ab"/>
          <w:rFonts w:ascii="仿宋_GB2312" w:eastAsia="仿宋_GB2312" w:hAnsi="仿宋_GB2312" w:cs="仿宋_GB2312"/>
          <w:b w:val="0"/>
          <w:sz w:val="32"/>
          <w:szCs w:val="32"/>
          <w:lang w:bidi="ar"/>
        </w:rPr>
        <w:t>91.82</w:t>
      </w:r>
      <w:r>
        <w:rPr>
          <w:rStyle w:val="ab"/>
          <w:rFonts w:ascii="仿宋_GB2312" w:eastAsia="仿宋_GB2312" w:hAnsi="仿宋_GB2312" w:cs="仿宋_GB2312" w:hint="eastAsia"/>
          <w:b w:val="0"/>
          <w:sz w:val="32"/>
          <w:szCs w:val="32"/>
          <w:lang w:bidi="ar"/>
        </w:rPr>
        <w:t>。</w:t>
      </w:r>
    </w:p>
    <w:p w14:paraId="508118C8"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03A080D5" w14:textId="77777777" w:rsidR="00357934" w:rsidRDefault="00A25B5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2.三公经费控制情况</w:t>
      </w:r>
    </w:p>
    <w:p w14:paraId="3F7B2C7E" w14:textId="77777777" w:rsidR="00357934" w:rsidRDefault="00A25B5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lastRenderedPageBreak/>
        <w:t>2021年“三公经费”预算为0.96万元，实际支出0万元，“三公经费”控制率为100%，其中：因公出国（境）费预算为0万元，实际支出0万元；公务接待费预算为0万元，实际支出0万元；公务用车购置费预算为0.96万元，实际支出0万元；公务用车运行维护费预算为0.96万元，实际支出0.338万元，公务用车运行维护费控制率100%，符合财政部门本年预算要求和相关管理制度要求。</w:t>
      </w:r>
    </w:p>
    <w:p w14:paraId="7366B1B1" w14:textId="77777777" w:rsidR="00357934" w:rsidRDefault="00A25B5F">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（三）专项支出管理和使用情况</w:t>
      </w:r>
    </w:p>
    <w:p w14:paraId="45BBBDEC"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4E71F2DB"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2021年本单位安排专项支出预算总额</w:t>
      </w:r>
      <w:r>
        <w:rPr>
          <w:rStyle w:val="ab"/>
          <w:rFonts w:ascii="仿宋_GB2312" w:eastAsia="仿宋_GB2312" w:hAnsi="仿宋_GB2312" w:cs="仿宋_GB2312"/>
          <w:b w:val="0"/>
          <w:sz w:val="32"/>
          <w:szCs w:val="32"/>
          <w:lang w:bidi="ar"/>
        </w:rPr>
        <w:t>13.5</w:t>
      </w:r>
      <w:r>
        <w:rPr>
          <w:rStyle w:val="ab"/>
          <w:rFonts w:ascii="仿宋_GB2312" w:eastAsia="仿宋_GB2312" w:hAnsi="仿宋_GB2312" w:cs="仿宋_GB2312" w:hint="eastAsia"/>
          <w:b w:val="0"/>
          <w:sz w:val="32"/>
          <w:szCs w:val="32"/>
          <w:lang w:bidi="ar"/>
        </w:rPr>
        <w:t>万元，实际支出</w:t>
      </w:r>
      <w:r>
        <w:rPr>
          <w:rStyle w:val="ab"/>
          <w:rFonts w:ascii="仿宋_GB2312" w:eastAsia="仿宋_GB2312" w:hAnsi="仿宋_GB2312" w:cs="仿宋_GB2312"/>
          <w:b w:val="0"/>
          <w:sz w:val="32"/>
          <w:szCs w:val="32"/>
          <w:lang w:bidi="ar"/>
        </w:rPr>
        <w:t>13.5</w:t>
      </w:r>
      <w:r>
        <w:rPr>
          <w:rStyle w:val="ab"/>
          <w:rFonts w:ascii="仿宋_GB2312" w:eastAsia="仿宋_GB2312" w:hAnsi="仿宋_GB2312" w:cs="仿宋_GB2312" w:hint="eastAsia"/>
          <w:b w:val="0"/>
          <w:sz w:val="32"/>
          <w:szCs w:val="32"/>
          <w:lang w:bidi="ar"/>
        </w:rPr>
        <w:t>万元，专项支出预算执行率100%。</w:t>
      </w:r>
    </w:p>
    <w:p w14:paraId="047E9986"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2021年本单位共有</w:t>
      </w:r>
      <w:r>
        <w:rPr>
          <w:rStyle w:val="ab"/>
          <w:rFonts w:ascii="仿宋_GB2312" w:eastAsia="仿宋_GB2312" w:hAnsi="仿宋_GB2312" w:cs="仿宋_GB2312"/>
          <w:b w:val="0"/>
          <w:sz w:val="32"/>
          <w:szCs w:val="32"/>
          <w:lang w:bidi="ar"/>
        </w:rPr>
        <w:t>3</w:t>
      </w:r>
      <w:r>
        <w:rPr>
          <w:rStyle w:val="ab"/>
          <w:rFonts w:ascii="仿宋_GB2312" w:eastAsia="仿宋_GB2312" w:hAnsi="仿宋_GB2312" w:cs="仿宋_GB2312" w:hint="eastAsia"/>
          <w:b w:val="0"/>
          <w:sz w:val="32"/>
          <w:szCs w:val="32"/>
          <w:lang w:bidi="ar"/>
        </w:rPr>
        <w:t>个资金项目，其中</w:t>
      </w:r>
      <w:r>
        <w:rPr>
          <w:rStyle w:val="ab"/>
          <w:rFonts w:ascii="仿宋_GB2312" w:eastAsia="仿宋_GB2312" w:hAnsi="仿宋_GB2312" w:cs="仿宋_GB2312"/>
          <w:b w:val="0"/>
          <w:sz w:val="32"/>
          <w:szCs w:val="32"/>
          <w:lang w:bidi="ar"/>
        </w:rPr>
        <w:t>3</w:t>
      </w:r>
      <w:r>
        <w:rPr>
          <w:rStyle w:val="ab"/>
          <w:rFonts w:ascii="仿宋_GB2312" w:eastAsia="仿宋_GB2312" w:hAnsi="仿宋_GB2312" w:cs="仿宋_GB2312" w:hint="eastAsia"/>
          <w:b w:val="0"/>
          <w:sz w:val="32"/>
          <w:szCs w:val="32"/>
          <w:lang w:bidi="ar"/>
        </w:rPr>
        <w:t>个属经常性项目、0个属当年度新增项目，已完成项目</w:t>
      </w:r>
      <w:r>
        <w:rPr>
          <w:rStyle w:val="ab"/>
          <w:rFonts w:ascii="仿宋_GB2312" w:eastAsia="仿宋_GB2312" w:hAnsi="仿宋_GB2312" w:cs="仿宋_GB2312"/>
          <w:b w:val="0"/>
          <w:sz w:val="32"/>
          <w:szCs w:val="32"/>
          <w:lang w:bidi="ar"/>
        </w:rPr>
        <w:t>3</w:t>
      </w:r>
      <w:r>
        <w:rPr>
          <w:rStyle w:val="ab"/>
          <w:rFonts w:ascii="仿宋_GB2312" w:eastAsia="仿宋_GB2312" w:hAnsi="仿宋_GB2312" w:cs="仿宋_GB2312" w:hint="eastAsia"/>
          <w:b w:val="0"/>
          <w:sz w:val="32"/>
          <w:szCs w:val="32"/>
          <w:lang w:bidi="ar"/>
        </w:rPr>
        <w:t>个、未完成项目0个。</w:t>
      </w:r>
    </w:p>
    <w:p w14:paraId="07D4549E" w14:textId="77777777" w:rsidR="00357934" w:rsidRDefault="00A25B5F">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77BEE7F1"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本年我单位供实施</w:t>
      </w:r>
      <w:r>
        <w:rPr>
          <w:rStyle w:val="ab"/>
          <w:rFonts w:ascii="仿宋_GB2312" w:eastAsia="仿宋_GB2312" w:hAnsi="仿宋_GB2312" w:cs="仿宋_GB2312"/>
          <w:b w:val="0"/>
          <w:sz w:val="32"/>
          <w:szCs w:val="32"/>
          <w:lang w:bidi="ar"/>
        </w:rPr>
        <w:t>3</w:t>
      </w:r>
      <w:r>
        <w:rPr>
          <w:rStyle w:val="ab"/>
          <w:rFonts w:ascii="仿宋_GB2312" w:eastAsia="仿宋_GB2312" w:hAnsi="仿宋_GB2312" w:cs="仿宋_GB2312" w:hint="eastAsia"/>
          <w:b w:val="0"/>
          <w:sz w:val="32"/>
          <w:szCs w:val="32"/>
          <w:lang w:bidi="ar"/>
        </w:rPr>
        <w:t>个项目，金额</w:t>
      </w:r>
      <w:r>
        <w:rPr>
          <w:rStyle w:val="ab"/>
          <w:rFonts w:ascii="仿宋_GB2312" w:eastAsia="仿宋_GB2312" w:hAnsi="仿宋_GB2312" w:cs="仿宋_GB2312"/>
          <w:b w:val="0"/>
          <w:sz w:val="32"/>
          <w:szCs w:val="32"/>
          <w:lang w:bidi="ar"/>
        </w:rPr>
        <w:t>13.5</w:t>
      </w:r>
      <w:r>
        <w:rPr>
          <w:rStyle w:val="ab"/>
          <w:rFonts w:ascii="仿宋_GB2312" w:eastAsia="仿宋_GB2312" w:hAnsi="仿宋_GB2312" w:cs="仿宋_GB2312" w:hint="eastAsia"/>
          <w:b w:val="0"/>
          <w:sz w:val="32"/>
          <w:szCs w:val="32"/>
          <w:lang w:bidi="ar"/>
        </w:rPr>
        <w:t>万元，为防火隔离带资金</w:t>
      </w:r>
      <w:r>
        <w:rPr>
          <w:rStyle w:val="ab"/>
          <w:rFonts w:ascii="仿宋_GB2312" w:eastAsia="仿宋_GB2312" w:hAnsi="仿宋_GB2312" w:cs="仿宋_GB2312"/>
          <w:b w:val="0"/>
          <w:sz w:val="32"/>
          <w:szCs w:val="32"/>
          <w:lang w:bidi="ar"/>
        </w:rPr>
        <w:t>6</w:t>
      </w:r>
      <w:r>
        <w:rPr>
          <w:rStyle w:val="ab"/>
          <w:rFonts w:ascii="仿宋_GB2312" w:eastAsia="仿宋_GB2312" w:hAnsi="仿宋_GB2312" w:cs="仿宋_GB2312" w:hint="eastAsia"/>
          <w:b w:val="0"/>
          <w:sz w:val="32"/>
          <w:szCs w:val="32"/>
          <w:lang w:bidi="ar"/>
        </w:rPr>
        <w:t>万元；2018年农业资源及生态保护补助资金，2</w:t>
      </w:r>
      <w:r>
        <w:rPr>
          <w:rStyle w:val="ab"/>
          <w:rFonts w:ascii="仿宋_GB2312" w:eastAsia="仿宋_GB2312" w:hAnsi="仿宋_GB2312" w:cs="仿宋_GB2312"/>
          <w:b w:val="0"/>
          <w:sz w:val="32"/>
          <w:szCs w:val="32"/>
          <w:lang w:bidi="ar"/>
        </w:rPr>
        <w:t>.46</w:t>
      </w:r>
      <w:r>
        <w:rPr>
          <w:rStyle w:val="ab"/>
          <w:rFonts w:ascii="仿宋_GB2312" w:eastAsia="仿宋_GB2312" w:hAnsi="仿宋_GB2312" w:cs="仿宋_GB2312" w:hint="eastAsia"/>
          <w:b w:val="0"/>
          <w:sz w:val="32"/>
          <w:szCs w:val="32"/>
          <w:lang w:bidi="ar"/>
        </w:rPr>
        <w:t>万元，访惠聚为民办事经费，5</w:t>
      </w:r>
      <w:r>
        <w:rPr>
          <w:rStyle w:val="ab"/>
          <w:rFonts w:ascii="仿宋_GB2312" w:eastAsia="仿宋_GB2312" w:hAnsi="仿宋_GB2312" w:cs="仿宋_GB2312"/>
          <w:b w:val="0"/>
          <w:sz w:val="32"/>
          <w:szCs w:val="32"/>
          <w:lang w:bidi="ar"/>
        </w:rPr>
        <w:t>.04</w:t>
      </w:r>
      <w:r>
        <w:rPr>
          <w:rStyle w:val="ab"/>
          <w:rFonts w:ascii="仿宋_GB2312" w:eastAsia="仿宋_GB2312" w:hAnsi="仿宋_GB2312" w:cs="仿宋_GB2312" w:hint="eastAsia"/>
          <w:b w:val="0"/>
          <w:sz w:val="32"/>
          <w:szCs w:val="32"/>
          <w:lang w:bidi="ar"/>
        </w:rPr>
        <w:t>万元。</w:t>
      </w:r>
    </w:p>
    <w:p w14:paraId="71D511BE" w14:textId="7A10CED2" w:rsidR="00357934" w:rsidRDefault="00A25B5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（一）2021年阿克陶县草原</w:t>
      </w:r>
      <w:r w:rsidR="009C00BB">
        <w:rPr>
          <w:rStyle w:val="ab"/>
          <w:rFonts w:ascii="仿宋_GB2312" w:eastAsia="仿宋_GB2312" w:hAnsi="仿宋_GB2312" w:cs="仿宋_GB2312" w:hint="eastAsia"/>
          <w:bCs w:val="0"/>
          <w:spacing w:val="-4"/>
          <w:sz w:val="32"/>
          <w:szCs w:val="32"/>
        </w:rPr>
        <w:t>监理所</w:t>
      </w:r>
      <w:r>
        <w:rPr>
          <w:rStyle w:val="ab"/>
          <w:rFonts w:ascii="仿宋_GB2312" w:eastAsia="仿宋_GB2312" w:hAnsi="仿宋_GB2312" w:cs="仿宋_GB2312" w:hint="eastAsia"/>
          <w:bCs w:val="0"/>
          <w:spacing w:val="-4"/>
          <w:sz w:val="32"/>
          <w:szCs w:val="32"/>
        </w:rPr>
        <w:t>项目专项组织情况分析</w:t>
      </w:r>
    </w:p>
    <w:p w14:paraId="16169658"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7B926C3B"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3B4F1177"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杨秀山任评价组组长，绩效评价工作职责为负责全盘工</w:t>
      </w:r>
      <w:r>
        <w:rPr>
          <w:rStyle w:val="ab"/>
          <w:rFonts w:ascii="仿宋_GB2312" w:eastAsia="仿宋_GB2312" w:hAnsi="仿宋_GB2312" w:cs="仿宋_GB2312" w:hint="eastAsia"/>
          <w:b w:val="0"/>
          <w:sz w:val="32"/>
          <w:szCs w:val="32"/>
          <w:lang w:bidi="ar"/>
        </w:rPr>
        <w:lastRenderedPageBreak/>
        <w:t>作。</w:t>
      </w:r>
    </w:p>
    <w:p w14:paraId="635DC9C9"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杜志强任评价组副组长，绩效评价工作职责为为对项目实施情况进行实地调查。</w:t>
      </w:r>
    </w:p>
    <w:p w14:paraId="20130FC5"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玉麦尔江·马木提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650B3B0"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310A267A"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6D72F15B"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spacing w:val="-4"/>
          <w:sz w:val="32"/>
          <w:szCs w:val="32"/>
        </w:rPr>
        <w:t>.</w:t>
      </w:r>
      <w:r>
        <w:rPr>
          <w:rStyle w:val="ab"/>
          <w:rFonts w:ascii="仿宋_GB2312" w:eastAsia="仿宋_GB2312" w:hAnsi="仿宋_GB2312" w:cs="仿宋_GB2312" w:hint="eastAsia"/>
          <w:spacing w:val="-4"/>
          <w:sz w:val="32"/>
          <w:szCs w:val="32"/>
        </w:rPr>
        <w:t>项目情况</w:t>
      </w:r>
    </w:p>
    <w:p w14:paraId="6DA2247F" w14:textId="77777777" w:rsidR="00357934" w:rsidRDefault="00A25B5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b w:val="0"/>
          <w:sz w:val="32"/>
          <w:szCs w:val="32"/>
          <w:lang w:bidi="ar"/>
        </w:rPr>
        <w:t>021</w:t>
      </w:r>
      <w:r>
        <w:rPr>
          <w:rStyle w:val="ab"/>
          <w:rFonts w:ascii="仿宋_GB2312" w:eastAsia="仿宋_GB2312" w:hAnsi="仿宋_GB2312" w:cs="仿宋_GB2312" w:hint="eastAsia"/>
          <w:b w:val="0"/>
          <w:sz w:val="32"/>
          <w:szCs w:val="32"/>
          <w:lang w:bidi="ar"/>
        </w:rPr>
        <w:t>年单位共实施3个项目分别为，为防火隔离带资金项目， 2018年农业资源及生态保护补助资金项目，访惠聚为民办事经费。以上三个项目均已完成。</w:t>
      </w:r>
    </w:p>
    <w:p w14:paraId="005F0078" w14:textId="77777777" w:rsidR="00357934" w:rsidRDefault="00A25B5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57A1B776"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720808BA"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Pr>
          <w:rStyle w:val="ab"/>
          <w:rFonts w:ascii="仿宋_GB2312" w:eastAsia="仿宋_GB2312" w:hAnsi="仿宋_GB2312" w:cs="仿宋_GB2312"/>
          <w:b w:val="0"/>
          <w:bCs w:val="0"/>
          <w:spacing w:val="-4"/>
          <w:sz w:val="32"/>
          <w:szCs w:val="32"/>
        </w:rPr>
        <w:t>13.5</w:t>
      </w:r>
      <w:r>
        <w:rPr>
          <w:rStyle w:val="ab"/>
          <w:rFonts w:ascii="仿宋_GB2312" w:eastAsia="仿宋_GB2312" w:hAnsi="仿宋_GB2312" w:cs="仿宋_GB2312" w:hint="eastAsia"/>
          <w:b w:val="0"/>
          <w:bCs w:val="0"/>
          <w:spacing w:val="-4"/>
          <w:sz w:val="32"/>
          <w:szCs w:val="32"/>
        </w:rPr>
        <w:t>万元，实际到位</w:t>
      </w:r>
      <w:r>
        <w:rPr>
          <w:rStyle w:val="ab"/>
          <w:rFonts w:ascii="仿宋_GB2312" w:eastAsia="仿宋_GB2312" w:hAnsi="仿宋_GB2312" w:cs="仿宋_GB2312"/>
          <w:b w:val="0"/>
          <w:bCs w:val="0"/>
          <w:spacing w:val="-4"/>
          <w:sz w:val="32"/>
          <w:szCs w:val="32"/>
        </w:rPr>
        <w:t>13.5</w:t>
      </w:r>
      <w:r>
        <w:rPr>
          <w:rStyle w:val="ab"/>
          <w:rFonts w:ascii="仿宋_GB2312" w:eastAsia="仿宋_GB2312" w:hAnsi="仿宋_GB2312" w:cs="仿宋_GB2312" w:hint="eastAsia"/>
          <w:b w:val="0"/>
          <w:bCs w:val="0"/>
          <w:spacing w:val="-4"/>
          <w:sz w:val="32"/>
          <w:szCs w:val="32"/>
        </w:rPr>
        <w:t>万元，实际支出</w:t>
      </w:r>
      <w:r>
        <w:rPr>
          <w:rStyle w:val="ab"/>
          <w:rFonts w:ascii="仿宋_GB2312" w:eastAsia="仿宋_GB2312" w:hAnsi="仿宋_GB2312" w:cs="仿宋_GB2312"/>
          <w:b w:val="0"/>
          <w:bCs w:val="0"/>
          <w:spacing w:val="-4"/>
          <w:sz w:val="32"/>
          <w:szCs w:val="32"/>
        </w:rPr>
        <w:t>13.5</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阿克陶县草原监理所财务管理制度》执行项目资金，实行专账核算、</w:t>
      </w:r>
      <w:r>
        <w:rPr>
          <w:rStyle w:val="ab"/>
          <w:rFonts w:ascii="仿宋_GB2312" w:eastAsia="仿宋_GB2312" w:hAnsi="仿宋_GB2312" w:cs="仿宋_GB2312" w:hint="eastAsia"/>
          <w:b w:val="0"/>
          <w:bCs w:val="0"/>
          <w:spacing w:val="-4"/>
          <w:sz w:val="32"/>
          <w:szCs w:val="32"/>
        </w:rPr>
        <w:lastRenderedPageBreak/>
        <w:t>逐级审批。认真落实项目资金的使用各项管理制度，确保专款专用，及时拨付到位。</w:t>
      </w:r>
    </w:p>
    <w:p w14:paraId="3943AE26"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747CB4E7" w14:textId="77777777" w:rsidR="00357934" w:rsidRDefault="00A25B5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6F34FE99" w14:textId="77777777" w:rsidR="00357934" w:rsidRDefault="00A25B5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F181703" w14:textId="77777777" w:rsidR="00357934" w:rsidRDefault="00A25B5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3A37A96E"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046BA48D" w14:textId="77777777" w:rsidR="00357934" w:rsidRDefault="00A25B5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3094628E" w14:textId="77777777" w:rsidR="00357934" w:rsidRDefault="00A25B5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4795B74E"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55A5FD62" w14:textId="77777777" w:rsidR="00357934" w:rsidRDefault="00A25B5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5BF66E78" w14:textId="77777777" w:rsidR="00357934" w:rsidRDefault="00A25B5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w:t>
      </w:r>
      <w:r>
        <w:rPr>
          <w:rStyle w:val="ab"/>
          <w:rFonts w:ascii="仿宋_GB2312" w:eastAsia="仿宋_GB2312" w:hAnsi="仿宋_GB2312" w:cs="仿宋_GB2312" w:hint="eastAsia"/>
          <w:b w:val="0"/>
          <w:bCs w:val="0"/>
          <w:spacing w:val="-4"/>
          <w:sz w:val="32"/>
          <w:szCs w:val="32"/>
        </w:rPr>
        <w:lastRenderedPageBreak/>
        <w:t>成质量达标。</w:t>
      </w:r>
    </w:p>
    <w:p w14:paraId="17F8D194"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3F8CE864" w14:textId="77777777" w:rsidR="00357934" w:rsidRDefault="00A25B5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1BBC2510" w14:textId="77777777" w:rsidR="00357934" w:rsidRDefault="00A25B5F">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1BE69D66" w14:textId="77777777" w:rsidR="00357934" w:rsidRDefault="00A25B5F">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79310993" w14:textId="77777777" w:rsidR="00357934" w:rsidRDefault="00A25B5F">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69493D18" w14:textId="77777777" w:rsidR="00357934" w:rsidRDefault="00A25B5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2021年资产合计数为43.82万元，比上年减少0万元，主要原因是银行账户项目质保金到期退还，货币资金减少，其中：货币资金0万元，比上年减少0万元，比上年相比无变化；财政应返还额度0万元，比上年相比无变化；房屋50平方米3.29万元，比上年减少0万元；车辆2辆21.67万元，与上年相比无变化；在建工程0万元，比上年相比无变化；办公设备及家具6.42万元，与上年相比无变化。</w:t>
      </w:r>
      <w:r>
        <w:rPr>
          <w:rFonts w:ascii="仿宋_GB2312" w:eastAsia="仿宋_GB2312" w:hAnsi="宋体" w:cs="宋体" w:hint="eastAsia"/>
          <w:kern w:val="0"/>
          <w:sz w:val="32"/>
          <w:szCs w:val="32"/>
        </w:rPr>
        <w:t>其他资产价值12.44万元，</w:t>
      </w:r>
      <w:r>
        <w:rPr>
          <w:rFonts w:ascii="FangSong" w:eastAsia="FangSong" w:hAnsi="FangSong" w:cs="宋体" w:hint="eastAsia"/>
          <w:bCs/>
          <w:sz w:val="32"/>
          <w:szCs w:val="32"/>
          <w:lang w:bidi="ar"/>
        </w:rPr>
        <w:t>与上年相比无变化。我单位本年无资产处置情况，资产配置合理，使用规范，安全完整。</w:t>
      </w:r>
    </w:p>
    <w:p w14:paraId="39B9A2C0" w14:textId="77777777" w:rsidR="00357934" w:rsidRDefault="00A25B5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1.资产管理情况。</w:t>
      </w:r>
    </w:p>
    <w:p w14:paraId="21A58235" w14:textId="77777777" w:rsidR="00357934" w:rsidRDefault="00A25B5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w:t>
      </w:r>
      <w:r>
        <w:rPr>
          <w:rFonts w:ascii="FangSong" w:eastAsia="FangSong" w:hAnsi="FangSong" w:cs="宋体" w:hint="eastAsia"/>
          <w:bCs/>
          <w:color w:val="333333"/>
          <w:sz w:val="32"/>
          <w:szCs w:val="32"/>
          <w:lang w:bidi="ar"/>
        </w:rPr>
        <w:lastRenderedPageBreak/>
        <w:t>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6580F8A7" w14:textId="77777777" w:rsidR="00357934" w:rsidRDefault="00A25B5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2.固定资产利用情况。</w:t>
      </w:r>
    </w:p>
    <w:p w14:paraId="1FD010DC" w14:textId="77777777" w:rsidR="00357934" w:rsidRDefault="00A25B5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我单位固定资产43.82万元,其中:1套房屋3.29万元，2辆车21.67万元，0个专用设备0万元，1套办公设备6.42万元，</w:t>
      </w:r>
      <w:r>
        <w:rPr>
          <w:rFonts w:ascii="仿宋_GB2312" w:eastAsia="仿宋_GB2312" w:hAnsi="宋体" w:cs="宋体" w:hint="eastAsia"/>
          <w:kern w:val="0"/>
          <w:sz w:val="32"/>
          <w:szCs w:val="32"/>
        </w:rPr>
        <w:t>其他资产价值12.44万元。</w:t>
      </w:r>
      <w:r>
        <w:rPr>
          <w:rFonts w:ascii="FangSong" w:eastAsia="FangSong" w:hAnsi="FangSong" w:cs="宋体" w:hint="eastAsia"/>
          <w:bCs/>
          <w:sz w:val="32"/>
          <w:szCs w:val="32"/>
          <w:lang w:bidi="ar"/>
        </w:rPr>
        <w:t>目前正在使用的固定资产总额43.82万元，固定资产利用率为100%。</w:t>
      </w:r>
    </w:p>
    <w:p w14:paraId="0C239ADF" w14:textId="77777777" w:rsidR="00357934" w:rsidRDefault="00A25B5F">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3.流动资产管理情况。</w:t>
      </w:r>
    </w:p>
    <w:p w14:paraId="4CF91369" w14:textId="77777777" w:rsidR="00357934" w:rsidRDefault="00A25B5F">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A6A780B" w14:textId="77777777" w:rsidR="00357934" w:rsidRDefault="00A25B5F">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318BE9C1" w14:textId="77777777" w:rsidR="00357934" w:rsidRDefault="00A25B5F">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截止本年度固定资产账面净值43.82万元，年末实际在用固定资产43.82万元，固定资产利用率为100%。</w:t>
      </w:r>
    </w:p>
    <w:p w14:paraId="5F936DF3" w14:textId="77777777" w:rsidR="00357934" w:rsidRDefault="00A25B5F">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35EDDF24"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部门单位整体支出自评表，共设置一级指标3个，二级指</w:t>
      </w:r>
      <w:r>
        <w:rPr>
          <w:rStyle w:val="ab"/>
          <w:rFonts w:ascii="仿宋_GB2312" w:eastAsia="仿宋_GB2312" w:hAnsi="仿宋_GB2312" w:cs="仿宋_GB2312" w:hint="eastAsia"/>
          <w:b w:val="0"/>
          <w:bCs w:val="0"/>
          <w:spacing w:val="-4"/>
          <w:sz w:val="32"/>
          <w:szCs w:val="32"/>
        </w:rPr>
        <w:lastRenderedPageBreak/>
        <w:t>标9个，三级指标16个。</w:t>
      </w:r>
    </w:p>
    <w:p w14:paraId="01963615" w14:textId="77777777" w:rsidR="00357934" w:rsidRDefault="00A25B5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（一）产出指标完成情况分析</w:t>
      </w:r>
    </w:p>
    <w:p w14:paraId="7AA57A79"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395872AA"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保障单位干部职工人数（人）指标，预期指标是等于</w:t>
      </w:r>
      <w:r>
        <w:rPr>
          <w:rFonts w:ascii="FangSong" w:eastAsia="FangSong" w:hAnsi="FangSong" w:cs="宋体" w:hint="eastAsia"/>
          <w:bCs/>
          <w:sz w:val="32"/>
          <w:szCs w:val="32"/>
          <w:lang w:bidi="ar"/>
        </w:rPr>
        <w:t>14</w:t>
      </w:r>
      <w:r>
        <w:rPr>
          <w:rStyle w:val="ab"/>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14</w:t>
      </w:r>
      <w:r>
        <w:rPr>
          <w:rStyle w:val="ab"/>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1133A8C5"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保障购买保险的执法车辆数（辆）指标，预期指标是等于</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辆，实际完成值是</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辆，指标完成率是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05DE4C36"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保障监督检查草原案件次数（次）指标，预期指标是等于</w:t>
      </w:r>
      <w:r>
        <w:rPr>
          <w:rFonts w:ascii="FangSong" w:eastAsia="FangSong" w:hAnsi="FangSong" w:cs="宋体" w:hint="eastAsia"/>
          <w:bCs/>
          <w:sz w:val="32"/>
          <w:szCs w:val="32"/>
          <w:lang w:bidi="ar"/>
        </w:rPr>
        <w:t>42次</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42次</w:t>
      </w:r>
      <w:r>
        <w:rPr>
          <w:rStyle w:val="ab"/>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3C1E6166"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保障保护草畜平衡面积（万亩）指标，预期指标是等于</w:t>
      </w:r>
      <w:r>
        <w:rPr>
          <w:rFonts w:ascii="FangSong" w:eastAsia="FangSong" w:hAnsi="FangSong" w:cs="宋体" w:hint="eastAsia"/>
          <w:bCs/>
          <w:sz w:val="32"/>
          <w:szCs w:val="32"/>
          <w:lang w:bidi="ar"/>
        </w:rPr>
        <w:t>944</w:t>
      </w:r>
      <w:r>
        <w:rPr>
          <w:rStyle w:val="ab"/>
          <w:rFonts w:ascii="仿宋_GB2312" w:eastAsia="仿宋_GB2312" w:hAnsi="仿宋_GB2312" w:cs="仿宋_GB2312" w:hint="eastAsia"/>
          <w:b w:val="0"/>
          <w:bCs w:val="0"/>
          <w:spacing w:val="-4"/>
          <w:sz w:val="32"/>
          <w:szCs w:val="32"/>
        </w:rPr>
        <w:t>万亩，实际完成值是</w:t>
      </w:r>
      <w:r>
        <w:rPr>
          <w:rFonts w:ascii="FangSong" w:eastAsia="FangSong" w:hAnsi="FangSong" w:cs="宋体" w:hint="eastAsia"/>
          <w:bCs/>
          <w:sz w:val="32"/>
          <w:szCs w:val="32"/>
          <w:lang w:bidi="ar"/>
        </w:rPr>
        <w:t>944</w:t>
      </w:r>
      <w:r>
        <w:rPr>
          <w:rStyle w:val="ab"/>
          <w:rFonts w:ascii="仿宋_GB2312" w:eastAsia="仿宋_GB2312" w:hAnsi="仿宋_GB2312" w:cs="仿宋_GB2312" w:hint="eastAsia"/>
          <w:b w:val="0"/>
          <w:bCs w:val="0"/>
          <w:spacing w:val="-4"/>
          <w:sz w:val="32"/>
          <w:szCs w:val="32"/>
        </w:rPr>
        <w:t>万亩，指标完成率是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748B5F37"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保障保护草原野生植物资源面积（万亩）指标，预期指标是等于</w:t>
      </w:r>
      <w:r>
        <w:rPr>
          <w:rFonts w:ascii="FangSong" w:eastAsia="FangSong" w:hAnsi="FangSong" w:cs="宋体" w:hint="eastAsia"/>
          <w:bCs/>
          <w:sz w:val="32"/>
          <w:szCs w:val="32"/>
          <w:lang w:bidi="ar"/>
        </w:rPr>
        <w:t>1036</w:t>
      </w:r>
      <w:r>
        <w:rPr>
          <w:rStyle w:val="ab"/>
          <w:rFonts w:ascii="仿宋_GB2312" w:eastAsia="仿宋_GB2312" w:hAnsi="仿宋_GB2312" w:cs="仿宋_GB2312" w:hint="eastAsia"/>
          <w:b w:val="0"/>
          <w:bCs w:val="0"/>
          <w:spacing w:val="-4"/>
          <w:sz w:val="32"/>
          <w:szCs w:val="32"/>
        </w:rPr>
        <w:t>万亩，实际完成值是</w:t>
      </w:r>
      <w:r>
        <w:rPr>
          <w:rFonts w:ascii="FangSong" w:eastAsia="FangSong" w:hAnsi="FangSong" w:cs="宋体" w:hint="eastAsia"/>
          <w:bCs/>
          <w:sz w:val="32"/>
          <w:szCs w:val="32"/>
          <w:lang w:bidi="ar"/>
        </w:rPr>
        <w:t>1036</w:t>
      </w:r>
      <w:r>
        <w:rPr>
          <w:rStyle w:val="ab"/>
          <w:rFonts w:ascii="仿宋_GB2312" w:eastAsia="仿宋_GB2312" w:hAnsi="仿宋_GB2312" w:cs="仿宋_GB2312" w:hint="eastAsia"/>
          <w:b w:val="0"/>
          <w:bCs w:val="0"/>
          <w:spacing w:val="-4"/>
          <w:sz w:val="32"/>
          <w:szCs w:val="32"/>
        </w:rPr>
        <w:t>万亩，指标完成率是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21D0C708"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保障草原资源普查次数（次）指标，预期指标是等于43次，实际完成值是43次，指标完成率是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61702FBB"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保障保护草原植被面积（万亩）指标，预期指标是等于1036万亩，实际完成值是1036万亩，指标完成率是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27E4111F"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Fonts w:ascii="FangSong" w:eastAsia="FangSong" w:hAnsi="FangSong" w:cs="宋体" w:hint="eastAsia"/>
          <w:bCs/>
          <w:sz w:val="32"/>
          <w:szCs w:val="32"/>
          <w:lang w:bidi="ar"/>
        </w:rPr>
        <w:t>7</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7</w:t>
      </w:r>
      <w:r>
        <w:rPr>
          <w:rStyle w:val="ab"/>
          <w:rFonts w:ascii="仿宋_GB2312" w:eastAsia="仿宋_GB2312" w:hAnsi="仿宋_GB2312" w:cs="仿宋_GB2312" w:hint="eastAsia"/>
          <w:b w:val="0"/>
          <w:bCs w:val="0"/>
          <w:spacing w:val="-4"/>
          <w:sz w:val="32"/>
          <w:szCs w:val="32"/>
        </w:rPr>
        <w:t>个，达到预期目标，数量指标完成。</w:t>
      </w:r>
    </w:p>
    <w:p w14:paraId="73719339"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6729DE0D"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资金使用合规率（%）指标，预期指标是等于</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%，实际</w:t>
      </w:r>
      <w:r>
        <w:rPr>
          <w:rStyle w:val="ab"/>
          <w:rFonts w:ascii="仿宋_GB2312" w:eastAsia="仿宋_GB2312" w:hAnsi="仿宋_GB2312" w:cs="仿宋_GB2312" w:hint="eastAsia"/>
          <w:b w:val="0"/>
          <w:bCs w:val="0"/>
          <w:spacing w:val="-4"/>
          <w:sz w:val="32"/>
          <w:szCs w:val="32"/>
        </w:rPr>
        <w:lastRenderedPageBreak/>
        <w:t>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 xml:space="preserve">%，指标完成率是100%，达到质量提升及标准。 </w:t>
      </w:r>
    </w:p>
    <w:p w14:paraId="4C388BBD"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 xml:space="preserve"> 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3055A488"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3.产出时效</w:t>
      </w:r>
    </w:p>
    <w:p w14:paraId="6095CB33"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资金拨付及时率（%）指标，预期指标是等于100%，实际完成值是100%，指标完成率是100%，达到预期目标。</w:t>
      </w:r>
    </w:p>
    <w:p w14:paraId="6DA13C8A"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5D9C723E"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55D794F5"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人员经费（万）指标，预期指标是等于127.95万元，实际完成值是127.95万元，指标完成率是100%，达到成本控制及改善目标。</w:t>
      </w:r>
    </w:p>
    <w:p w14:paraId="4A7A4C13"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公用经费（万）指标，预期指标是等于2.77万元，实际完成值是2.77万元，指标完成率是100%，达到成本控制及改善目标。</w:t>
      </w:r>
    </w:p>
    <w:p w14:paraId="3F7E3D43" w14:textId="3966EA65"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sidR="009C00BB">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sidR="009C00BB">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个，达到成本控制及改善目标，成本指标完成。</w:t>
      </w:r>
    </w:p>
    <w:p w14:paraId="6900FC18" w14:textId="77777777" w:rsidR="00357934" w:rsidRDefault="00A25B5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65D40CDE"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12FE8CEC"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4A70FF44"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2.项目实施的社会效益分析</w:t>
      </w:r>
    </w:p>
    <w:p w14:paraId="6BFDC31E"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业务保障能力提升情况指标，预期指标是有效提升，实际完成值是有效提升，指标完成率是100%，达到单位履职能力对社会带来的影响预期目标。</w:t>
      </w:r>
    </w:p>
    <w:p w14:paraId="013359ED"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社会效益指标共计1个，完成1个，达到单位履职能力对</w:t>
      </w:r>
      <w:r>
        <w:rPr>
          <w:rStyle w:val="ab"/>
          <w:rFonts w:ascii="仿宋_GB2312" w:eastAsia="仿宋_GB2312" w:hAnsi="仿宋_GB2312" w:cs="仿宋_GB2312" w:hint="eastAsia"/>
          <w:b w:val="0"/>
          <w:bCs w:val="0"/>
          <w:spacing w:val="-4"/>
          <w:sz w:val="32"/>
          <w:szCs w:val="32"/>
        </w:rPr>
        <w:lastRenderedPageBreak/>
        <w:t>社会带来的影响预期目标，社会效益指标完成。</w:t>
      </w:r>
    </w:p>
    <w:p w14:paraId="2A0D8EAC"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3.项目实施的生态效益分析</w:t>
      </w:r>
    </w:p>
    <w:p w14:paraId="65273174"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降低破坏草原行为指标，预期指标是有效降低，实际完成值是有效降低，指标完成率是100%，达到单位履职能力对社会带来的影响预期目标。</w:t>
      </w:r>
    </w:p>
    <w:p w14:paraId="2BA113BC" w14:textId="77777777" w:rsidR="00357934" w:rsidRDefault="00A25B5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生态效益</w:t>
      </w:r>
      <w:r>
        <w:rPr>
          <w:rStyle w:val="ab"/>
          <w:rFonts w:ascii="仿宋_GB2312" w:eastAsia="仿宋_GB2312" w:hAnsi="仿宋_GB2312" w:cs="仿宋_GB2312" w:hint="eastAsia"/>
          <w:b w:val="0"/>
          <w:bCs w:val="0"/>
          <w:spacing w:val="-4"/>
          <w:sz w:val="32"/>
          <w:szCs w:val="32"/>
        </w:rPr>
        <w:t>指标共计1个，完成1个，达到单位履职能力对社会带来的影响预期目标，社会效益指标完成。</w:t>
      </w:r>
    </w:p>
    <w:p w14:paraId="5D7ED455" w14:textId="77777777" w:rsidR="00357934" w:rsidRDefault="00A25B5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65A4B431"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提高执法监督检查能力指标，预期指标是有效提升，实际完成值是有效提升，指标完成率是100%，实现部门绩效长效机制建设，提高工作效率目标。</w:t>
      </w:r>
    </w:p>
    <w:p w14:paraId="7AA1AA8B"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可持续影响指标共计1个，完成1个，达到预期目标，可持续影响指标完成。</w:t>
      </w:r>
    </w:p>
    <w:p w14:paraId="2718822B" w14:textId="77777777" w:rsidR="00357934" w:rsidRDefault="00A25B5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72468635"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16979040" w14:textId="6CA8CA20"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受益职工满意度(%)指标，预期指标是</w:t>
      </w:r>
      <w:r w:rsidR="00870D2C">
        <w:rPr>
          <w:rStyle w:val="ab"/>
          <w:rFonts w:ascii="仿宋_GB2312" w:eastAsia="仿宋_GB2312" w:hAnsi="仿宋_GB2312" w:cs="仿宋_GB2312" w:hint="eastAsia"/>
          <w:b w:val="0"/>
          <w:bCs w:val="0"/>
          <w:spacing w:val="-4"/>
          <w:sz w:val="32"/>
          <w:szCs w:val="32"/>
        </w:rPr>
        <w:t>大于</w:t>
      </w:r>
      <w:r>
        <w:rPr>
          <w:rStyle w:val="ab"/>
          <w:rFonts w:ascii="仿宋_GB2312" w:eastAsia="仿宋_GB2312" w:hAnsi="仿宋_GB2312" w:cs="仿宋_GB2312" w:hint="eastAsia"/>
          <w:b w:val="0"/>
          <w:bCs w:val="0"/>
          <w:spacing w:val="-4"/>
          <w:sz w:val="32"/>
          <w:szCs w:val="32"/>
        </w:rPr>
        <w:t>等于95%，实际完成值是100%，指标完成率是100%，达到部门（单位）服务对象对部门履职效果的满意度。</w:t>
      </w:r>
    </w:p>
    <w:p w14:paraId="4F85976E" w14:textId="77777777" w:rsidR="00357934" w:rsidRDefault="00A25B5F">
      <w:pPr>
        <w:pStyle w:val="1"/>
        <w:snapToGrid w:val="0"/>
        <w:spacing w:line="540" w:lineRule="exact"/>
        <w:ind w:firstLine="624"/>
        <w:rPr>
          <w:rStyle w:val="ab"/>
          <w:rFonts w:ascii="仿宋_GB2312" w:eastAsia="仿宋_GB2312" w:hAnsi="仿宋_GB2312" w:cs="仿宋_GB2312"/>
          <w:b w:val="0"/>
          <w:bCs w:val="0"/>
          <w:color w:val="FF0000"/>
          <w:spacing w:val="-4"/>
          <w:sz w:val="32"/>
          <w:szCs w:val="32"/>
        </w:rPr>
      </w:pPr>
      <w:r>
        <w:rPr>
          <w:rStyle w:val="ab"/>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530F28EF" w14:textId="77777777" w:rsidR="00357934" w:rsidRDefault="00A25B5F">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07A227BA" w14:textId="77777777" w:rsidR="00357934" w:rsidRDefault="00A25B5F">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72DAC84F" w14:textId="77777777" w:rsidR="00357934" w:rsidRDefault="00A25B5F">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绩效指标的明确性、可衡量性、相关性还需进一步提升。预算精细化管理还需完善，预算编制管理水平仍有进一步提升的空间。</w:t>
      </w:r>
    </w:p>
    <w:p w14:paraId="4E437250" w14:textId="77777777" w:rsidR="00357934" w:rsidRDefault="00A25B5F">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0C854B65" w14:textId="77777777" w:rsidR="00357934" w:rsidRDefault="00A25B5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70AA1D7B"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管理措施，加强项目实施和监管和控制措施，收集完整验收资料，完善项目实施效果评价。进一步加强开展相关业务工作培训。专业性强，工作量大，建议财政有关业务部门组织培训，切实推进绩效评价工作开展。</w:t>
      </w:r>
    </w:p>
    <w:p w14:paraId="4939F5F0" w14:textId="77777777" w:rsidR="00357934" w:rsidRDefault="00A25B5F">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4F9CD493"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4E93E3D1"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1A97AFA8"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483A74A1" w14:textId="77777777" w:rsidR="00357934" w:rsidRDefault="00A25B5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059931F6" w14:textId="77777777" w:rsidR="00357934" w:rsidRDefault="00357934">
      <w:pPr>
        <w:snapToGrid w:val="0"/>
        <w:spacing w:line="540" w:lineRule="exact"/>
        <w:rPr>
          <w:rStyle w:val="ab"/>
          <w:rFonts w:ascii="仿宋_GB2312" w:eastAsia="仿宋_GB2312" w:hAnsi="仿宋_GB2312" w:cs="仿宋_GB2312"/>
          <w:b w:val="0"/>
          <w:spacing w:val="-4"/>
          <w:sz w:val="32"/>
          <w:szCs w:val="32"/>
        </w:rPr>
      </w:pPr>
    </w:p>
    <w:sectPr w:rsidR="00357934">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40010" w14:textId="77777777" w:rsidR="00234F53" w:rsidRDefault="00234F53">
      <w:r>
        <w:separator/>
      </w:r>
    </w:p>
  </w:endnote>
  <w:endnote w:type="continuationSeparator" w:id="0">
    <w:p w14:paraId="19D08668" w14:textId="77777777" w:rsidR="00234F53" w:rsidRDefault="00234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楷体"/>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FangSong"/>
    <w:charset w:val="86"/>
    <w:family w:val="modern"/>
    <w:pitch w:val="default"/>
    <w:sig w:usb0="00000000" w:usb1="00000000" w:usb2="00000000" w:usb3="00000000" w:csb0="00040000" w:csb1="00000000"/>
  </w:font>
  <w:font w:name="方正小标宋_GBK">
    <w:altName w:val="微软雅黑"/>
    <w:charset w:val="86"/>
    <w:family w:val="auto"/>
    <w:pitch w:val="default"/>
    <w:sig w:usb0="00000000" w:usb1="0000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34853" w14:textId="77777777" w:rsidR="00357934" w:rsidRDefault="00A25B5F">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2CAA6EC5" w14:textId="77777777" w:rsidR="00357934" w:rsidRDefault="003579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17965" w14:textId="77777777" w:rsidR="00234F53" w:rsidRDefault="00234F53">
      <w:r>
        <w:separator/>
      </w:r>
    </w:p>
  </w:footnote>
  <w:footnote w:type="continuationSeparator" w:id="0">
    <w:p w14:paraId="31A5557A" w14:textId="77777777" w:rsidR="00234F53" w:rsidRDefault="00234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57B65"/>
    <w:multiLevelType w:val="singleLevel"/>
    <w:tmpl w:val="17257B65"/>
    <w:lvl w:ilvl="0">
      <w:start w:val="1"/>
      <w:numFmt w:val="chineseCounting"/>
      <w:suff w:val="nothing"/>
      <w:lvlText w:val="（%1）"/>
      <w:lvlJc w:val="left"/>
      <w:rPr>
        <w:rFonts w:hint="eastAsia"/>
      </w:r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34F53"/>
    <w:rsid w:val="00292A50"/>
    <w:rsid w:val="002939FF"/>
    <w:rsid w:val="002F7CCD"/>
    <w:rsid w:val="00357934"/>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70D2C"/>
    <w:rsid w:val="0089387B"/>
    <w:rsid w:val="008E63E2"/>
    <w:rsid w:val="008E7E52"/>
    <w:rsid w:val="009304D8"/>
    <w:rsid w:val="0093778D"/>
    <w:rsid w:val="0097614B"/>
    <w:rsid w:val="0099431C"/>
    <w:rsid w:val="009C00BB"/>
    <w:rsid w:val="009F5A38"/>
    <w:rsid w:val="00A25B5F"/>
    <w:rsid w:val="00AA5126"/>
    <w:rsid w:val="00AC31CD"/>
    <w:rsid w:val="00AD16CD"/>
    <w:rsid w:val="00B5590F"/>
    <w:rsid w:val="00B86B60"/>
    <w:rsid w:val="00BA13C5"/>
    <w:rsid w:val="00BD7AB3"/>
    <w:rsid w:val="00BF62C2"/>
    <w:rsid w:val="00C77007"/>
    <w:rsid w:val="00CD2F35"/>
    <w:rsid w:val="00CD5A03"/>
    <w:rsid w:val="00D30AE7"/>
    <w:rsid w:val="00D82401"/>
    <w:rsid w:val="00D9126A"/>
    <w:rsid w:val="00D93262"/>
    <w:rsid w:val="00DB1085"/>
    <w:rsid w:val="00EB1FFE"/>
    <w:rsid w:val="00F326C7"/>
    <w:rsid w:val="00F62678"/>
    <w:rsid w:val="00F83423"/>
    <w:rsid w:val="00F84215"/>
    <w:rsid w:val="00FF2ACD"/>
    <w:rsid w:val="012008EE"/>
    <w:rsid w:val="01CC583F"/>
    <w:rsid w:val="04BC0940"/>
    <w:rsid w:val="04FF0482"/>
    <w:rsid w:val="05062887"/>
    <w:rsid w:val="05F70F85"/>
    <w:rsid w:val="06B367A1"/>
    <w:rsid w:val="084208C4"/>
    <w:rsid w:val="098A3C0A"/>
    <w:rsid w:val="0A9A7091"/>
    <w:rsid w:val="0B6A6525"/>
    <w:rsid w:val="0FFD6CFC"/>
    <w:rsid w:val="108D2D7C"/>
    <w:rsid w:val="10FE60D7"/>
    <w:rsid w:val="12B232A6"/>
    <w:rsid w:val="175D58E3"/>
    <w:rsid w:val="17E13545"/>
    <w:rsid w:val="18061B60"/>
    <w:rsid w:val="182E6D09"/>
    <w:rsid w:val="190C3DF8"/>
    <w:rsid w:val="19F83E30"/>
    <w:rsid w:val="1B403139"/>
    <w:rsid w:val="1C6D319F"/>
    <w:rsid w:val="1D4D74D6"/>
    <w:rsid w:val="1DE32CFD"/>
    <w:rsid w:val="1F1A602A"/>
    <w:rsid w:val="1F2854B6"/>
    <w:rsid w:val="21C768CD"/>
    <w:rsid w:val="22E14253"/>
    <w:rsid w:val="23F209A3"/>
    <w:rsid w:val="2403516E"/>
    <w:rsid w:val="256A2A9E"/>
    <w:rsid w:val="2805537E"/>
    <w:rsid w:val="28517830"/>
    <w:rsid w:val="289437EE"/>
    <w:rsid w:val="2C752C4F"/>
    <w:rsid w:val="2CBF6F06"/>
    <w:rsid w:val="2EBF757D"/>
    <w:rsid w:val="2ECC30A5"/>
    <w:rsid w:val="31B83F5F"/>
    <w:rsid w:val="328E2AB6"/>
    <w:rsid w:val="329B12EA"/>
    <w:rsid w:val="33564A28"/>
    <w:rsid w:val="33A83F87"/>
    <w:rsid w:val="33DB2238"/>
    <w:rsid w:val="355C2B3F"/>
    <w:rsid w:val="35F12468"/>
    <w:rsid w:val="36851B5C"/>
    <w:rsid w:val="37D360CA"/>
    <w:rsid w:val="38CB5066"/>
    <w:rsid w:val="3B1A0538"/>
    <w:rsid w:val="3BE31DDD"/>
    <w:rsid w:val="3F301058"/>
    <w:rsid w:val="417A34F9"/>
    <w:rsid w:val="418810F4"/>
    <w:rsid w:val="41A37673"/>
    <w:rsid w:val="42682223"/>
    <w:rsid w:val="42C30950"/>
    <w:rsid w:val="44CF0A4D"/>
    <w:rsid w:val="45A65C7F"/>
    <w:rsid w:val="46852AEA"/>
    <w:rsid w:val="468C2A4A"/>
    <w:rsid w:val="46AD2493"/>
    <w:rsid w:val="46EC7F14"/>
    <w:rsid w:val="48641082"/>
    <w:rsid w:val="48AF4C7F"/>
    <w:rsid w:val="4A81677A"/>
    <w:rsid w:val="4B0F4313"/>
    <w:rsid w:val="4D841ED5"/>
    <w:rsid w:val="4DA177B2"/>
    <w:rsid w:val="4DF36D4F"/>
    <w:rsid w:val="501B7C76"/>
    <w:rsid w:val="504D5CCF"/>
    <w:rsid w:val="51CC648B"/>
    <w:rsid w:val="533A7469"/>
    <w:rsid w:val="53526129"/>
    <w:rsid w:val="55C325BA"/>
    <w:rsid w:val="565F61A9"/>
    <w:rsid w:val="57232FC4"/>
    <w:rsid w:val="572D2326"/>
    <w:rsid w:val="57365691"/>
    <w:rsid w:val="58535626"/>
    <w:rsid w:val="592D375E"/>
    <w:rsid w:val="59EE1E48"/>
    <w:rsid w:val="5A490F5C"/>
    <w:rsid w:val="5A864C84"/>
    <w:rsid w:val="5AE97A1A"/>
    <w:rsid w:val="5B037646"/>
    <w:rsid w:val="5B183281"/>
    <w:rsid w:val="5BD21464"/>
    <w:rsid w:val="5BDE2B83"/>
    <w:rsid w:val="5D447A93"/>
    <w:rsid w:val="5E930FE9"/>
    <w:rsid w:val="5F863EAB"/>
    <w:rsid w:val="61635F72"/>
    <w:rsid w:val="618606C5"/>
    <w:rsid w:val="61B47180"/>
    <w:rsid w:val="639C333C"/>
    <w:rsid w:val="63E114D3"/>
    <w:rsid w:val="69EC1368"/>
    <w:rsid w:val="6AD46D46"/>
    <w:rsid w:val="6CE904B0"/>
    <w:rsid w:val="6D8D63E0"/>
    <w:rsid w:val="6DE07909"/>
    <w:rsid w:val="6E58438A"/>
    <w:rsid w:val="6E9D5508"/>
    <w:rsid w:val="70075E6D"/>
    <w:rsid w:val="7136671B"/>
    <w:rsid w:val="71EB22B3"/>
    <w:rsid w:val="72010FA6"/>
    <w:rsid w:val="748A4F72"/>
    <w:rsid w:val="751F6667"/>
    <w:rsid w:val="754E48F1"/>
    <w:rsid w:val="75664078"/>
    <w:rsid w:val="75CA5732"/>
    <w:rsid w:val="761E4132"/>
    <w:rsid w:val="78061A79"/>
    <w:rsid w:val="78D669AE"/>
    <w:rsid w:val="7AC64CA0"/>
    <w:rsid w:val="7B5A5162"/>
    <w:rsid w:val="7BC003CA"/>
    <w:rsid w:val="7CBF4BB4"/>
    <w:rsid w:val="7CCF4443"/>
    <w:rsid w:val="7E5D346D"/>
    <w:rsid w:val="7ED712EA"/>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46433"/>
  <w15:docId w15:val="{E2E0AC15-3904-41B7-89B2-AFE93F679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jc w:val="left"/>
    </w:pPr>
    <w:rPr>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character" w:styleId="ac">
    <w:name w:val="annotation reference"/>
    <w:basedOn w:val="a0"/>
    <w:uiPriority w:val="99"/>
    <w:semiHidden/>
    <w:unhideWhenUsed/>
    <w:rPr>
      <w:sz w:val="21"/>
      <w:szCs w:val="21"/>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出段落1"/>
    <w:basedOn w:val="a"/>
    <w:qFormat/>
    <w:pPr>
      <w:ind w:firstLine="420"/>
    </w:pPr>
    <w:rPr>
      <w:rFonts w:ascii="等线" w:eastAsia="等线" w:hAnsi="等线"/>
      <w:szCs w:val="22"/>
    </w:rPr>
  </w:style>
  <w:style w:type="paragraph" w:customStyle="1" w:styleId="11">
    <w:name w:val="列表段落1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1264</Words>
  <Characters>7211</Characters>
  <Application>Microsoft Office Word</Application>
  <DocSecurity>0</DocSecurity>
  <Lines>60</Lines>
  <Paragraphs>16</Paragraphs>
  <ScaleCrop>false</ScaleCrop>
  <Company>市直单位</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8</cp:revision>
  <dcterms:created xsi:type="dcterms:W3CDTF">2021-02-24T22:26:00Z</dcterms:created>
  <dcterms:modified xsi:type="dcterms:W3CDTF">2022-04-08T11:47:00Z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FA48308C584B4C498E9734F137FE4F69</vt:lpwstr>
  </property>
</Properties>
</file>