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2022年档案工作经费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阿克陶县档案局（馆）</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阿克陶县档案局（馆）</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晏全兵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评价年鉴编辑出版经费项目实施前期、过程及效果，评价财政预算资金使用的效率及效益。阿克陶县档案局工作经费项目资金10万元，其中：财政资金10万元，其他资金0万元。该项目如实记录了阿克陶县政治、经济、社会等方面的发展，为各界党政领导科学决策、各族干部群众查阅资料提供了依据，提升了“存史、资政、教化”功能。</w:t>
        <w:br/>
        <w:t>2.主要内容及实施情况</w:t>
        <w:br/>
        <w:t>（1）主要内容</w:t>
        <w:br/>
        <w:t>项目名称：2022年档案工作经费</w:t>
        <w:br/>
        <w:t>主要内容：该项目资金用于档案用品更换和库房清洁费用，通过该项目的实施，延长馆藏档案的质量和保存年限，保障单位工作人员的办公用品及办公设备的正常使用。</w:t>
        <w:br/>
        <w:t>（2）实施情况</w:t>
        <w:br/>
        <w:t>项目实施主体：阿克陶县档案局</w:t>
        <w:br/>
        <w:t>实施时间：2022年1月-2022年12月</w:t>
        <w:br/>
        <w:t>实施结果：根据《档案局工作条例》要求，如实记录阿克陶县政治、经济、社会等方面发展，为各界党政领导科学决策、各族干部群众查阅资料提供依据，提升“存史、资政、教化”功能。</w:t>
        <w:br/>
        <w:t>3.项目实施主体</w:t>
        <w:br/>
        <w:t>该项目由阿克陶县党档案局实施。主要职能是（一）对全县档案事业实行统筹规划、宏观管理；编制档案事业中长期发展规划、年度工作要点并监督实施；组织、指导、检查、监督、协调县直机关和各县（县）、区的档案业务工作。</w:t>
        <w:br/>
        <w:t>（二）贯彻实施党和国家及省县的方针政策、法律法规，拟定全县档案工作的地方性政策法规、规章制度，依法进行档案行政执法和监督。</w:t>
        <w:br/>
        <w:t xml:space="preserve"> （三）组织开展档案科学技术和理论研究，推进全县档案工作的科学化、标准化与现代化建设。</w:t>
        <w:br/>
        <w:t>（四）负责档案宣传工作，统一管理全县档案资料对外交流，协调全县档案工作中的外事活动。</w:t>
        <w:br/>
        <w:t>（五）负责接收和统一管理县直机关的档案资料，保守党和国家机密，维护档案完整，确保档案资料安全。</w:t>
        <w:br/>
        <w:t>（六）负责全县档案馆网点建设布局的指导等有关工作，协调指导县属各类档案馆（室）的接收范围，做好县档案馆向社会开放档案工作。</w:t>
        <w:br/>
        <w:t>（七）负责调查、征集本县有关散存在社会上的，有地方特色的档案资料，不断丰富馆藏。</w:t>
        <w:br/>
        <w:t xml:space="preserve"> （八）负责全县档案编研、信息开发、利用与管理，推进档案信息网络建设，充分发挥档案信息资源作用，为社会各方面提供服务。</w:t>
        <w:br/>
        <w:t>（九）制订全县档案干部队伍建设规划，组织档案专业教育和档案干部培训工作。</w:t>
        <w:br/>
        <w:t>（十）承办县委、县人民政府交办的其他事项。</w:t>
        <w:br/>
        <w:t>阿克陶县档案局编制数4人,实有人数10人,其中:在职1人,与上年相比减小1人; 退休4人,与上年相比无增减变化；无离休人员。</w:t>
        <w:br/>
        <w:t>3.资金投入和使用情况</w:t>
        <w:br/>
        <w:t>2022年度安排下达资金10万元，为2022年档案工作经费，最终确定项目资金总数为10万元。其中：中央财政拨款0万元，自治区财政拨款0万元，本级财政拨款10万元，上年结余0万元。</w:t>
        <w:br/>
        <w:t>截至2022年12月31日，实际支出3.14万元，预算执行率31.4%。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1.项目绩效总目标</w:t>
        <w:br/>
        <w:t>该项目资金用于2022年档案工作经费的支出，该项目资金用于档案用品更换和库房清洁费用，通过该项目的实施，延长馆藏档案的质量和保存年限，保障单位工作人员的办公用品及办公设备的正常使用。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（1）项目产出目标</w:t>
        <w:br/>
        <w:t>①数量指标</w:t>
        <w:br/>
        <w:t>“国际档案日宣传活动次数（次/年）”指标，预期指标值为3次/年。</w:t>
        <w:br/>
        <w:t>“利用档案卷、件次（人）”指标，预期指标值为45人。</w:t>
        <w:br/>
        <w:t>“档案库房清洁频次（次/月）”指标，预期指标值为4次/月。</w:t>
        <w:br/>
        <w:t>②质量指标</w:t>
        <w:br/>
        <w:t>“馆藏档案日常管理保护率（%）”指标，预期指标值为=100%；</w:t>
        <w:br/>
        <w:t>③时效指标</w:t>
        <w:br/>
        <w:t>“馆藏档案日常清洁及时率（%）”指标，预期指标值为=100%。</w:t>
        <w:br/>
        <w:t>④成本指标</w:t>
        <w:br/>
        <w:t>“档案用品更换和库房清洁费用（万元）”指标，预期指标值为10万元。</w:t>
        <w:br/>
        <w:t>（2）项目效益目标</w:t>
        <w:br/>
        <w:t>①经济效益指标</w:t>
        <w:br/>
        <w:t>无</w:t>
        <w:br/>
        <w:t>②社会效益指标</w:t>
        <w:br/>
        <w:t>“提高服务质量和管理水平”指标，预期指标值为有效提高。</w:t>
        <w:br/>
        <w:t>③生态效益指标</w:t>
        <w:br/>
        <w:t>无</w:t>
        <w:br/>
        <w:t>④可持续影响指标</w:t>
        <w:br/>
        <w:t>“保障馆藏档案的质量和保存年限”指标，预期指标值为有效保障。</w:t>
        <w:br/>
        <w:t>⑤满意度指标</w:t>
        <w:br/>
        <w:t>“档案查阅利用满意度（%）”指标，预期指标值为≥95%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本次评价坚持定量优先、定量与定性相结合的方式，始终遵循科学规范、公正公开、分级分类、绩效相关的基本原则。通过对年鉴编辑出版经费项目资金进行绩效评价，旨在了解项目资金使用和项目管理情况、取得的成绩及效益，进而分析在政策执行、预算资金安排、项目实施等方面存在的问题并提出针对性建议。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高国武任评价组组长，职务为主任，绩效评价工作职责为负责全盘工作。</w:t>
        <w:br/>
        <w:t>王俊丽任评价组副组长，绩效评价工作职责为对项目实施情况进行实地调查。</w:t>
        <w:br/>
        <w:t>王云任评价组成员，绩效评价工作职责为负责资料审核等工作。</w:t>
        <w:br/>
        <w:t>第二阶段：组织实施。经评价组通过实地调研等方式，采用综合分析法对项目的决策、管理、绩效进行的综合评价分析。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评价组对照项目绩效评价指标体系，从决策、过程、产出和效益四个维度，通过数据采集、实地调研和问卷访谈等方式，对“2022年档案工作经费”项目绩效进行客观公正的评价，本项目总得分为89.67分，绩效评级属于“中”。其中，决策类指标得分20分，过程类指标得分16.57分，产出类指标得分33.1分，效益类指标得分20分。</w:t>
        <w:br/>
        <w:t>（二）综合评价结论</w:t>
        <w:br/>
        <w:t>经评价，本项目达到了年初设立的绩效目标，在实施过程中取得了良好的成效，具体表现在：国际档案日宣传活动次数达到3次，利用档案卷、件45人次，档案库房清洁频次每个月4次。提高了服务质量和管理水平。</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</w:t>
        <w:br/>
        <w:t>（1）立项依据充分性：本项目立项（实施）符合国家和自治区《档案局工作条例》要求，加快推进阿克陶县档案局工作持续健康发展，符合国家的政策导向，不存在负面违规内容，实施效益明显，项目立项（实施）切实可行。结合阿克陶县档案局职责组织实施，围绕阿克陶县档案局年度工作重点和工作计划制定经费预算，根据评分标准，该指标不扣分，得3分。</w:t>
        <w:br/>
        <w:t>（2）立项程序规范性：根据决策依据编制工作计划和经费预算，经过与阿克陶县档案局财经领导小组进行沟通、筛选确定经费预算计划，研究确定最终预算方案，根据评分标准，该指标不扣分，得2分。</w:t>
        <w:br/>
        <w:t>（3）绩效目标合理性：制定了年度计划，明确了总体思路及目标、并对任务进行了详细分解，对目标进行了细化，根据评分标准，该指标不扣分，得3分。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（5）预算编制科学性：预算编制经经过本级财力安排10万元下拨，实际完成内容与项目内容匹配，项目投资额与工作任务相匹配，根据评分标准，该指标不扣分，得5分。</w:t>
        <w:br/>
        <w:t>（6）资金分配合理性：资金分配按照陶党纪字【2015】25号党政联席会议纪要的要求，做好2022年档案工作经费计划，会议认为，近年来，我县档案工作在档案开发利用、档案基础工作和档案资源建设等各项工作都取得了新的成绩。但是，随着新时期档案工作的发展，在安全保障、档案资源、档案开发利用等方面进一步完善，进一步做好档案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项目过程类指标包括资金管理和组织实施两方面的内容，由5个三级指标构成，权重分为20分，实际得分16.57分，得分率为82.85%。</w:t>
        <w:br/>
        <w:t>（1）资金到位率：该项目总投资10万元，地方财政局实际下达经费10万元，其中当年财政拨款10万元，上年结转资金0万元，财政资金足额拨付到位，根据评分标准，该指标不扣分，得5分。</w:t>
        <w:br/>
        <w:t>（2）预算执行率：本项目申请预算金额为10万元，预算批复实际下达金额为10万元，截至2022年12月31日，资金执行3.14万元，资金执行率31.4%。项目资金支出总体能够按照预算执行，根据评分标准，该指标扣分，得1.57分。</w:t>
        <w:br/>
        <w:t>（3）资金使用合规性：根据该项目工作进度，经费支出符合预算批复规定用途，不存在截留、挤占、挪用、虚列支出等情况，未发现违规使用情况，根据评分标准，该指标不扣分，得5分。</w:t>
        <w:br/>
        <w:t>（4）管理制度健全性：该项目严格按照《阿克陶县党史地方志工作办公室财务管理制度》及相关的制度和管理规定实施，对财政专项资金进行严格管理，做到了专款专用，根据评分标准，该指标不扣分，得2分。</w:t>
        <w:br/>
        <w:t>（5）制度执行有效性：由办公室提出经费预算支出可行性方案，经过与财经领导小组沟通后，报财经领导小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项目产出类指标包括产出数量、产出质量、产出时效、产出成本四方面的内容，由4个三级指标构成，权重分为40分，实际得分33.1分，得分率为100%。</w:t>
        <w:br/>
        <w:t>（1）“产出数量”指标</w:t>
        <w:br/>
        <w:t>国际档案日宣传活动次数3次/年，与预期目标一致，根据评分标准，该指标不扣分，得4分。</w:t>
        <w:br/>
        <w:t>利用档案卷、件次45人，与预期目标一致，根据评分标准，该指标不扣分，得3分。</w:t>
        <w:br/>
        <w:t>档案库房清洁频次4次，与预期目标一致，根据评分标准，该指标不扣分，得3分。</w:t>
        <w:br/>
        <w:t>（2）“产出质量”指标</w:t>
        <w:br/>
        <w:t>馆藏档案日常管理保护率100%，与预期目标一致，根据评分标准，该指标不扣分，得10分。</w:t>
        <w:br/>
        <w:t>（3）“产出时效”指标</w:t>
        <w:br/>
        <w:t>馆藏档案日常清洁及时率100%，与预期目标指标一致，根据评分标准，该指标不扣分，得10分。</w:t>
        <w:br/>
        <w:t>（4）“产出成本”指标</w:t>
        <w:br/>
        <w:t>该项目本年支出金额10万元，项目经费未能够完全支出，根据评分标准，该指标扣分，得3.14分。</w:t>
        <w:br/>
        <w:t>项目出现偏差原因：项目已完成，因疫情原因有些发票手续不齐全，导致资金未完全支出。改进措施：发票手续齐全后尽快支出项目资金。</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“社会效益指标”：“提高服务质量和管理水平”有效提高，与预期指标一致，根据评分标准，该指标不扣分，得5分。</w:t>
        <w:br/>
        <w:t>“可持续影响指标”：“保障馆藏档案的质量和保存年限”有效保障，与预期指标一致，根据评分标准，该指标不扣分，得5分。</w:t>
        <w:br/>
        <w:t>“经济效益指标”：本项目无该指标。</w:t>
        <w:br/>
        <w:t>“生态效益指标”：本项目无该指标。</w:t>
        <w:br/>
        <w:t>合计得10分。</w:t>
        <w:br/>
        <w:t>（2）满意度指标：</w:t>
        <w:br/>
        <w:t>“满意度指标”：“档案查阅利用满意度”95%，与预期目标一致，根据评分标准，该指标不扣分，得10分。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年鉴编辑出版经费项目预算10万元，到位10万元，实际支出3.14万元，预算执行率为31.4%，项目绩效指标总体完成率为87.65%，预算执行进度与绩效指标有偏差，偏差原因：项目已完成，因疫情原因有些发票手续不齐全，导致资金未完全支出。改进措施：发票手续齐全后尽快支出项目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（二）存在问题及原因分析</w:t>
        <w:br/>
        <w:t>一是对各项指标和指标值要进一步优化、完善，主要在细化、量化上改进，二是自评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