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县委网络安全和信息化委员会办公室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县委网络安全和信息化委员会办公室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网信办工作经费项目实施前期、过程及效果，评价财政预算资金使用的效率及效益。负责阿克陶县网络安全和信息化建设工作；负责阿克陶县互联网领域党的建设和人才队伍建设；推动网络社会工作和网络文明、网络文明建设；完成阿克陶县党委、阿克陶县人民政府和阿克陶县党委网络安全和信息化领导小组、阿克陶县网络党工委交办的其他事项。</w:t>
        <w:br/>
        <w:t>　　2.主要内容及实施情况</w:t>
        <w:br/>
        <w:t>　　（1）主要内容</w:t>
        <w:br/>
        <w:t>有效提高工作人员网络检测能力，每个月按时巡查网站、公众平台，有效提升全办员工网络检测能力，保障我县网络空间清朗； </w:t>
        <w:br/>
        <w:t>项目名称：网信办工作经费</w:t>
        <w:br/>
        <w:t>项目主要内容：办公费，差旅费，邮电费，公车维修费，其他商品和服务支出等。</w:t>
        <w:br/>
        <w:t>　　（2）实施情况</w:t>
        <w:br/>
        <w:t>　项目实施主体：中共阿克陶县委员会网络安全和信息化委员会办公室</w:t>
        <w:br/>
        <w:t>实施时间：该项目实施时间为2022年1月-2022年12月</w:t>
        <w:br/>
        <w:t>实施结果：为保证项目实施的质量和时间进度，评价组根据项目人员专业技能、业务水平进行分工，组成项目小组。在项目实施过程中项目成员针对每日工作完成情况向项目组汇报，项目组长根据汇报情况合理调度，确保项目及时完成。</w:t>
        <w:br/>
        <w:t>　　3.项目实施主体</w:t>
        <w:br/>
        <w:t>该项目由中共阿克陶县委员会网络安全和信息化委员会办公室实施，内设7个科室，分别是：综合科、党建科、应急科、执法科、信息传播科、网评中心、举报中心。</w:t>
        <w:br/>
        <w:t>主要职能是：中共阿克陶县委员会网络安全和信息化委员会办公室是中共克孜勒苏柯尔克孜阿克陶县委委员会网络安全和信息化委员会的办事机构，接受中共阿克陶县委网络安全和信息化委员会的直接领导，负责阿克陶县网络安全和信息化工作。</w:t>
        <w:br/>
        <w:t>中共阿克陶县委员会网络安全和信息化委员会办公室贯彻落实党中央、阿克陶县委关于网络安全和信息化工作的方针政策和决策部署以及阿克陶县委工作要求，在履行职责过程中坚持和加强党对网络安全和信息化工作的集中统一领导。</w:t>
        <w:br/>
        <w:t>编制人数31人，其中：行政人员编制6人、工勤0人、参公6人、事业编制14人。实有在职人数26人，其中：行政在职6人、工勤0人、参公6人、事业在职6人。离退休人员0人，其中：行政退休人员0人、事业退休0人。</w:t>
        <w:br/>
        <w:t>　　3.资金投入和使用情况</w:t>
        <w:br/>
        <w:t>　   陶党财字【2018】13号文本年度安排下达资金59.6万元，为本级财力安排资金，最终确定项目资金总数为59.6万元。其中：本级财政拨款59.6万元。</w:t>
        <w:br/>
        <w:t>　　截至2022年12月31日，实际支出25.67万元，预算执行率43.1%。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为保证项目实施的质量和时间进度，评价组根据项目人员专业技能、业务水平进行分工，组成项目小组。在项目实施过程中项目成员针对每日工作完成情况向项目组汇报，项目组长根据汇报情况合理调度，确保项目及时完成。</w:t>
        <w:br/>
        <w:t>根据《项目绩效管理办法》及单位相关项目管理制度的规定，对项目的实施进行监督管理。建立健全项目后续各项监督管理制度，确保项目正常运转，长期发挥效益。</w:t>
        <w:br/>
        <w:t>不定期对项目进度和质量等进行监督检查，并且组织开展多种形式的监督检查，以加强日常监管为主，自查、随机抽查、专项检查等方式进行。对检查中发现的问题，及时纠正。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“经费覆盖人数（人）”指标，预期指标值为27人。</w:t>
        <w:br/>
        <w:t>“购买办公用品批次(次/年）”指标，预期指标值为6次/年。</w:t>
        <w:br/>
        <w:t>“设备采购批次(次/年）”指标，预期指标值为2次/年。</w:t>
        <w:br/>
        <w:t>　　②质量指标</w:t>
        <w:br/>
        <w:t>“购置办公用品合格率（%）”指标，预期指标值为100%。</w:t>
        <w:br/>
        <w:t>　　③时效指标</w:t>
        <w:br/>
        <w:t>“项目完成时限（月）”指标，预期指标值为12月。</w:t>
        <w:br/>
        <w:t>　　④成本指标</w:t>
        <w:br/>
        <w:t>“其他经费费用（万元/年）”指标，预期指标值为20万元/年。</w:t>
        <w:br/>
        <w:t>“购买办公用品费用（万元/年）”指标，预期指标值为19.6万元/年。</w:t>
        <w:br/>
        <w:t>“设备采购费用（万元/年）”指标，预期指标值为20万元/年。</w:t>
        <w:br/>
        <w:t>　　（2）项目效益目标</w:t>
        <w:br/>
        <w:t>　　①经济效益指标</w:t>
        <w:br/>
        <w:t>　　无</w:t>
        <w:br/>
        <w:t>　　②社会效益指标</w:t>
        <w:br/>
        <w:t>“保障网络检测能力提升情况”指标，预期指标值为有效提升。</w:t>
        <w:br/>
        <w:t>　　③生态效益指标</w:t>
        <w:br/>
        <w:t>　　无</w:t>
        <w:br/>
        <w:t>　　④可持续影响</w:t>
        <w:br/>
        <w:t>“保障我县网络空间清朗”指标，预期指标值为有效保障。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网信办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牛虎同志任评价组组长，职务为副主任，绩效评价工作职责为负责全盘工作。</w:t>
        <w:br/>
        <w:t>　　马正旭同志任评价组副组长，绩效评价工作职责为对项目实施情况进行实地调查。</w:t>
        <w:br/>
        <w:t>　　敬花同志任评价组成员，绩效评价工作职责为负责资料审核等工作。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网信办工作经费”项目绩效进行客观公正的评价，本项目总得分为88.71分，绩效评级属于“优”。其中，决策类指标得分20分，过程类指标得分17.15分，产出类指标得分31.56分，效益类指标得分88.71分。</w:t>
        <w:br/>
        <w:t>　　（二）综合评价结论</w:t>
        <w:br/>
        <w:t>　　经评价，本项目达到了年初设立的绩效目标，在实施过程中取得了良好的成效，具体表现在以下两方面：</w:t>
        <w:br/>
        <w:t>网信办工作经费项目总体组织规范，完成了网信办工作经费项目的工作目标，有效规范了项目档案资料的整理，推动了阿克陶县网络空间产生清朗的效益。 </w:t>
        <w:br/>
        <w:t>在项目决策方面，网信办工作经费，项目立项依据充分，立项程序规范。 </w:t>
        <w:br/>
        <w:t>项目管理方面，2022年本项目预算安排59.6万元，实际支出25.67万元，预算执行率43.1%。 项目资金使用合规，项目财务管理制度健全，财务监控到位，所有资金支付均按照国库集中支付制度严格执行，现有项目管理制度执行情况良好。</w:t>
        <w:br/>
        <w:t>项目产出方面：按时报销工作人员各类支出，为单位工作正常运转采购办公用品及检测软件</w:t>
        <w:br/>
        <w:t>项目效益方面：有效提高全办员工网络监督能力，保障我县网络空间清朗。</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项目立项符合国民经济发展规划和相关政策；项目立项与进行单位“开展网信工作”这一部门职责范围相符，属于部门履职所需；根据《财政资金直接支付申请书》，本项目资金性质为“财政拨付预算资金”，功能分类为“2013701”，根据《预算法》属于公共财政支持范围，符合中央、地方事权支出责任划分原则；经检查财政项目指标大平台，本项目不存在重复。根据评分标准，该指标不扣分，得3分。</w:t>
        <w:br/>
        <w:t>　　（2）立项程序规范性：根据决策依据编制工作计划和经费预算，经过与阿克陶县委网信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本项目预算申请资金59.6万元，我单位在预算申请中严格按照单位标准和数量进行核算，工作经费59.6万元。实际完成内容与项目内容匹配，项目投资额与工作任务相匹配，根据评分标准，该指标不扣分，得5分。</w:t>
        <w:br/>
        <w:t>　　（6）资金分配合理性：资金分配按照陶党财字[2018]13号文件显示，本项目实际到位资金59.6万元，资金分配与实际相适应，根据评分标准，该指标不扣分，得5分。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5个三级指标构成，权重分为20分，实际得分17.15 分，得分率为85.75%。</w:t>
        <w:br/>
        <w:t>　　（1）资金到位率：该项目总投资59.6万元，克州财政局实际下达经费59.6万元，其中当年财政拨款25.67万元，上年结转资金0万元，财政资金足额拨付到位，根据评分标准，该指标不扣分，得5分。   </w:t>
        <w:br/>
        <w:t>　　（2）预算执行率：本项目申请预算金额为59.6万元，预算批复实际下达金额为 59.6万元截至 2022年 12 月 31日，资金执行25.67万元，资金执行率43.1%。项目资金支出总体能够按照预算执行，根据评分标准，该指标要扣分，得2.15分。</w:t>
        <w:br/>
        <w:t>　　（3）资金使用合规性：根据关于《中共阿克陶县委员会第十三次财经领导小组会议纪要》和《政府会计制度》以及《阿克陶县委网信办单位资金管理办法》，资金的拨付有完整的审批程序和手续，符合预算批复规定用途，不存在截留、挤占、挪用、虚列支出等情况，未发现违规使用情况，根据评分标准，该指标不扣分，得5分。</w:t>
        <w:br/>
        <w:t>　　（4）管理制度健全性：该项目严格按照《 阿克陶县委网信办财务制度》相关的制度和管理规定实施，对财政拨款资金进行严格管理，基本做到了专款专用，根据评分标准，该指标不扣分，得2分。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项目产出类指标包括产出数量、产出质量、产出时效、产出成本四方面的内容，由4个三级指标构成，权重分为40分，实际得分31.56分，得分率为78.9%。</w:t>
        <w:br/>
        <w:t>　　（1）对于“产出数量”</w:t>
        <w:br/>
        <w:t>　　经费覆盖人数27人，与预期目标一致，指标完成率为100%。与预期目标一致，根据评分标准，该指标不扣分，得3分。</w:t>
        <w:br/>
        <w:t>购买办公用品批次存在偏差：预期绩效目标6批次，实际完成值为5批次，偏差率为16.67% ，偏差原因：办公用品消耗量少，采取的措施：根据评分标准，该指标扣0.5分，得2.5分。</w:t>
        <w:br/>
        <w:t>设备采购批次存在偏差：预期绩效目标2批次，实际完成值为1批次，偏差率为50% ，偏差原因：实际设备需求比预算少，采取的措施：根据评分标准，该指标扣2分，得2分。</w:t>
        <w:br/>
        <w:t>　　合计得7.5分。</w:t>
        <w:br/>
        <w:t>　　（2）对于“产出质量”：</w:t>
        <w:br/>
        <w:t>　　购置办公用品合格率100%，与预期目标一致，根据评分标准，该指标不扣分，得10分。</w:t>
        <w:br/>
        <w:t>　　合计得10分。</w:t>
        <w:br/>
        <w:t>　　（3）对于“产出时效”：</w:t>
        <w:br/>
        <w:t>项目完成时限12月，与预期目标指标一致，根据评分标准，该指标不扣分，得10分。</w:t>
        <w:br/>
        <w:t>　　合计得10分。</w:t>
        <w:br/>
        <w:t>　　（4）对于“产出成本”：</w:t>
        <w:br/>
        <w:t>存在偏差：预期绩效目标59.6万元/年，实际完成值为25.67万元，偏差率为56.93% ，偏差原因：因疫情原因资料没收齐，导致资金没按时支付。采取的措施：把资料提前准备好，能正常支钱的时候抓紧时间支付。根据评分标准，该指标扣5.94分，得4.06分。</w:t>
        <w:br/>
        <w:t>　　合计得4.06分。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有效提升网络检测能力，与预期指标一致，根据评分标准，该指标不扣分，得5分。</w:t>
        <w:br/>
        <w:t>　　对于“可持续影响指标”：</w:t>
        <w:br/>
        <w:t>有效保障我县网络空间清朗，与预期指标一致，根据评分标准，该指标不扣分，得5分。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网信办工作经费项目预算59.6万元，到位59.6万元，实际支出25.67万元，预算执行率为43.1%，项目绩效指标总体完成率为86.05%，偏差率为13.95%，偏出去原因年初目标设置过高，未能实现，采取的措施加强年初预算知识培训，做到预算相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