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公益性岗位工资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阿克陶县克孜勒陶乡人民政府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阿克陶县克孜勒陶乡人民政府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本项目遵循财政部《项目支出绩效评价管理办法》（财预〔2020〕10号）和自治区财政厅《自治区财政支出绩效评价管理暂行办法》（新财预〔2018〕189号）等相关政策文件与规定，旨在评价克孜勒陶镇工岗工资项目实施前期、过程及效果，评价财政预算资金使用的效率及效益。该项目资金用于克孜勒陶镇公岗人员工资、津贴、基本养老保险等，通过该项目的实施，建立健全我镇公岗人员工资保障，确保我镇公岗人员基本工资，为我镇日常工作的顺利开展提供保障。</w:t>
        <w:br/>
        <w:t>　　2.主要内容及实施情况</w:t>
        <w:br/>
        <w:t>　　（1）主要内容</w:t>
        <w:br/>
        <w:t>克孜勒陶镇工岗工资240.12万元，由自治区财政承担，该项目资金主要用于克孜勒陶镇公岗人员工资、津贴、基本养老保险等，通过该项目的实施，建立健全我镇公岗人员工资保障，确保我镇公岗人员基本工资，为我镇日常工作的顺利开展提供保障。　　</w:t>
        <w:br/>
        <w:t>（2）实施情况</w:t>
        <w:br/>
        <w:t>　　2022年度实际发放公岗工资11次，金额180.90万元，通过该项目的实施，建立健全我镇公岗人员工资保障，确保我镇公岗人员基本工资，为我镇日常工作的顺利开展提供保障。</w:t>
        <w:br/>
        <w:t>　　3.项目实施主体</w:t>
        <w:br/>
        <w:t>该项目由阿克陶县克孜勒陶镇人民政府单位实施，阿克陶县克孜勒陶镇2021年部门决算报表编制范围的单位共计9个，其中：行政单位2个，全额拨款事业单位7个。分别是：1、克孜勒陶镇党委；2、克孜勒陶镇政府；3、克孜勒陶镇财政所；4、克孜勒陶镇计生站；5、克孜勒陶镇农业畜牧业发展服务中心；6、克孜勒陶镇文化站；7、克孜勒陶镇社会保障服务中心；8、克孜勒陶镇食品药品监督所； </w:t>
        <w:br/>
        <w:t>单位编制数共102人，其中：行政编制65人 、事业编制37人；截止2022年12月底部门实有人数202人，其中：行政132人 、事业35人、退休人员32、自聘人员3人。</w:t>
        <w:br/>
        <w:t>　　3.资金投入和使用情况</w:t>
        <w:br/>
        <w:t>　   本年度安排下达资金240.12万元，为中央资金，最终确定项目资金总数为240.12万元。其中：中央财政拨款240.12万元，自治区财政拨款0万元，本级财政拨款0万元，上年结余0万元。</w:t>
        <w:br/>
        <w:t>　　截至2022年12月31日，实际支出180.9万元，预算执行率75%。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该项目资金用于克孜勒陶镇公岗人员工资、津贴、基本养老保险等，通过该项目的实施，建立健全我镇公岗人员工资保障，确保我乡公岗人员基本工资，为我镇日常工作的顺利开展提供保障。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“公益性岗位人员人数”指标，预期指标值为=52人；</w:t>
        <w:br/>
        <w:t xml:space="preserve"> 　　②质量指标</w:t>
        <w:br/>
        <w:t>　　“资金使用合规率”指标，预期指标值为=100%；</w:t>
        <w:br/>
        <w:t xml:space="preserve"> 　　③时效指标</w:t>
        <w:br/>
        <w:t>　　“补助时间”指标，预期指标值为=12月。</w:t>
        <w:br/>
        <w:t>　　④成本指标</w:t>
        <w:br/>
        <w:t>“公益性岗位人员基本工资”指标，预期指标值为≤161.49万元；</w:t>
        <w:br/>
        <w:t>“公益性岗位人员医疗费用”指标，预期指标值为≤27.06万元；</w:t>
        <w:br/>
        <w:t>“公益性岗位人员养老保险”指标，预期指标值为≤47.26万元；</w:t>
        <w:br/>
        <w:t>　　（2）项目效益目标</w:t>
        <w:br/>
        <w:t>　　①经济效益指标</w:t>
        <w:br/>
        <w:t>　　无</w:t>
        <w:br/>
        <w:t>　　②社会效益指标</w:t>
        <w:br/>
        <w:t>　　“提高公益性岗位人员办事效率、服务质量”指标，预期指标值为有效提高；</w:t>
        <w:br/>
        <w:t>　　③生态效益指标</w:t>
        <w:br/>
        <w:t>　  　无</w:t>
        <w:br/>
        <w:t>　　④可持续影响</w:t>
        <w:br/>
        <w:t>　　“保障日常工作的顺利开展”指标，预期指标值为长期；</w:t>
        <w:br/>
        <w:t>　　⑤满意度指标</w:t>
        <w:br/>
        <w:t>　　“受益人员满意度（%）”指标，预期指标值为≥98%。</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克孜勒陶镇公岗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孜拉力·伊萨克任评价组组长，主要负责确定绩效评价木板、总体协调沟通、全盘统筹、总体质量把关等工作。</w:t>
        <w:br/>
        <w:t>张博任评价组副组长，主要负责绩效评价现场督导，对评价组成员的评价检查工作提供技术指导与支持，对实效评价工作质量把关。</w:t>
        <w:br/>
        <w:t>古再努尔·阿不力米提任评价组成员，主要负责现场调研工作，完成收集整理资料、审核数据、填报绩效评价内容等工作。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孜勒陶镇公岗工资”项目绩效进行客观公正的评价，本项目总得分为97.94分，绩效评级属于“优”。其中，决策类指标得分20分，过程类指标得分18.77分，产出类指标得分39.17分，效益类指标得分20分。</w:t>
        <w:br/>
        <w:t>　　（二）综合评价结论</w:t>
        <w:br/>
        <w:t>　　经评价，本项目达到了年初设立的绩效目标，在实施过程中取得了良好的成效，具体表现在：2020年度已完成11次发放工资，推动了公益性岗位人员生活保障产生公益性岗位人员工作积极性效益。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（1）立项依据充分性：结合阿克陶克孜勒陶镇人民政府 职责组织实施。围绕阿克陶县克孜勒陶镇人民政府 年度工作重点和工作计划制定经费预算，根据评分标准，该指标不扣分，得3分。</w:t>
        <w:br/>
        <w:t>　　（2）立项程序规范性：根据决策依据编制工作计划和经费预算，经过与阿克陶县克孜勒陶镇人民政府 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（5）预算编制科学性：预算编制经公益性岗位12个月的工资，实际完成内容与项目内容匹配，项目投资额与工作任务相匹配，根据评分标准，该指标不扣分，得5分。</w:t>
        <w:br/>
        <w:t>　　（6）资金分配合理性：资金分配按照每个月每人发3848.05元（包括个人实发工资和个人代扣部分）资金分配与实际相适应，根据评分标准，该指标不扣分，得5分。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5个三级指标构成，权重分为20分，实际得分18.77 分，得分率为93%。</w:t>
        <w:br/>
        <w:t>　　（1）资金到位率：该项目总投资240.12万元，克州财政局实际下达经费180.9万元，其中当年财政拨款240.12万元，上年结转资金0万元，财政资金足额拨付到位，根据评分标准，该指标不扣分，得5分。   </w:t>
        <w:br/>
        <w:t>　　（2）预算执行率：本项目申请预算金额为240.12万元，预算批复实际下达金额为240.12万元.截至 2022年 12 月 31日，资金执行180.9万元，资金执行率75%。项目资金支出总体能够按照预算执行，根据评分标准，该指标扣1.23分，得3.77分。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阿克陶县克孜勒陶镇人民政府财务制度》及公益性岗位工资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项目产出类指标包括产出数量、产出质量、产出时效、产出成本四方面的内容，由7个三级指标构成，权重分为40分，实际得分37.5分，得分率为93.75%。</w:t>
        <w:br/>
        <w:t>　　（1）对于“产出数量”</w:t>
        <w:br/>
        <w:t>公岗人数52人，与预期目标一致，根据评分标准，该指标不扣分，得10分。</w:t>
        <w:br/>
        <w:t>合计得10分。</w:t>
        <w:br/>
        <w:t>　　（2）对于“产出质量”：</w:t>
        <w:br/>
        <w:t>　　资金使用合规率100%，与预期目标一致，根据评分标准，该指标不扣分，得10分。</w:t>
        <w:br/>
        <w:t xml:space="preserve"> 　　合计得10分。</w:t>
        <w:br/>
        <w:t>　　（3）对于“产出时效”：</w:t>
        <w:br/>
        <w:t>补助时间12（月），与预期目标指标一致，根据评分标准，该指标不扣分，得10分。</w:t>
        <w:br/>
        <w:t>　　合计得10分。</w:t>
        <w:br/>
        <w:t>　　（4）对于“产出成本”：</w:t>
        <w:br/>
        <w:t>预期绩效目标240.12，实际完成值为180.9万元，偏差率为25% ，偏差原因：由于岗位有离职的人，12月份用临时指标来发放公益性岗位工资，采取的措施：无根据评分标准，该指标扣0.83分，得9.17分。</w:t>
        <w:br/>
        <w:t>　　合计得9.17分。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提高公岗人员办事效率、服务质量，与预期指标一致，根据评分标准，该指标不扣分，得5分。</w:t>
        <w:br/>
        <w:t>　　对于“可持续影响指标”：</w:t>
        <w:br/>
        <w:t>保障基层工作顺利展开，与预期指标一致，根据评分标准，该指标不扣分，得5分。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对于满意度指标：受益人员满意度≥98%，与预期目标一致，根据评分标准，该指标不扣分，得10分。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克孜勒陶镇公岗工资项目预算240.12万元，到位240.12万元，实际支出180.9万元，预算执行率为75%，项目绩效指标总体完成率为88.5%，偏差率为11.5%，偏出去原因由于岗位有离职的人，12月份用临时指标来发放公益性岗位工资，采取的措施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