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工会社会化聘用人员社保缴费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阿克陶县总工会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阿克陶县总工会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2022年县级财力安排的工会社会化聘用人员社保缴费项目实施前期、过程及效果，评价财政预算资金使用的效率及效益该项目资金用于阿克陶县工会社会化聘用人员24名的社保四金的缴费资金，通过该项目的实施，充实了本级工会及各基层工会组织力量，有效弥补了本级工会及各基层工会工作人员不足现象，加快了全县工会工作发展速度。</w:t>
        <w:br/>
        <w:t>　　2.主要内容及实施情况</w:t>
        <w:br/>
        <w:t>　　（1）主要内容</w:t>
        <w:br/>
        <w:t>　　根据新工传【2020】22号和陶党阅【2020】61号文件，工会聘用人员工资由自治区和克州总工会承担，社保缴费由财政负担。我单位根据工作需要聘用工会社会工作者24名，用于补充乡镇、社区及工业园区等重点领域开展工会业务工作。</w:t>
        <w:br/>
        <w:t>　　（2）实施情况</w:t>
        <w:br/>
        <w:t>　　根据新工传【2020】22号和陶党阅【2020】61号文件，工会聘用人员工资由自治区和克州总工会承担，社保缴费由财政负担。我单位根据工作需要聘用工会社会工作者24名，用于补充乡镇、社区及工业园区等重点领域开展工会业务工作。项目的实施加快了全县工会工作发展速度。</w:t>
        <w:br/>
        <w:t>　　3.项目实施主体</w:t>
        <w:br/>
        <w:t>该项目由阿克陶县总工会实施，内设5个科室，分别是：办公室、教育工会、活动中心、帮扶中心、财务室。主要职能是根据党的路线、方针、政策，以及县党委的工作部署和要求，确定县工会的指导思想；依照法律和章程，组织县各级工会履行、维护、建设、参与、教育等各项社会服务职能，贯彻执行党委和自治区总工会的决定，开展工会各项业务工作与有关方面协商解决工会工作中的有关问题；对有关职工利益的重大问题进行调查研究，向县委、人民政府反映职工群众的愿望和要求，并提出合理化建议；协助县人民政府做好全国和自治区劳动模范先进工作者的推荐和管理工作；指导各级工会自身建设和改革，协助有关部门监督检查《劳动法》、《工会法》、《中国工会章程》的贯彻情况，研究指定工会的各项组织制度和民主制度；按照有关规定承担阿克陶县基层工会系统干部协管工作，指导行政事业单位工会干部的培训工作；负责工会经费管理、审查工作，负责对基层工会事业发展的指导、协调工作。承办县委、政府、州总工会和自治区总工会交办的其他事项。</w:t>
        <w:br/>
        <w:t>编制人数9人，其中：行政人员编制2人、工勤1人、事业编制6人。实有在职人数12人，其中：行政在职5人、工勤1人、事业在职6人。离退休人员9人，其中：行政退休人员9人。</w:t>
        <w:br/>
        <w:t>　　3.资金投入和使用情况</w:t>
        <w:br/>
        <w:t>　  　根据新工传【2020】22号和陶党阅【2020】61号文件本年度安排下达资金33.46万元，为本级财政拨款资金，最终确定项目资金总数为33.46万元。其中：中央财政拨款0万元，自治区财政拨款0万元，本级财政拨款33.46万元，上年结余0万元。</w:t>
        <w:br/>
        <w:t>　　截至2022年12月31日，实际支出31.98万元，预算执行率95.6%。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该项目资金为阿克陶县工会社会化聘用人员24名的社保四金的缴费资金，通过该项目的实施，充实了本级工会及各基层工会组织力量，有效弥补了本级工会及各基层工会工作人员不足现象，加快了全县工会工作发展速度。   　　</w:t>
        <w:br/>
        <w:t>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“社会化人员社保金缴费人数（人）”指标，预期指标值为≥24次；</w:t>
        <w:br/>
        <w:t>　　“社会化人员社保金缴费种类（种）”指标，预期指标值为≥5场次；</w:t>
        <w:br/>
        <w:t>　　“充实基层工会组织工作人数（人）”指标，预期指标值为≥17人；</w:t>
        <w:br/>
        <w:t>　　②质量指标</w:t>
        <w:br/>
        <w:t>　　“基层组织建设工作人数覆盖率（%）”指标，预期指标值为＝100%；</w:t>
        <w:br/>
        <w:t>　　③时效指标</w:t>
        <w:br/>
        <w:t>　　“社保金缴费资金及时发放率（%）”指标，预期指标值为=100%。</w:t>
        <w:br/>
        <w:t>　　④成本指标</w:t>
        <w:br/>
        <w:t>　　“社保金缴费（万元）”指标，预期指标值为≥33.46万元；</w:t>
        <w:br/>
        <w:t>　　（2）项目效益目标</w:t>
        <w:br/>
        <w:t>　　①经济效益指标</w:t>
        <w:br/>
        <w:t>　　无</w:t>
        <w:br/>
        <w:t>　　②社会效益指标</w:t>
        <w:br/>
        <w:t>　　“提升基层工会工作人员业务能力”指标，预期指标值为有效提升；</w:t>
        <w:br/>
        <w:t>　　③生态效益指标</w:t>
        <w:br/>
        <w:t>　　无</w:t>
        <w:br/>
        <w:t>　　④可持续影响</w:t>
        <w:br/>
        <w:t>　　“基层工会办公条件可持续性（年）”指标，预期指标值为≥2年；</w:t>
        <w:br/>
        <w:t>　　⑤满意度指标</w:t>
        <w:br/>
        <w:t>　　“服务群众满意度（%）”指标，预期指标值为≥95%。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工会社会化聘用人员社保缴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盛晓萍任评价组组长，职务为党组书记，绩效评价工作职责为负责全盘工作。</w:t>
        <w:br/>
        <w:t>　　艾孜提艾力·喀迪尔任评价组副组长，绩效评价工作职责为对项目实施情况进行实地调查。</w:t>
        <w:br/>
        <w:t>　　李丽任评价组成员，绩效评价工作职责为负责资料审核等工作。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工会社会化聘用人员社保缴费”项目绩效进行客观公正的评价，本项目总得分为99分，绩效评级属于“优”。其中，决策类指标得分20分，过程类指标得分19.78分，产出类指标得分39.22分，效益类指标得分20分。</w:t>
        <w:br/>
        <w:t>　　（二）综合评价结论</w:t>
        <w:br/>
        <w:t>　　经评价，本项目达到了年初设立的绩效目标，在实施过程中取得了良好的成效，具体表现在：工会社会化聘用人员社保缴费已完成11个月的社保缴费，缴费资金31.98万元。通过该项目的实施提高了工会聘用人员的生活水平，提升了服务基层工会的积极主动性。</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自治区总工会（新工传发〔2016〕34号“工会社会化聘用人员管理实施细则”的通知》和自治区总工会新工传发【2020】22号、33号关于工会社会化聘用人员分配方案的通知》，并结合阿克陶县总工会职责组织实施。围绕阿克陶县总工会年度工作重点和工作计划制定经费预算，根据评分标准，该指标不扣分，得3分。</w:t>
        <w:br/>
        <w:t>　　（2）立项程序规范性：根据决策依据编制工作计划和经费预算，经过与阿克陶县总工会财经领导小组进行沟通、筛选确定经费预算计划，上局务会研究确定最终预算方案，根据评分标准，该指标不扣分，得2分。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工会社会化聘用人员12个月的养老、医疗、工伤、失业、大额医疗保险缴费，实际完成内容与项目内容匹配，项目投资额与工作任务相匹配，根据评分标准，该指标不扣分，得5分。</w:t>
        <w:br/>
        <w:t>　　（6）资金分配合理性：资金分配按照每个月每人单位负担社保缴费1161.8元。资金分配与实际相适应，根据评分标准，该指标不扣分，得5分。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（1）资金到位率：该项目总投资33.46万元，当年财政实际下达经费33.46万元，其中当年财政拨款33.46万元，上年结转资金0万元，财政资金足额拨付到位，根据评分标准，该指标不扣分，得5分。   </w:t>
        <w:br/>
        <w:t>　　（2）预算执行率：本项目申请预算金额为33.46万元，预算批复实际下达金额为 33.46万元截至 2022年 12 月 31日，资金执行33.46万元，资金执行率96.6%。项目资金支出总体能够按照预算执行，根据评分标准，该指标扣0.22分，得4.78分。</w:t>
        <w:br/>
        <w:t>　　（3）资金使用合规性：根据关于《自治区总工会（新工传发〔2016〕34号“工会社会化聘用人员管理实施细则”的通知》和自治区总工会新工传发【2020】22号、33号关于工会社会化聘用人员分配方案的通知》合预算批复规定用途，不存在截留、挤占、挪用、虚列支出等情况，未发现违规使用情况，根据评分标准，该指标不扣分，得5分。</w:t>
        <w:br/>
        <w:t>　　（4）管理制度健全性：该项目严格按照《阿克陶县总工会财务制度》及社保缴费金相关的制度和管理规定实施，对财政专项资金进行严格管理，基本做到了专款专用，根据评分标准，该指标不扣分，得2分。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项目产出类指标包括产出数量、产出质量、产出时效、产出成本四方面的内容，由6个三级指标构成，权重分为40分，实际得分39.22分，得分率为98.05%。</w:t>
        <w:br/>
        <w:t>　 （1）对于“产出数量”</w:t>
        <w:br/>
        <w:t>社会化人员社保金缴费24人，与预期目标一致，根据评分标准，该指标不扣分，得4分。</w:t>
        <w:br/>
        <w:t>社会化人员社保金缴费种类4种，实际缴纳5种，与预期目标不一致，根据评分标准，该指标不扣分，得3分。存在偏差：因为年初目标漏了一项保险。改进措施：多了解社保政策。</w:t>
        <w:br/>
        <w:t>充实基层工会组织工作人数17人，与预期目标一致，根据评分标准，该指标不扣分，得3分。</w:t>
        <w:br/>
        <w:t>　　（2）对于“产出质量”：</w:t>
        <w:br/>
        <w:t>　　基层组织建设工作人数覆盖率100%，与预期目标一致，根据评分标准，该指标不扣分，得10分。</w:t>
        <w:br/>
        <w:t>　　（3）对于“产出时效”：</w:t>
        <w:br/>
        <w:t>社保金缴费资金及时发放率100%，实际完成96%。根据评分标准，该指标得9.61分。偏差原因：因为社保金12月分未按时缴纳。改进措施：及时缴纳缴纳社保。</w:t>
        <w:br/>
        <w:t>　　（4）对于“产出成本”：</w:t>
        <w:br/>
        <w:t>社保金缴费33.46万元，实际支出31.98万元。项目经费能够控制在绩效目标范围内，根据评分标准，该指标9.55分。偏差原因：因为年初目标设置过高，未能实现。改进措施：加强年初预算知识培训，做到预算相符。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提升基层工会工作人员业务能力，与预期指标一致，根据评分标准，该指标不扣分，得5分。</w:t>
        <w:br/>
        <w:t>　　对于“可持续影响指标”：</w:t>
        <w:br/>
        <w:t>基层工会办公条件可持续性2年，与预期指标一致，根据评分标准，该指标不扣分，得5分。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工会社会化聘用人员社保缴费项目预算33.46万元，到位33.46万元，实际支出31.98万元，预算执行率为95.6%，项目绩效指标总体完成率为100%，偏差率为4.4%，偏出去原因未按时缴纳社保金，采取的措施今后按时缴纳社保。</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主要经验及做法：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有关建议：</w:t>
        <w:b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