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2022年生态护林员补助资金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自然资源局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自然资源局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项目实施前期、过程及效果，评价财政预算资金使用的效率及效益。该项目资金主要用于1730名建档拉卡贫困户发放管护工资、生态护林员开展实用技术培训。通过开展2022年生态护林员项目年度工作。完成生态护林员实用技术培训年度工作，帮助农村建档拉卡贫困户提高生产增收技能。</w:t>
        <w:br/>
        <w:t>　　2.主要内容及实施情况</w:t>
        <w:br/>
        <w:t>　　（1）主要内容</w:t>
        <w:br/>
        <w:t>　　《关于拨付提前下达2022年中央林业草原生态保护恢复资金的通知》（新财资环﹝2021﹞122号）文件，中央林业草原生态保护恢复资金项目2022年自治区下达我县资金1730万元，其中：中央财政资金1730万元、地方财政资金0万元、其他资金0万元，实施地点分布在阿克陶县自然资源局。</w:t>
        <w:br/>
        <w:t>　　（2）实施情况</w:t>
        <w:br/>
        <w:t>根据《关于拨付提前下达2022年中央林业草原生态保护恢复资金的通知》（新财资环﹝2021﹞122号）文件，保证项目资金主要用于1730名建档拉卡贫困户发放管护工资、生态护林员开展实用技术培训。通过开展2022年生态护林员项目年度工作。完成生态护林员实用技术培训年度工作，帮助农村建档拉卡贫困户提高生产增收技能。　</w:t>
        <w:br/>
        <w:t>3.项目实施主体</w:t>
        <w:br/>
        <w:t>根据《关于拨付提前下达2022年中央林业草原生态保护恢复资金的通知》（新财资环﹝2021﹞122号）文件，2022年生态护林员补助资金项目下达资金1730万元，实施地点分布在阿克陶县自然资源局。主要绩效目标为：该项目资金主要用于1730名建档拉卡贫困户发放管护工资、生态护林员开展实用技术培训。通过开展2022年生态护林员项目年度工作。完成生态护林员实用技术培训年度工作，帮助农村建档拉卡贫困户提高生产增收技能。</w:t>
        <w:br/>
        <w:t>　　3.资金投入和使用情况</w:t>
        <w:br/>
        <w:t>　   《关于拨付提前下达2022年中央林业草原生态保护恢复资金的通知》（新财资环﹝2021﹞122号）文件，中央林业草原生态保护恢复资金项目2022年自治区下达我县资金1730万元，其中：中央财政资金1730万元、地方财政资金0万元、其他资金0万元，实施地点分布在阿克陶县自然资源局。</w:t>
        <w:br/>
        <w:t>　　截至2022年12月31日，实际支出1730万元，预算执行率100%。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为加强生态护林员补助项目管理，提升项目实施质量，完善项目管理机制，明确参加项目各方责任，规范项目管理行为，阿克陶县自然资源局根据《生态护林员管理办法（试行）》执行相关政策。办法明确指出，根据相关规定成立了财经领导小组，负责组织协调、指导和监督管理工作，检查验收合格后按合同规定支付款项，项目的实施遵守相关法律法规和业务管理规定，项目资料齐全并及时归档。已建立项目监督检查机制，不定期对项目进度情况进行督导检查，对检查过程中发现的问题及时督促整改，保障了各项目的顺利实施。</w:t>
        <w:br/>
        <w:t>　　2.阶段性目标</w:t>
        <w:br/>
        <w:t>　　依据《关于全面实施预算绩效管理的意见》中发﹝2018﹞34号、《关于印发〈自治区财政支出绩效评价管理暂行办法〉》新财预〔2018〕189号等文件要求，本次绩效评价秉承科学规范、公开公正、分级分类、绩效相关等原则，按照从投入、过程到产出效果和影响的绩效逻辑路径，结合该项目的实际开展情况，运用定量和定性分析相结合的方法，总结经验做法，反思项目实施和管理中的问题，以切实提升财政资金管理的科学化、规范化和精细化水平。</w:t>
        <w:br/>
        <w:t>　　（1）项目产出目标</w:t>
        <w:br/>
        <w:t>　　①数量指标</w:t>
        <w:br/>
        <w:t>“生态护林员续聘人数（人）”指标，预期指标值为＝1730；</w:t>
        <w:br/>
        <w:t>“生态护林员续聘完成率”指标，预期指标值为＝100%</w:t>
        <w:br/>
        <w:t>　　②质量指标</w:t>
        <w:br/>
        <w:t>“生态护林员岗前培训次数”指标，预期指标值为＝2；</w:t>
        <w:br/>
        <w:t>“生态护林员是否全部为脱贫人口”指标，预期指标值为＝1730</w:t>
        <w:br/>
        <w:t>　　③时效指标</w:t>
        <w:br/>
        <w:t>　　“补助发放及时率（%）”指标，预期指标值为＝100%。</w:t>
        <w:br/>
        <w:t>　　④成本指标</w:t>
        <w:br/>
        <w:t>　　“生态护林员补助资金年（元/人/年）”指标，预期指标值为＝1万元；</w:t>
        <w:br/>
        <w:t>　　（2）项目效益目标</w:t>
        <w:br/>
        <w:t>　　①经济效益指标</w:t>
        <w:br/>
        <w:t>　　无</w:t>
        <w:br/>
        <w:t>　　②社会效益指标</w:t>
        <w:br/>
        <w:t>“管辖内是否发生重大案生态破坏事件”指标，预期指标值为100%；</w:t>
        <w:br/>
        <w:t>　　③生态效益指标</w:t>
        <w:br/>
        <w:t>　　无</w:t>
        <w:br/>
        <w:t>　　④可持续影响</w:t>
        <w:br/>
        <w:t>　　“持续发挥生态作用”指标，预期指标值为100%；</w:t>
        <w:br/>
        <w:t>　　⑤满意度指标</w:t>
        <w:br/>
        <w:t>　　“生态护林员满意度（%）”指标，预期指标值为≥95%。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绩效自评结果基本体现了2022年度直达资金的使用情况和发挥的效益。在今后的工作中我们会把绩效自评结果作为财政部门和我单位改进预算管理和项目实施保障力分配的重要依据，根据绩效自评结果，进一步加大对项目执行的监督检查工作，对发现的问题进行认真整改，并在一定范围内适当的将绩效自评结果进行公开（涉密项目除外）。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2022年度我单位根据实际需求成立项目绩效评价小组，组长为董青山，副组长为阿不都外力，成员为麦热耶木古丽、图玛尔、斯地克、开比努尔4人，其中：项目办公室麦热耶木古丽、开比努尔2人，负责协助组长做好绩效全面监控，统筹好单位日常工作及监督管理工作；结算科图玛尔1人，负责日常整理、收集、核实及结算资金落实工作；财务室图玛尔1人，负责收集各类绩效监控资料、财务预算、发放及上报资料等工作。该项目的实施绩效评价管理结构完整、功能齐全，绩效评价工作开展情况如下：</w:t>
        <w:br/>
        <w:t>（一）前期准备</w:t>
        <w:br/>
        <w:t>（1）文件研读</w:t>
        <w:br/>
        <w:t>项目组于2022年9月，在业务科室的协助下，收集项目相关背景资料、项目目标、预算等资料，并组织项目绩效评价小组对项目相关文件进行研读。根据中央、自治区级地方预算项目绩效管理文件的要求，结合项目的特点，形成项目评价的总体思路以及项目指标体系初稿。</w:t>
        <w:br/>
        <w:t>（2）前期调研</w:t>
        <w:br/>
        <w:t>根据绩效评价实际项目开展的需求，与项目相关管理人员进行了沟通和访谈，进一步了解了项目的实施情况，资金的管理情况等，并且讨论了项目指标体系的可行性。</w:t>
        <w:br/>
        <w:t>（3）确定评价思路和方法</w:t>
        <w:br/>
        <w:t>2022年生态护林员补助资金项目财政支出绩效自评主要围绕资金使用、绩效目标完成情况等方面，客观分析项目的产出和效果，从而考察项目预算定额标准的合理性，进而提出完善意见。整个评价框架构成体现从投入、过程到产出、效果和影响的绩效逻辑路径。</w:t>
        <w:br/>
        <w:t>（二）组织过程</w:t>
        <w:br/>
        <w:t>（1）数据采集方法及过程</w:t>
        <w:br/>
        <w:t>本项目主要采用查阅相关文件政策、会计凭证、项目实施资料等，了解项目完成情况及项目成本构成等数据资料；并通过社会调查掌握具体情况，对采集的数据做详细的分析和统计。</w:t>
        <w:br/>
        <w:t>（2）资金使用情况检查方法及过程</w:t>
        <w:br/>
        <w:t>资金使用情况检查主要进行单位自检，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项目不存在资金截留、挪用的情况；资金用于规定的使用范围，资金使用合规。</w:t>
        <w:br/>
        <w:t>（3）问卷调查方法及过程</w:t>
        <w:br/>
        <w:t>本项目问卷调查使用抽样的方式，对受益群体及相关人员发放调查问卷，调查问卷采取现场发放及现场回收问卷的方式。</w:t>
        <w:br/>
        <w:t>（4）撰写报告情况</w:t>
        <w:br/>
        <w:t>项目评价组根据绩效评价的原理，对收集的数据汇总和分析，撰写绩效评价报告，并在规定时间内上报本级财政部门。</w:t>
        <w:br/>
        <w:t>（三）分析评价</w:t>
        <w:br/>
        <w:t>1、项目绩效评价分析</w:t>
        <w:br/>
        <w:t>依据《关于全面实施预算绩效管理的意见》中发﹝2018﹞34号、《关于印发〈自治区财政支出绩效评价管理暂行办法〉》新财预〔2018〕189号等文件要求，本次绩效评价秉承科学规范、公开公正、分级分类、绩效相关等原则，按照从投入、过程到产出效果和影响的绩效逻辑路径，结合该项目的实际开展情况，运用定量和定性分析相结合的方法，总结经验做法，反思项目实施和管理中的问题，以切实提升财政资金管理的科学化、规范化和精细化水平。</w:t>
        <w:br/>
        <w:t>根据以上原则，本次绩效评价遵循如下要求：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2、资金管理情况分析</w:t>
        <w:br/>
        <w:t>为确保项目顺利实施，提高资金使用规范性、安全性和有效性，阿克陶县自然资源局按照《中央林业草原生态保护恢复资金使用管理办法》的规定，遵循科学规范、公开透明、公平公正、统筹兼顾、突出重点、绩效管理的原则，对2022年生态护林员补助项目资金进行监督管理，开展绩效指导、审核工作等。该专项资金拨付审批手续完整。项目专款专用，不存在支出依据不合规、虚列项目支出、截留、挤占、挪用和超标准支出等现象，使项目资金的运用得到了合理的控制，项目得到了切实的保障。</w:t>
        <w:br/>
        <w:t>3、项目组织情况分析</w:t>
        <w:br/>
        <w:t>为加强生态护林员补助项目管理，提升项目实施质量，完善项目管理机制，明确参加项目各方责任，规范项目管理行为，阿克陶县自然资源局根据《生态护林员管理办法（试行）》执行相关政策。办法明确指出，根据相关规定成立了财经领导小组，负责组织协调、指导和监督管理工作，检查验收合格后按合同规定支付款项，项目的实施遵守相关法律法规和业务管理规定，项目资料齐全并及时归档。已建立项目监督检查机制，不定期对项目进度情况进行督导检查，对检查过程中发现的问题及时督促整改，保障了各项目的顺利实施。</w:t>
        <w:br/>
        <w:t>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生态护林员补助项目”项目绩效进行客观公正的评价，本项目总得分为100分，绩效评级属于“优”。其中，决策类指标得分20分，过程类指标得分20分，产出类指标得分40分，效益类指标得分20分。</w:t>
        <w:br/>
        <w:t>　　（二）综合评价结论</w:t>
        <w:br/>
        <w:t>　　基于数据采集、问卷调查方式下，得出综合评价结论如下：在绩效目标方面，本项目共设置一级指标3个，二级指标7个，三级指标9个，其中已完成三级指标9个，指标完成率为100%；</w:t>
        <w:br/>
        <w:t xml:space="preserve"> 在项目管理方面，建立了相关制度，提高了工作人员的监管水平，保质保量的完成了项目的实施工作。项目实施后，取得了一定的经济效益、社会效益。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项目决策类指标包括项目立项、绩效目标和资金投入三方面的内容，由9个三级指标构成，权重分为 20 分，实际得分20分，得分率为100%。</w:t>
        <w:br/>
        <w:t>　　（1）立项依据充分性：《2022年中央林业草原生态保护恢复资金的通知》（新财资环﹝2021﹞122号）文件）并结合阿克陶县自然资源局职责组织实施。围绕阿克陶县自然资源局年度工作重点和工作计划制定经费预算，根据评分标准，该指标不扣分，得3分。</w:t>
        <w:br/>
        <w:t>　　（2）立项程序规范性：根据决策依据编制工作计划和经费预算，经过与阿克陶县自然资源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2022年中央林业草原生态保护恢复资金的通知》（新财资环﹝2021﹞122号）文件）与阿克陶县自然资源局1730万元下拨，实际完成内容与项目内容匹配，项目投资额与工作任务相匹配，根据评分标准，该指标不扣分，得5分。</w:t>
        <w:br/>
        <w:t>　　（6）资金分配合理性：资金分配按照《《2022年中央林业草原生态保护恢复资金的通知》（新财资环﹝2021﹞122号）文件）与阿克陶县自然资源局1730万元生态护林员，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　　（1）资金到位率：该项目总投资1730万元，阿克陶县财政局实际下达经费1730万元，其中当年财政拨款1730万元，上年结转资金0万元，财政资金足额拨付到位，根据评分标准，该指标不扣分，得5分。   </w:t>
        <w:br/>
        <w:t>　　（2）预算执行率：本项目申请预算金额为1730 万元，预算批复实际下达金额为1730万元，截至 2022年 12 月 31日，资金执行1730万元，资金执行率100%。项目资金支出总体能够按照预算执行，根据评分标准，该指标不扣分，得5分。   </w:t>
        <w:br/>
        <w:t>　　（3）资金使用合规性：根据关于资金分配按照《《2022年中央林业草原生态保护恢复资金的通知》（新财资环﹝2021﹞122号）文件）符合预算批复规定用途，不存在截留、挤占、挪用、虚列支出等情况，未发现违规使用情况，根据评分标准，该指标不扣分，得5分。</w:t>
        <w:br/>
        <w:t>　　（4）管理制度健全性：该项目严格按照《阿克陶县自然资源局财务制度》及一般公共预算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</w:t>
        <w:br/>
        <w:t>　　（1）对于“产出数量”</w:t>
        <w:br/>
        <w:t>生态护林员续聘人数1730，与预期目标一致，根据评分标准，该指标不扣分，得5分。</w:t>
        <w:br/>
        <w:t>生态护林员培训次数2次，与预期目标一致，根据评分标准，该指标不扣分，得5分。</w:t>
        <w:br/>
        <w:t>合计得10分。</w:t>
        <w:br/>
        <w:t>　　（2）对于“产出质量”：</w:t>
        <w:br/>
        <w:t>资金使用合规率100%，与预期目标一致，根据评分标准，该指标不扣分，得5分。</w:t>
        <w:br/>
        <w:t>生态护林员续聘完成率100%，与预期目标一致，根据评分标准，该指标不扣分，得5分。</w:t>
        <w:br/>
        <w:t>　　合计得10分。</w:t>
        <w:br/>
        <w:t>　　（3）对于“产出时效”：</w:t>
        <w:br/>
        <w:t>资金拨付及时率100%，与预期目标指标一致，根据评分标准，该指标不扣分，得10分。</w:t>
        <w:br/>
        <w:t>　　合计得10分。</w:t>
        <w:br/>
        <w:t>　　（4）对于“产出成本”：</w:t>
        <w:br/>
        <w:t>生态护林员补助资金年（元/人/年），与预期目标指标一致，据评分标准，该指标不扣分，得10分。</w:t>
        <w:br/>
        <w:t></w:t>
        <w:br/>
        <w:t>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项目效益类指标包括项目效益1个方面的内容，由4个三级指标构成，权重分为20分，实际得分20分，得分率为100%。</w:t>
        <w:br/>
        <w:t>　　（1）实施效益指标：</w:t>
        <w:br/>
        <w:t>　　对于“社会效益指标”：</w:t>
        <w:br/>
        <w:t>管辖内是否发生重大案生态破坏事件，与预期指标一致，根据评分标准，该指标不扣分，得5分。</w:t>
        <w:br/>
        <w:t>　　对于“可持续影响指标”：</w:t>
        <w:br/>
        <w:t>持续发挥生态作用，与预期指标一致，根据评分标准，该指标不扣分，得5分。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对于满意度指标：受益群众满意度100%，与预期目标一致，根据评分标准，该指标不扣分，得10分。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无差异。</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