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阿克陶江西工业园区管理委员会集中供热站</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阿克陶县江西工业园区管理委员会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阿克陶县江西工业园区管理委员会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居来提·热合曼</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1.项目背景</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重工业园区及轻工业园区集中供热站项目实施前期、过程及效果，评价财政预算资金使用的效率及效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为了保障阿克陶县城北轻工业园区和所属企业正常运转2022年度集中供暖经费预算如下：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1、集中供热站锅炉用沫煤。供热面积近25万平方米，参照历年用沫煤使用情况，预算使用4500吨，按照招标采购价格为每吨544元，燃煤预算共计2448000元；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2、集中供热站锅炉房铲车用柴油经费。按照采暖期前后计算是6个月，每一个月估计使用2桶2100元柴油，采暖期使用预算12600元；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3、集中供热站锅炉房日常维护。前期园区邀请专业锅炉技师、锅炉房管理人员及司炉工同办公室共同测算，锅炉保养费估计预算价120000元；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4、集中供热站锅炉使用火碱。按照供热面积计算，预算使用8吨火碱，市场价格每吨7000元，预算费用56000元；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5、集中供热站锅炉使用工业盐。按照供热面积计算，预算使用7吨工业盐，每吨市场价格1200元，预算费用8400元；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6、供热站锅炉房用装载机大修预算费用25000元。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7、锅炉管道及各类连接处、宿舍楼供暖管子，一年消耗材料预算30000元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8、重工业园区供暖面积大约3500多平方米，锅炉房用块煤。参照历年用块煤使用情况，预算使用150吨，按照招标采购价格为每吨520元，燃煤预算共计78000元；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9、锅炉日常维护及管道维护。参照历年用块煤使用情况，预算使用20000元。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对项目实施背景进行具体描述）根据自治州相关工作要求，加大阔什都维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2.主要内容及实施情况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（1）主要内容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项目名称：重工业园区及轻工业园区集中供热站</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主要内容：该项目资金用于供热面积近25万平方米、锅炉房铲车用柴油经费、锅炉保养费、供热站锅炉房用装载机大修、锅炉管道及各类连接处、宿舍楼供暖管子，一年消耗材料预算费。通过该项目的实施，保障了工业园区日常工作运转，改善了工作环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项目名称：重工业园区及轻工业园区集中供热站</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主要内容：该项目资金用于供热面积近25万平方米、锅炉房铲车用柴油经费、锅炉保养费、供热站锅炉房用装载机大修、锅炉管道及各类连接处、宿舍楼供暖管子，一年消耗材料预算费。通过该项目的实施，保障了工业园区日常工作运转，改善了工作环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3.项目实施主体</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园区管委会按照管理、服务、协调和促进发展相统一的原则，实施园区内的行政管理，履行下列职责：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(一)贯彻执行国家法律、法规和政策，执行县人民政府有关决定，制定和实施园区有关管理规定；</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(二)依据阿克陶县经济社会发展计划和城市建设总体规划，编制园区经济社会发展计划、产业发展规划和建设规划，经批准后组织实施；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(三)负责园区权限内各类投资项目的审批、核准和备案工作；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(四)负责园区土地的征收、开发、建设和管理工作；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(五)负责园区的规划、建设、审计、人社、科技、安全、环保、统计和国有资产管理等工作；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(六)负责规划、建设、管理园区的各类公共基础设施和房产开发、市政及园林绿化等工作；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(七)负责组织、协调、管理园区的科技创新、评审认定、申报园区内高新技术企业及产品；</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(八)负责园区“两新”组织管理、社会事业发展和社会事务管理工作；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(九)负责园区招商引资、人才引进和对外经济技术合作工作；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(十)负责园区企事业组织的管理、协调和服务；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(十一)监督、检查、协调有关部门设在园区的派出机构或分支机构的工作；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(十二)负责园区社会管理、精神文明、基层组织建设等各项社会事务性工作；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(十三)负责县人民政府授予的其他职责。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阿克陶江西工业园区管理委员会2022年部门决算报表编制范围的园区管委会党政主要领导核定编制8名，党工委书记1名、主任1名，副主任1名。园区管委会下设5个职能部门，（1、党政综合办公室；2、企业服务中心；3、规划建设保护局；4、招商发展局；5、国土资源分局。）机构级别均为正科级，科级6人，科员19人。</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阿克陶江西工业园区管理委员会编制数共27人，实有人数24人其中：事业编制22人、江西援助干部1人、自聘人员1人。</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3.资金投入和使用情况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（1）项目资金安排落实、总投入等情况分析</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本项目预算资金总额为279.8万元，其中：财政资金为279.8万元，其他资金为0万元。2022年实际收到预算资金279.8万元，预算资金到位率为100%。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（2）项目资金实际使用情况分析</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截至2022年12月31日，本项目实际支出279.72万元，预算执行率99.97%，剩余0.0843万元材料费未支付完毕。项目资金主要用于支付轻工业区150吨7.8万元；使用煤量重工园区4500吨244.8万元；锅炉房铲车用柴油每月2桶6个月1.26万元；锅炉使用火碱8吨5.6万元，供热站锅炉使用工业盐7吨0.84万元；2个区的锅炉维修保养每年两次14万元；供热站锅炉房用装载机大修2.5万元；锅炉管道及各类连接处材料3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该项目资金用于供热面积近25万平方米、锅炉房铲车用柴油经费、锅炉保养费、供热站锅炉房用装载机大修、锅炉管道及各类连接处、宿舍楼供暖管子，一年消耗材料预算费。截止2022年12月，该项目资金已支付279.72万元，用于供热面积近25万平方米、锅炉房铲车用柴油经费、锅炉保养费、供热站锅炉房用装载机大修、锅炉管道及各类连接处、宿舍楼供暖管子，一年消耗材料费。通过该项目的实施，保障了工业园区冬季取暖，改善了园区及企业的工作环境。项目绩效目标包括项目绩效总目标和阶段性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1.项目绩效总目标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该项目资金用于供热面积近25万平方米、锅炉房铲车用柴油经费、锅炉保养费、供热站锅炉房用装载机大修、锅炉管道及各类连接处、宿舍楼供暖管子，一年消耗材料预算费。通过该项目的实施，保障了工业园区日常工作运转，改善了工作环境。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2.阶段性目标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（1）项目产出目标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①数量指标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。“20吨锅炉”指标，预期指标值为等于2台，实际完成值2台；</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“煤”指标，预期指标值为等于5000吨，</w:t>
      </w:r>
      <w:r>
        <w:rPr>
          <w:rStyle w:val="17"/>
          <w:rFonts w:hint="eastAsia" w:ascii="仿宋" w:hAnsi="仿宋" w:eastAsia="仿宋" w:cs="仿宋"/>
          <w:b w:val="0"/>
          <w:bCs w:val="0"/>
          <w:spacing w:val="-4"/>
          <w:sz w:val="32"/>
          <w:szCs w:val="32"/>
        </w:rPr>
        <w:tab/>
        <w:t>实际完成值5000吨；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“锅炉维修保养次数”指标，预期指标值为等于2次，实际完成值2次；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②质量指标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“资金使用合规率（%）”指标，预期指标值为100%，实际完成值100%。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③时效指标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“供暖期限（月）”指标，预期指标值为5个月，实际完成值5个月。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④成本指标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“专业材料费（元）”指标，预期指标值为68000元，实际完成值68000元；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“维护费（元）”指标，预期指标值为270500元，实际完成值270500元；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“煤款” 指标，预期指标值为2446900元，实际完成值2446900元；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“铲车加油费”指标，预期指标值为12600元，实际完成值12600元；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（2）项目效益目标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①经济效益指标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②社会效益指标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“保障企业正常工作”指标，预期指标值为有效保障。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③生态效益指标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④可持续影响</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“促进工业园区可持续发展，改善了工作环境”指标，预期指标值为有效促进。</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⑤满意度指标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“受益企业满意度”指标，预期指标值为大于等于98%。</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1.绩效评价目的</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的目的是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受益企业满意度”指标，预期指标值为大于等于98%。</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2.绩效评价对象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此次我单位根据《财政支出绩效评价管理暂行办法》（财预〔2020〕10号）文件要求对2022年度我单位实施的重工业园区及轻工业园区集中供热站开展部门绩效评价，评价核心内容为项目资金、项目产出、项目效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3.绩效评价范围</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本次绩效评价范围主要围绕项目资金使用情况、财务管理状况和资产配置、使用、处置及其收益管理情况；项目管理相关制度及措施是否被认真执行；绩效目标的实现程度，包括是否达到预定产出和效果等方面进行部门绩效评价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重工业园区及轻工业园区集中供热站项目资金进行绩效评价，旨在了解项目资金使用和项目管理情况、取得的成绩及效益，进而分析在政策执行、预算资金安排、项目实施等方面存在的问题并提出针对性建议。本次绩效评价遵循的原则包括：</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（4）公开透明。绩效评价结果应依法依规公开，并自觉接受社会监督。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2.绩效评价指标体系</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一级指标为：决策、过程、产出、效益。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3.绩效评价方法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本次绩效评价方法的选用坚持简便有效的原则采用成本效益分析法、比较法、综合指数评价法、公众评判法等多种方法，具体评价方法如下：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（1）成本效益分析法，是指将一定时期内总成本与总效益进行对比分析，以评价绩效目标实现程度。</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xml:space="preserve">（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（3）综合指数评价法，是指把各项绩效指标的实际水平，对照评价标准值，分别计算各项指标评价得分，再按照设定的各项指标权数计算出综合评价得分，分析评价绩效目标实现情况的评价方法。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4.绩效评价标准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刘杰任评价组组长，职务为副局长，绩效评价工作职责为负责全盘工作。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居来提·热合曼任评价组副组长，绩效评价工作职责为对项目实施情况进行实地调查。</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姜少峰任评价组成员，绩效评价工作职责为负责资料审核等工作。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第四阶段：撰写与提交评价报告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第五阶段：归集档案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工业园区及轻工业园区集中供热站”项目绩效进行客观公正的评价，本项目总得分为100分，绩效评级属于“优”。其中，决策类指标得分20分，过程类指标得分20分，产出类指标得分40分，效益类指标得分20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（二）综合评价结论</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经评价，本项目达到了年初设立的绩效目标，在实施过程中取得了良好的成效，具体表现在：工业园区及轻工业园区集中供热站项目已完成2台20吨锅炉购置5000吨煤购买，2次维护维修锅炉，促进了园区可持续发展目标。促进了园区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1）立项依据充分性：根据《财政资金直接支付申请书》，本项目资金性质为“一般公共预算资金”，功能分类为“2011350事业运行（商贸事务）”，经济分类为“[302]商品和服务支出”并结合阿克陶县江西工业园区管理委员会职责组织实施。围绕阿克陶县江西工业园区管理委员会年度工作重点和工作计划制定经费预算，根据评分标准，该指标不扣分，得3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立项程序规范性：根据决策依据编制工作计划和经费预算，经过与阿克陶县江西工业园区管理委员会财经领导小组进行沟通、筛选确定经费预算计划，上局务会研究确定最终预算方案，根据评分标准，该指标不扣分，得2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（5）预算编制科学性：预算申请与《重工业园区及轻工业园区集中供热站项目实施方案》中涉及的项目内容匹配，项目投资额与工作任务相匹配，根据评分标准，该指标不扣分，得5分。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（6）资金分配合理性：资金分配按照预算申请与《重工业园区及轻工业园区集中供热站项目实施方案》中涉及的项目资金分配与实际相适应，根据评分标准，该指标不扣分，得5分。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xml:space="preserve">　　（1）资金到位率：该项目总投资279.8万元，克州财政局实际下达经费279.8万元，其中当年财政拨款279.8万元，上年结转资金0万元，财政资金足额拨付到位，根据评分标准，该指标不扣分，得5分。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（2）预算执行率：本项目申请预算金额为279.8 万元，预算批复实际下达金额为279.8万元截至 2022年 12 月 31日，资金执行279.8万元，资金执行率100.00%。项目资金支出总体能够按照预算执行，根据评分标准，该指标不扣分，得5分。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3）资金使用合规性：根据关于《重工业园区及轻工业园区集中供热站项目实施方案》中涉及的项目符合预算批复规定用途，不存在截留、挤占、挪用、虚列支出等情况，未发现违规使用情况，根据评分标准，该指标不扣分，得5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4）管理制度健全性：该项目严格按照《阿克陶县江西工业园区管理委员会财务制度》及集中供热站项目资金相关的制度和管理规定实施，对财政专项资金进行严格管理，基本做到了专款专用，根据评分标准，该指标不扣分，得2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（1）对于“产出数量”</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20吨锅炉2台，与预期目标一致，根据评分标准，该指标不扣分，得4分。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煤5000吨，与预期目标一致，根据评分标准，该指标不扣分，得3分。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锅炉维修保养次数2次，与预期目标一致，根据评分标准，该指标不扣分，得3分。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合计得10分。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（2）对于“产出质量”：</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资金使用合规率100%，与预期目标一致，根据评分标准，该指标不扣分，得10分。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（3）对于“产出时效”：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供暖期限5月，与预期目标指标一致，根据评分标准，该指标不扣分，得10分。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（4）对于“产出成本”：</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专业材料费68000元，项目经费能够控制在绩效目标范围内，根据评分标准，该指标不扣分，得3分。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维修费270500元，项目经费能够控制在绩效目标范围内，根据评分标准，该指标不扣分，得3分。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煤款2446900元，项目经费能够控制在绩效目标范围内，根据评分标准，该指标不扣分，得2分。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铲车加邮费12600元，项目经费能够控制在绩效目标范围内，根据评分标准，该指标不扣分，得2分.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项目效益类指标包括项目效益1个方面的内容，由2个三级指标构成，权重分为20分，实际得分18分，得分率为90%。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（1）实施效益指标：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对于“社会效益指标”：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保障企业正常工作，与预期指标一致，根据评分标准，该指标不扣分，得5分。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对于“可持续影响指标”：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促进园区可持续</w:t>
      </w:r>
      <w:bookmarkStart w:id="0" w:name="_GoBack"/>
      <w:bookmarkEnd w:id="0"/>
      <w:r>
        <w:rPr>
          <w:rStyle w:val="17"/>
          <w:rFonts w:hint="eastAsia" w:ascii="仿宋" w:hAnsi="仿宋" w:eastAsia="仿宋" w:cs="仿宋"/>
          <w:b w:val="0"/>
          <w:bCs w:val="0"/>
          <w:spacing w:val="-4"/>
          <w:sz w:val="32"/>
          <w:szCs w:val="32"/>
        </w:rPr>
        <w:t>发展，与预期指标一致，根据评分标准，该指标不扣分，得5分。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对于“经济效益指标”：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本项目无该指标。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对于“生态效益指标”：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本项目无该指标。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实施效益指标合计得10分。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（2）满意度指标：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对于满意度指标：受益企业满意度95%，与预期目标一致，根据评分标准，该指标不扣分，得10分。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重工业园区及轻工业园区集中供热站项目预算279.8万元，到位279.8万元，实际支出279.8万元，预算执行率为100%，项目绩效指标总体完成率为100%，预算执行进度与绩效指标无偏差。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一是本项目能够严格按照《项目实施方案》执行，项目执行情况较好。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二是加强组织领导，本项目绩效评价工作，有县政府主要领导亲自挂帅，分管县领导具体负责，从项目到资金，均能后很好的执行。</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三是加强沟通协调，我单位及时向县领导汇报项目建设进度，加强与实施单位的沟通，确保项目按期完工。</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（二）存在问题及原因分析</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60A7A63"/>
    <w:rsid w:val="2AE11386"/>
    <w:rsid w:val="2D4C6AD2"/>
    <w:rsid w:val="2D5A6638"/>
    <w:rsid w:val="340D5924"/>
    <w:rsid w:val="43B04001"/>
    <w:rsid w:val="45687296"/>
    <w:rsid w:val="4609551D"/>
    <w:rsid w:val="4D2606A1"/>
    <w:rsid w:val="4DD42C22"/>
    <w:rsid w:val="50796DE0"/>
    <w:rsid w:val="5DA70C36"/>
    <w:rsid w:val="62E92EFD"/>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37</TotalTime>
  <ScaleCrop>false</ScaleCrop>
  <LinksUpToDate>false</LinksUpToDate>
  <CharactersWithSpaces>742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2025-09-01T09:55:44Z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