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中介审计费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审计局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阿克陶审计局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周永纪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为加强全县政府投资建设工程项目的管理，规范政府投资行为，健全政府投资管理体系，特聘请第三方审计服务，对全县政府投资建设项目的概(预)算执行情况和决算进行审计监督;依法对与政府投资建设项目有关的建设、勘探、设计、施工、采购、供货等部门和单位的相关财务收支进行审计或调查;组织对政府投资的重点工程进行全过程跟踪审计;参与监督政府投资项目的招投标;承办县审计局交办的与政府投资项目相关的工作，通过该项目的实施，实现对全县政府投资建设项目的概(预)算执行情况和决算进行审计监督，以提高政府投资效益。　</w:t>
        <w:br/>
        <w:t>2.主要内容及实施情况</w:t>
        <w:br/>
        <w:t>　　（1）主要内容</w:t>
        <w:br/>
        <w:t>该项目资金用于聘请第三方审计服务，对全县政府投资建设项目的概(预)算执行情况和决算进行审计监督;依法对与政府投资建设项目有关的建设、勘探、设计、施工、采购、供货等部门和单位的相关财务收支进行审计或调查;组织对政府投资的重点工程进行全过程跟踪审计;参与监督政府投资项目的招投标;承办县审计局交办的与政府投资项目相关的工作，通过该项目的实施，实现对全县政府投资建设项目的概(预)算执行情况和决算进行审计监督。保障固定资产投资审计工作。   </w:t>
        <w:br/>
        <w:t>　　（2）实施情况</w:t>
        <w:br/>
        <w:t>项目实施主体：阿克陶县审计局</w:t>
        <w:br/>
        <w:t>实施时间：该项目实施时间为2022年1月-2022年12月</w:t>
        <w:br/>
        <w:t>实施结果：该项目全年聘请了8家第三方审计服务使用了431.59万元，对全县政府投资256个建设项目的概(预)算执行情况和决算进行审计监督，依法对与政府投资建设项目有关的建设、勘探、设计、施工、采购、供货等部门和单位的相关财务收支进行审计或调查，实现核减建设项目资金达5062.43万元。</w:t>
        <w:br/>
        <w:t>　　3.项目实施主体</w:t>
        <w:br/>
        <w:t>阿克陶县审计局为县人民政府正科级工作部门，阿克陶县审计委员会办公室设在阿克陶县审计局,接受阿克陶县审计委员会的直接领导,承担阿克陶县审计委员会办公室具体工作,主要贯彻落实党中央关于审计工作的方针政策和决策部署以及自治区、自治州党委、县委工作要求，在履行职责过程中坚持和加强党对审计工作的集中统一领导；阿克陶县审计局设有四个综合室和一个计算机审计中心，全局编制数10人，实有人数16人，其中：行政10人，事业6人。</w:t>
        <w:br/>
        <w:t>3.资金投入和使用情况</w:t>
        <w:br/>
        <w:t>（1）项目资金安排落实，总投入等情况分析</w:t>
        <w:br/>
        <w:t>本项目预算资金总额为800万元，其中：财政资金为800万元，其他资金为0万元。2022年实际收到预算资金800万元，预算资金到位率为100%。</w:t>
        <w:br/>
        <w:t xml:space="preserve">   （2）项目资金实际使用情况分析</w:t>
        <w:br/>
        <w:t xml:space="preserve">    截至2022年12月31日，本项目实际支出431.59万元，预算执行率53.94%，结余资金额度368.41万元。项目资金主要用于支付审计第三方服务费用431.59万元。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通过依法对与政府投资建设项目有关的建设、勘探、设计、施工、采购、供货等部门和单位的相关财务收支进行审计或调查，实现对全县政府投资建设项目的概(预)算执行情况和决算进行审计监督。</w:t>
        <w:br/>
        <w:t>　　2.阶段性目标</w:t>
        <w:br/>
        <w:t>依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（1）项目产出目标</w:t>
        <w:br/>
        <w:t>①数量指标</w:t>
        <w:br/>
        <w:t>“完成审计项目数量（个）”指标，预期指标值为＞＝200个。</w:t>
        <w:br/>
        <w:t>“聘请第三方审计机构数量（个）”指标，预期指标值为＝8个。</w:t>
        <w:br/>
        <w:t xml:space="preserve">  ②质量指标</w:t>
        <w:br/>
        <w:t>“资金使用合规率”（%）指标，预期指标值＞＝95%</w:t>
        <w:br/>
        <w:t>“审计报告验收质量达标率（%）”指标，预期指标值为＞＝95%</w:t>
        <w:br/>
        <w:t>③时效指标</w:t>
        <w:br/>
        <w:t>“项目完成时限（月）”指标，预期指标值为＝12月。</w:t>
        <w:br/>
        <w:t>④成本指标</w:t>
        <w:br/>
        <w:t>“聘请第三方审计项目成本（万元）指标，预期指标值＜＝800万元（2）项目效益目标</w:t>
        <w:br/>
        <w:t>①经济效益指标</w:t>
        <w:br/>
        <w:t>“挽回经济损失情况”指标，预期指标值为“有效挽回”</w:t>
        <w:br/>
        <w:t>②社会效益指标</w:t>
        <w:br/>
        <w:t>“审计建议采纳情况率（%）”指标，预期指标值为＞＝90%。</w:t>
        <w:br/>
        <w:t xml:space="preserve">  ③可持续影响指标</w:t>
        <w:br/>
        <w:t>保障固定资产投资审计工作，预期指标值为“有效保障”</w:t>
        <w:br/>
        <w:t>（3）满意度目标</w:t>
        <w:br/>
        <w:t>①满意度指标</w:t>
        <w:br/>
        <w:t>“被审计单位满意度”指标，预期指标值为＞＝95%。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 xml:space="preserve">    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2.绩效评价对象</w:t>
        <w:br/>
        <w:t>本次绩效评价遵循财政部《项目支出绩效评价管理办法》（财预〔2020〕10号）文件要求等相关政策文件与规定对2022年度我单位实施的中介审计费项目开展部门绩效评价，评价核心内容为项目资金、项目产出、项目效益。</w:t>
        <w:br/>
        <w:t>3.绩效评价范围</w:t>
        <w:br/>
        <w:t>　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中介审计费项目实际开展情况，运用定量和定性分析相结合的方法，总结经验做法，反思项目实施和管理中的问题，以切实提升财政资金管理的科学化、规范化和精细化水平。</w:t>
        <w:br/>
        <w:t>根据以上原则，本次绩效评价遵循的原则包括：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　　2.绩效评价指标体系</w:t>
        <w:b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二级指标为：项目立项、绩效目标、资金投入（10分）、资金管理、组织实施、产出数量、产出质量、产出时效、产出成本、项目效益。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实际完成率、质量达标率、完成及时性、成本节约率、实施效益、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4）公众评判法，评价组采用实地访谈、远程访谈相结合方式，对本项目的实施情况进行充分调研，了解掌握资金分配、资金管理、资金使用、制度建设、制度执行情况。采用问卷调查方式，对被审计单位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</w:t>
        <w:br/>
        <w:t>单位于2023年3月1日，根据《项目支出绩效评价管理办法》（财预〔2020〕10号）等文件相关要求与规定，确定绩效评价工作小组，正式开始前期准备工作，通过对评价对象前期调研，确定了评价的目的、方法以及评价的原则，根据项目的内容和特征制定了评价指标体系及评价标准。成员构成如下：</w:t>
        <w:br/>
        <w:t xml:space="preserve">    周永纪任评价组组长，主要负责确定绩效评价木板、总体协调沟通、全盘统筹、总体质量把关等工作。</w:t>
        <w:br/>
        <w:t xml:space="preserve">    张俊炜任评价组副组长，主要负责绩效评价现场督导，对评价组成员的评价检查工作提供技术指导与支持，对实效评价工作质量把关。</w:t>
        <w:br/>
        <w:t>胡宗平，刘静，杨晓艳，刘婷婷任评价组成员，主要负责现场调研工作，完成收集整理资料、审核数据、填报绩效评价内容等工作。</w:t>
        <w:br/>
        <w:t xml:space="preserve">    2 .组织实施</w:t>
        <w:br/>
        <w:t xml:space="preserve">     2023年3月15日-3月20日，评价工作进入实施阶段。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</w:t>
        <w:br/>
        <w:t xml:space="preserve">    3.分析评价</w:t>
        <w:br/>
        <w:t xml:space="preserve">    2023年3月21日-3月26日，评价小组按照绩效评价的原则和规范，对取得的资料进行审查核实，对采集的数据进行分析，按照绩效评价指标评分表逐项进行打分、分析，汇总各方评价结果，综合分析并形成评价结论首先按照指标体系进行定量、定性分析。</w:t>
        <w:br/>
        <w:t xml:space="preserve">    4.撰写与提交评价报告</w:t>
        <w:br/>
        <w:t xml:space="preserve">    项目评价小组按照阿克陶县财政局大平台绩效系统中统一格式和文本框架撰写绩效评价报告。</w:t>
        <w:br/>
        <w:t>5.归集档案</w:t>
        <w:br/>
        <w:t>我单位项目负责人落实档案管理制度，将项目相关资料存档，包括但不限于：评价项目基本情况和相关文件、评价实施方案、项目支付资料等相关档案。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评价组对照项目绩效评价指标体系，从决策、过程、产出和效益四个维度，通过数据采集、实地调研和问卷访谈等方式，对“2022年中介审计费”项目绩效进行客观公正的评价，本项目总得分为93.57分，绩效评级属于“优”。其中，决策类指标得分20分，过程类指标得分18.18分，产出类指标得分35.39分，效益类指标得分20分。</w:t>
        <w:br/>
        <w:t>经评价，本项目达到了年初设立的绩效目标，在实施过程中取得了良好的成效，具体表现在以下两方面：</w:t>
        <w:br/>
        <w:t xml:space="preserve">    中介审计费项目总体组织规范，完成了中介审计费项目的工作目标，有效规范了项目档案资料的整理，推动了固定资产审计在政府投资建设管理中产生有效减少资金浪费的效益。 </w:t>
        <w:br/>
        <w:t xml:space="preserve">    在项目决策方面，中介审计费，项目立项依据充分，立项程序规范。 </w:t>
        <w:br/>
        <w:t xml:space="preserve">    项目管理方面，2022年本项目预算安排 800万元，实际支出431.59万元，预算执行率53.94%。 项目资金使用合规，项目财务管理制度健全，财务监控到位，所有资金支付均按照国库集中支付制度严格执行，现有项目管理制度执行情况良好。</w:t>
        <w:br/>
        <w:t xml:space="preserve">   项目产出方面：2022年中介审计费项目对全县政府投资256个建设项目的概(预)算执行情况和决算进行审计监督。</w:t>
        <w:br/>
        <w:t xml:space="preserve">   项目效益方面：通过依法对与政府投资建设项目有关的建设、勘探、设计、施工、采购、供货等部门和单位的相关财务收支进行审计或调查，实现核减建设项目资金达5062.43万元。</w:t>
        <w:br/>
        <w:t>　　（二）综合评价结论</w:t>
        <w:br/>
        <w:t>此次绩效评价通过绩效评价小组论证的评价指标体系及评分标准，采用因素分析法对本项目绩效进行客观评价，最终评分结果：总分为93.57分，绩效评级为“优”。综合评价结论如下：本项目共设置绩效目标15个，实现目标13个，完成率86.67%。项目决策指标共设置6个，满分指标6个，得分率100%；项目过程指标共设置5个，满分指标4个，得分率80%；项目产出指标共设置4个，满分指标3个，得分率75%， 项目效益指标共设2个，满分指标2个，得分率100%。</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项目决策类指标包括项目立项、绩效目标和资金投入三方面的内容，由3个二级指标和6个三级指标构成，权重分为 20分，实际得分20分，得分率为100%。</w:t>
        <w:br/>
        <w:t xml:space="preserve">    （1）立项依据充分性： 项目立项符合《审计署关于印发“十三五”国家审计工作发展规划的通知》等文件中，提出推进审计全覆盖，同时创新审计方式，全面整合内部审计、社会审计力量，根据审计工作需要，实行向社会购买审计服务；项目立项与阿克陶县审计局“开展政府建设项目固定资产投资审计工作”这一部门职责范围相符，属于部门履职所需；根据《财政资金直接支付申请书》，本项目资金性质为“年初财政资金”，功能分类为“2010899”，经济分类为“商品和服务支出”，根据《预算法》属于公共财政支持范围，符合中央、地方事权支出责任划分原则；经检查财政项目指标大平台，本项目不存在重复。综上，该指标满分3分，根据评分标准得3分，本项目立项依据充分。</w:t>
        <w:br/>
        <w:t>（2）立项程序规范性：该项目按照规定的项目批复程序申请设立；事前是否已经过必要的可行性研究、专家论证、风险评估、绩效评估、集体决策，并描述必要的程序过程。综上，该指标满分3分，根据评分标准得3分，本项目立项程序合规。</w:t>
        <w:br/>
        <w:t>（3）绩效目标合理性：①本项目已设置年度绩效目标，具体内容为“依法对与政府投资建设项目有关的建设、勘探、设计、施工、采购、供货等部门和单位的相关财务收支进行审计或调查;组织对政府投资的重点工程进行全过程跟踪审计;参与监督政府投资项目的招投标;承办县审计局交办的与政府投资项目相关的工作，通过该项目的实施，实现对全县政府投资建设项目的概(预)算执行情况和决算进行审计监督。保障固定资产投资审计工作。 ”。</w:t>
        <w:br/>
        <w:t xml:space="preserve">    ②本项目实际工作为：通过依法对与政府投资建设项目有关的建设、勘探、设计、施工、采购、供货等部门和单位的相关财务收支进行审计或调查，实现对全县政府投资建设项目的概(预)算执行情况和决算进行审计监督。</w:t>
        <w:br/>
        <w:t xml:space="preserve">    ③本项目按照绩效目标完成了数量指标、质量指标、时效指标、成本指标。对全县政府投资256个建设项目的概(预)算执行情况和决算进行审计监督，依法对与政府投资建设项目有关的建设、勘探、设计、施工、采购、供货等部门和单位的相关财务收支进行审计或调查，实现核减建设项目资金达5062.43万元。</w:t>
        <w:br/>
        <w:t xml:space="preserve">    ④该项目批复的预算金额为800万元，《财政项目支出绩效目标表》中预算金额为800万元，预算确定的项目资金与预算确定的项目投资额相匹配。</w:t>
        <w:br/>
        <w:t xml:space="preserve">    综上所述，该指标满分3分，根据评分标准得3分，绩效目标设置合理。　</w:t>
        <w:br/>
        <w:t>（4）绩效指标明确性：将项目绩效目标细化分解为具体的绩效指标，根据评分标准，该指标不扣分，得2分。</w:t>
        <w:br/>
        <w:t>　　（5）预算编制科学性：①本项目预算编制通过前期调研和类似项目对比分析，预算编制较科学且经过论证。</w:t>
        <w:br/>
        <w:t xml:space="preserve">    ②预算申请内容为800万元，本项目资金主要用于支付审计中介费第三方服务资金，预算申请与《中介审计费项目实施方案》中涉及的项目内容匹配。</w:t>
        <w:br/>
        <w:t xml:space="preserve">    ③本项目预算申请资金800万元，我单位在预算申请中严格按照单位标准和数量进行核算，其中：中介审计费用800万元。预算确定资金量与实际工作任务相匹配。</w:t>
        <w:br/>
        <w:t xml:space="preserve">    综上所述，本指标满分为5分，根据评分标准得5分，本项目预算编制科学。</w:t>
        <w:br/>
        <w:t>（6）资金分配合理性：④本项目实际分配资金以财政文件为依据进行资金分配，预算资金分配依据充分；</w:t>
        <w:br/>
        <w:t xml:space="preserve">    ⑤根据财政文件显示，本项目实际到位资金800万元，实际分配资金与我单位提交申请的资金额度一致，资金分配额度合理，与我单位实际需求相适应；</w:t>
        <w:br/>
        <w:t xml:space="preserve">    综上所述，本指标满分为5分，根据评分标准得5分，本项目资金分配合理。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2个二级指标和5个三级指标构成，权重分为20分，实际得分17.69分，得分率为88.45%。</w:t>
        <w:br/>
        <w:t>（1）资金到位率：本项目预算资金为800万元，实际到位资金800万元，资金到位率=（实际到位资金/预算资金）×100%=100%。</w:t>
        <w:br/>
        <w:t>财政资金足额拨付到位，根据评分标准，该指标不扣分，得5分。   </w:t>
        <w:br/>
        <w:t>（2）预算执行率：本项目申请预算金额为800 万元，预算批复实际下达金额为800万元，截至 2022年 12 月 31日，资金执行431.59万元，资金执行率53.94%。项目资金支出不能严格按照预算执行，根据评分标准，该指标扣除1.72分，得3.18分；原因分析：因第三方未及时提供发票；改进措施：及时对接第三方，尽快开具发票。</w:t>
        <w:br/>
        <w:t>（3）资金使用合规性：经检查，本项目合同、财务支出凭证等资料，本项目资金使用符合国家财经法规、《政府会计制度》以及《阿克陶县审计局单位资金管理办法》，资金的拨付有完整的审批程序和手续，资金实际使用方向与预算批复用途一致，不存在截留、挤占、挪用、虚列支出的情况，根据评分标准，该指标不扣分，得5分。</w:t>
        <w:br/>
        <w:t>（4）管理制度健全性：我单位已制定《资金使用办法》《财务管理制度》《采购业务管理制度》《合同管理制度》等，上述已建立的制度均符合行政事业单位内控管理要求，财务和业务管理制度合法、合规、完整，本项目执行符合上述制度规定，根据评分标准，该指标不扣分，得2分。</w:t>
        <w:br/>
        <w:t>（5）制度执行有效性：①该项目的实施符合《资金使用办法》《财务管理制度》《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 xml:space="preserve">    ②经现场查证项目合同书、验收评审表、财务支付凭证等资料齐全并及时归档。</w:t>
        <w:br/>
        <w:t xml:space="preserve">    ③本项目不存在调整。</w:t>
        <w:br/>
        <w:t xml:space="preserve">    ④本项目实施所需要的项目人员和场地设备均已落实到位，具体涉及内容包括：为确保项目的顺利实施我单位成立了项目管理小组，人员均已配备到位，项目实施过程中所需的场地、水、电等配套也已到位，根据评分标准得3分,本项目制度执行有效。</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项目产出类指标包括产出数量、产出质量、产出时效、产出成本四方面的内容，由6个三级指标构成，权重分为40分，实际得分35.39分，得分率为88.47%。</w:t>
        <w:br/>
        <w:t>　　（1）对于“产出数量”</w:t>
        <w:br/>
        <w:t>“完成审计项目数量（个）”指标：预期指标值为＞＝200个，实际完成指标值为256个，指标完成率为100%。本指标满分为5分，根据评分标准，该指标得5分。</w:t>
        <w:br/>
        <w:t xml:space="preserve">  “聘请第三方审计机构数量（个）”指标：预期指标值为＝8个，实际完成指标值为8个，指标完成率为100%。本指标满分为5分，根据评分标准，该指标得5分。</w:t>
        <w:br/>
        <w:t xml:space="preserve">    合计得10分。</w:t>
        <w:br/>
        <w:t>　　（2）对于“产出质量”：</w:t>
        <w:br/>
        <w:t>“资金使用合规率（%）”指标：预期指标值为＞＝95%，实际完成指标值为100%，指标完成率为100%。本指标满分为5分，根据评分标准，该指标得5分。</w:t>
        <w:br/>
        <w:t xml:space="preserve"> “审计报告验收质量达标率（%）”指标：预期指标值为＞＝95%，实际完成指标值为100%，指标完成率为100%。本指标满分为5分，根据评分标准，该指标得5分。</w:t>
        <w:br/>
        <w:t>合计得10分</w:t>
        <w:br/>
        <w:t>（3）对于“产出时效”：</w:t>
        <w:br/>
        <w:t>“项目完成时限（月）”指标：预期指标值为＝12月，实际完成指标值为100%，指标完成率为100%。本指标满分为10分，根据评分标准，该指标得10分。</w:t>
        <w:br/>
        <w:t>　合计得10分。</w:t>
        <w:br/>
        <w:t>　　（4）对于“产出成本”：</w:t>
        <w:br/>
        <w:t>“聘请第三方审计项目成本（万元）”指标：预期指标值为＜＝800万元，实际完成指标值为431.59万元，指标完成率为53.94%，偏差率为46.06%；偏差原因：部分聘请第三方未及时提供发票。本指标满分为5分，根据评分标准，该指标得5.39分。</w:t>
        <w:br/>
        <w:t>合计得5.39分。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项目效益类指标包括项目效益1个方面的内容，由4个三级指标构成，权重分为20分，实际得分20分，得分率为100%。</w:t>
        <w:br/>
        <w:t>　　（1）实施效益指标：</w:t>
        <w:br/>
        <w:t>　　对于“经济效益指标”：</w:t>
        <w:br/>
        <w:t>“挽回经济损失情况”指标：预期指标值为有效挽回，实际完成指标值为对项目实际完成造价进行审核，有效减少资金浪费，核减资金5062.43万元，指标完成率为100%。本指标满分为5分，根据评分标准，该指标得5分。</w:t>
        <w:br/>
        <w:t>　　对于“可持续影响指标”：</w:t>
        <w:br/>
        <w:t>“审计建议采纳情况率（%）”指标：预期指标值为＞＝90%，实际完成指标值为95%，指标完成率为100%。本指标满分为5分，根据评分标准，该指标得5分。</w:t>
        <w:br/>
        <w:t>　　对于“可持续影响指标”：</w:t>
        <w:br/>
        <w:t>“保障固定资产投资审计工作”指标：预期指标值为有效挽回，实际完成值为100%，指标完成率为100%，本指标满分为5分，据评分标准，该指标得5分。</w:t>
        <w:br/>
        <w:t>　合计得分15分。</w:t>
        <w:br/>
        <w:t>　　（2）满意度指标：</w:t>
        <w:br/>
        <w:t>　“被审计单位满意度”指标，预期值为＞＝95%，实际完成值为98%，指标完成率为100%，本指标满分为10分，据评分标准，该指标得10分。</w:t>
        <w:br/>
        <w:t xml:space="preserve">  合计得分10分。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该项目预算800万元，到位800万元，实际支出431.59万元，预算执行率为53.94%，项目绩效指标总体完成率为93.08%，偏差率为6.92%,原因分析：因第三方未及时提供发票；改进措施：及时对接第三方，尽快开具发票。</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在项目资金使用上，严格按照国库集中支付管理制度规定和财政下达资金的使用范围进行，在资金管理上，按照财务准则和会计规则的要求，合法、合规、合理使用，保证资金专款专用，通过对全县政府投资256个建设项目的概(预)算执行情况和决算进行审计监督，依法对与政府投资建设项目有关的建设、勘探、设计、施工、采购、供货等部门和单位的相关财务收支进行审计或调查，实现核减建设项目资金达5062.43万元。</w:t>
        <w:br/>
        <w:t xml:space="preserve">    （二）存在问题及原因分析</w:t>
        <w:br/>
        <w:t xml:space="preserve">    项目支出金额与预算金额相差较大，项目执行率较低，原因单位财务报账手续过于繁琐，流程较长，部分聘请第三方服务公司未及时提供相关票据所致。</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</w:t>
        <w:br/>
        <w:t xml:space="preserve">    2.项目评价资料有待进一步完善。项目启动时同步做好档案的归纳与整理，及时整理、收集、汇总，健全档案资料。项目后续管理有待进一步加强和跟踪。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