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2023年公益性岗位人员工资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阿克陶县皮拉勒乡人民政府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阿克陶县皮拉勒乡人民政府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艾孜提力·图尔迪巴柯</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2024年03月18日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皮拉勒乡工岗工资项目实施前期、过程及效果，评价财政预算资金使用的效率及效益。该项目资金用于皮拉勒乡公岗人员工资、津贴、基本养老保险等，通过该项目的实施，建立健全我乡公岗人员工资保障，确保我乡公岗人员基本工资，为我乡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皮拉勒乡工岗工资443.77万元，该项目资金主要用于皮拉勒乡公岗人员工资、津贴、基本养老保险等，通过该项目的实施，建立健全我乡公岗人员工资保障，确保我乡公岗人员基本工资，为我乡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2022年度实际发放工岗工资12次金额439.64万元，通过该项目的实施，建立健全我乡公岗人员工资保障，确保我乡公岗人员基本工资，为我乡日常工作的顺利开展提供保障。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阿克陶县皮拉勒乡人民政府单位实施，阿克陶县皮拉勒乡2021年部门决算报表编制范围的单位共计13个，其中：行政单位5个，全额拨款事业单位8个。分别是：1、党政办公室；2、党建办公室；3、经济发展办公室；4、社会事务办公室；5、综合执法办公室；6、文体广电旅游服务中心；7、社会保障（民政）服务中心（退役军人服务站）；8、村镇规划建设发展中心（环境保护工作站）；9、综治中心（网格化服务中心）：10、农业（畜牧业）发展服务中心；11、农村合作经济（统计）发展中心；12、人口和计划生育生殖健康服务站；13、综合行政执法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镇基本经济建设和社会发展中等重大问题，领导镇党政机关和站所和群众组织，加强镇党委自身建设和以党支部为核心的村级组织建设（2）加强全镇社会主义民主法治建设和精神文明建设（3）加强民族团结和维护社会稳定（4）领导和管理全镇的经济工作和城乡建设；（5）领导和管理本镇民政、公安、司法、教育、科技、文化、卫生、体育、计划生育、扶贫开发、电力、防病改水，减轻农民负担以及</w:t>
      </w:r>
      <w:r>
        <w:rPr>
          <w:rStyle w:val="18"/>
          <w:rFonts w:hint="eastAsia" w:ascii="仿宋" w:hAnsi="仿宋" w:eastAsia="仿宋" w:cs="仿宋"/>
          <w:b w:val="0"/>
          <w:bCs w:val="0"/>
          <w:spacing w:val="-4"/>
          <w:sz w:val="32"/>
          <w:szCs w:val="32"/>
          <w:lang w:eastAsia="zh-CN"/>
        </w:rPr>
        <w:t>民</w:t>
      </w:r>
      <w:bookmarkStart w:id="0" w:name="_GoBack"/>
      <w:bookmarkEnd w:id="0"/>
      <w:r>
        <w:rPr>
          <w:rStyle w:val="18"/>
          <w:rFonts w:hint="eastAsia" w:ascii="仿宋" w:hAnsi="仿宋" w:eastAsia="仿宋" w:cs="仿宋"/>
          <w:b w:val="0"/>
          <w:bCs w:val="0"/>
          <w:spacing w:val="-4"/>
          <w:sz w:val="32"/>
          <w:szCs w:val="32"/>
        </w:rPr>
        <w:t>族宗教事务等工作。（6）完成上级交办的其他工作。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单位编制数共185人，其中：行政编制91人、事业编制94人；截止2022年12月底部门实有人数294人，其中：行政编制191人、事业编制101人、退休人员82、自聘人员2人。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【2020】16号文本年度安排下达资金443.77万元，为本级财力安排，最终确定项目资金总数为443.77万元。其中：本级财政拨款443.77万元，自治区财政拨款0万元，上年结余0万元。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截至2023年12月31日，实际支出439.64万元，预算执行率99.1%。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该项目资金用于皮拉勒乡公岗人员工资、津贴、基本养老保险等，通过该项目的实施，建立健全我乡公岗人员工资保障，确保我乡公岗人员基本工资，为我乡日常工作的顺利开展提供保障。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“补助次数”指标，预期指标值为=12次；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“补助人数”指标，预期指标值为=90人；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“补助金发放及时率”指标，预期指标值为=100%。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“发放标准”指标，预期指标值为=4.93人/万元；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“发放总金额”指标，预期指标值为=443.77万元；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“有效提高社会群众就业”指标，预期指标值为提高；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“提升群众工作积极性”指标，预期指标值为提升；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“社会公众满意度（%）”指标，预期指标值为≥95%。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皮拉勒乡2023年公益性岗位人员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阿不都外力？买买提艾力任评价组组长，主要负责确定绩效评价木板、总体协调沟通、全盘统筹、总体质量把关等工作。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晏全兵任评价组副组长，主要负责绩效评价现场督导，对评价组成员的评价检查工作提供技术指导与支持，对实效评价工作质量把关。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艾孜提力？图尔迪巴柯任评价组成员，主要负责现场调研工作，完成收集整理资料、审核数据、填报绩效评价内容等工作。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2023年公益性岗位人员工资”项目绩效进行客观公正的评价，本项目总得分为98.75分，绩效评级属于“优”。其中，决策类指标得分20分，过程类指标得分19.95分，产出类指标得分38.8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经评价，本项目达到了年初设立的绩效目标，在实施过程中取得了良好的成效，具体表现在：2022年度已完成12次发放工资，推动了公益性岗位人员生活保障产生公益性岗位人员工作积极性效益。</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（1）立项依据充分性：阿克陶县皮拉勒乡人民政府职责组织实施。围绕阿克陶县皮拉勒乡人民政府年度工作重点和工作计划制定经费预算，根据评分标准，该指标不扣分，得3分。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阿克陶县皮拉勒乡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（5）预算编制科学性：预算编制经公益性岗位12个月的工资，实际完成内容与项目内容匹配，项目投资额与工作任务相匹配，根据评分标准，该指标不扣分，得5分。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（6）资金分配合理性：资金分配按照每个月每人发3848.05元（包括个人实发工资和个人代扣部分）资金分配与实际相适应，根据评分标准，该指标不扣分，得5分。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项目过程类指标包括资金管理和组织实施两方面的内容，由5个三级指标构成，权重分为20分，实际得分19.95分，得分率为99.75%。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（1）资金到位率：该项目总投资443.77万元，克州财政局实际下达经费0万元，其中当年财政拨款443.77万元，上年结转资金0万元，财政资金足额拨付到位，根据评分标准，该指标不扣分，得5分。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443.77万元，预算批复实际下达金额为443.77万元，截至2023年12月31日，资金执行439.64万元，资金执行率99.1%。项目资金支出总体能够按照预算执行，根据评分标准，该指标扣0.05分，得4.95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阿克陶县皮拉勒乡人民政府（单位名称）财务制度》及公益性岗位工资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项目产出类指标包括产出数量、产出质量、产出时效、产出成本四方面的内容，由7个三级指标构成，权重分为40分，实际得分38.9分，得分率为97.25%。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补助次数12次，与预期目标一致，根据评分标准，该指标不扣分，得5分。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公岗人数70人，与预期目标不一致，根据评分标准，该指标扣1.1分，得3.9分。存在偏差：预期绩效目标90人，实际完成值为70人，偏差率为22.22%，偏差原因：由于岗位有离职的人，故出现了偏差，采取的措施：无。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资金使用合格率100%，与预期目标一致，根据评分标准，该指标不扣分，得10分。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工资发放时效12（月），与预期目标指标一致，根据评分标准，该指标不扣分，得10分。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发放标准4.93万元/人，与预期目标一致，根据评分标准，该指标不扣分，得5分。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发放总金额439.64万元，与预期目标不一致，根据评分标准，该指标扣0.1分，得4.9分。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有效提高社会群众就业，与预期指标一致，根据评分标准，该指标不扣分，得5分。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提高群众工作积极性，与预期指标一致，根据评分标准，该指标不扣分，得5分。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对于满意度指标：社会公众满意度95%，与预期目标一致，根据评分标准，该指标不扣分，得10分。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r>
        <w:rPr>
          <w:rStyle w:val="18"/>
          <w:rFonts w:hint="eastAsia" w:ascii="仿宋" w:hAnsi="仿宋" w:eastAsia="仿宋" w:cs="仿宋"/>
          <w:b w:val="0"/>
          <w:bCs w:val="0"/>
          <w:spacing w:val="-4"/>
          <w:sz w:val="32"/>
          <w:szCs w:val="32"/>
        </w:rPr>
        <w:cr/>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6BB732CE"/>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2025-01-22T01:57:26Z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86426012D87A411699E4EEBC3A18D7D8</vt:lpwstr>
  </property>
</Properties>
</file>