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2023年城乡居民养老基础性养老金县级补贴</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阿克陶县社会保险管理局</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阿克陶县人力资源和社会保障局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漆志文		</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2024年03月14日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2023年城乡居民养老基础性养老金县级补贴项目实施前期、过程及效果，评价财政预算资金使用的效率及效益。该项资金用于城乡居民养老保险待遇，通过该项目的实施逐步满足参保群众，提高城乡居民参保缴费的积极性。</w:t>
        <w:br/>
        <w:t>2.主要内容及实施情况</w:t>
        <w:br/>
        <w:t>（1）主要内容</w:t>
        <w:br/>
        <w:t>根据（新人社【2018】43号）文件2023年城乡居民养老基础性养老金县级补贴资金222.68万元，实施地点分布在阿克陶县及13个乡镇场。</w:t>
        <w:br/>
        <w:t>（2）实施情况</w:t>
        <w:br/>
        <w:t>根据（新人社【2018】43号）文件，2023年城乡居民养老基础性养老金县级补贴资金222.68万元，实施地点分布在阿克陶县及13个乡镇场。用于城乡居民养老保险待遇，项目的实施逐步满足参保群众，提高城乡居民参保缴费的积极性。</w:t>
        <w:br/>
        <w:t>3.项目实施主体</w:t>
        <w:br/>
        <w:t>该项目由阿克陶县社会保险中心单实施，内设5个科室，分别是：办公室、财务室、征缴科、结算稽核室、城乡养老卡务室。主要职能是：贯彻执行社会保险的方针、政策；组织实施社会保险事业发展规划和年度计划；负责社会保险参保登记、征缴、各项保险待遇审核支付以及办理社会保险关系建立、中断、转移、接续和终止及业务档案管理等服务工作；负责社会保险基金稽核检查，肉控制度建设和社会保险反欺诈工作、负责职业年金缴费核定和发放管理、协助做好社会保险基金预、决算审核汇总、社会保险基金预警和信息引导；承担社会保险信访、宣传、咨询、查询等业务；完成上级交办的其他工作。</w:t>
        <w:br/>
        <w:t>编制人数25人，实有在职人数18人，其中：行政在职17人、离退休人员15人，自聘人员1人。</w:t>
        <w:br/>
        <w:t>4.资金投入和使用情况</w:t>
        <w:br/>
        <w:t>5.根据（新人社发【2018】43号）文件本年度安排下达资金222.68万元，最终确定项目资金总数为222.68万元。其中：中央财政拨款0万元，自治区财政拨款0万元，本级财政拨款222.68万元，上年结余0万元。</w:t>
        <w:br/>
        <w:t>截至2023年12月31日，实际支出222.68万元，预算执行率100%。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</w:t>
        <w:br/>
        <w:t>该项资金资金用于城乡居民养老保险待遇，通过该项目的实施逐步满足参保群众，提高城乡居民参保缴费的积极性。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“城乡居民基础性养老金发放人次”指标，预期指标值为≥222678人次；</w:t>
        <w:br/>
        <w:t>②质量指标</w:t>
        <w:br/>
        <w:t>“资金使用合规率”指标，预期指标值为=100%；</w:t>
        <w:br/>
        <w:t>③时效指标</w:t>
        <w:br/>
        <w:t>“资金拨付及时率”指标，预期指标值为=100%</w:t>
        <w:br/>
        <w:t>（2）项目成本指标</w:t>
        <w:br/>
        <w:t>①经济成本指标</w:t>
        <w:br/>
        <w:t>“城乡居民基本养老待遇发放县级补贴”指标，预期指标值为≥10元/人；</w:t>
        <w:br/>
        <w:t>②社会成本指标</w:t>
        <w:br/>
        <w:t>无</w:t>
        <w:br/>
        <w:t>③生态环境成本</w:t>
        <w:br/>
        <w:t>无</w:t>
        <w:br/>
        <w:t>（3）项目效益目标</w:t>
        <w:br/>
        <w:t>①经济效益指标</w:t>
        <w:br/>
        <w:t>“带动地方财政资金投入（100%）”指标，预期指标值=100%；</w:t>
        <w:br/>
        <w:t>②社会效益指标</w:t>
        <w:br/>
        <w:t>“提升职工工作积极性”指标，预期指标值提升；</w:t>
        <w:br/>
        <w:t>③生态效益指标</w:t>
        <w:br/>
        <w:t>无</w:t>
        <w:br/>
        <w:t>（4）项目满意度指标</w:t>
        <w:br/>
        <w:t>①满意度指标</w:t>
        <w:br/>
        <w:t>“社会公众满意度（%）”指标，预期指标值为≥98%。</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本次评价坚持定量优先、定量与定性相结合的方式，始终遵循科学规范、公正公开、分级分类、绩效相关的基本原则。通过对2023年城乡居民基本养老保险补助资金项目进行绩效评价，旨在了解项目资金使用和项目管理情况、取得的成绩及效益，进而分析在政策执行、预算资金安排、项目实施等方面存在的问题并提出针对性建议。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阿金沙·亚生任评价组组长，职务为中心主任，绩效评价工作职责为负责全盘工作。</w:t>
        <w:br/>
        <w:t>漆志文任评价组副组长，职务为中心副主任绩效评价工作职责为对项目实施情况进行实地调查。</w:t>
        <w:br/>
        <w:t>黄卫民、韩梅、胡腾、赛福丁任评价组成员，绩效评价工作职责为负责资料审核等工作。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2023年城乡居民养老基础性养老金县级补贴项目”项目绩效进行客观公正的评价，本项目总得分为100分，绩效评级属于“优”。其中，决策类指标得分20分，过程类指标得分20分，产出类指标得分40分，效益类指标得分20分。</w:t>
        <w:br/>
        <w:t>（二）综合评价结论</w:t>
        <w:br/>
        <w:t>经评价，本项目达到了年初设立的绩效目标，在实施过程中取得了良好的成效，具体表现在：月领取城乡居民基本养老保险领取待遇人数15485人，城乡居民养老保险待遇发放152020人次，发放金额222.68万元，通过该项目的实施满足了参保群众，提高城乡居民参保缴费的积极性，促进城乡居民基本养老保险待遇水平随经济发展而逐步提高。</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项目决策类指标包括项目立项、绩效目标和资金投入三方面的内容，由6个三级指标构成，权重分为20分，实际得分20分，得分率为100%。</w:t>
        <w:br/>
        <w:t>（1）立项依据充分性：《关于建立自治区城乡居民基本养老保险待遇确定和基础养老金正常调整机制的实施意见》（新人社发【2018】43号）、新政发【2014】76号、新人社发【2018】42号、新人社发【2021】10号等文件并结合阿克陶县社会保险中心职责组织实施。围绕阿克陶县社会保险中心年度工作重点和工作计划制定经费预算，根据评分标准，该指标不扣分，得3分。</w:t>
        <w:br/>
        <w:t>（2）立项程序规范性：根据决策依据编制工作计划和经费预算，经过与阿克陶县社会保险中心财经领导小组进行沟通、筛选确定经费预算计划，上局务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（5）预算编制科学性：预算编制经过预算标准下拨，实际完成内容与项目内容匹配，项目投资额与工作任务相匹配，根据评分标准，该指标不扣分，得5分。</w:t>
        <w:br/>
        <w:t>（6）资金分配合理性：资金分配按照《关于建立自治区城乡居民基本养老保险待遇确定和基础养老金正常调整机制的实施意见》（新人社发【2018】43号）文件要求，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</w:t>
        <w:br/>
        <w:t>（1）资金到位率：该项目总投资228.63万元，县财政局实际下达经费228.63万元，其中当年财政拨款228.63万元，上年结转资金0万元，财政资金足额拨付到位，根据评分标准，该指标不扣分，得5分。</w:t>
        <w:br/>
        <w:t>（2）预算执行率：本项目申请预算金额为228.63万元，预算批复实际下达金额为222.68万元，截至2023年12月31日，资金执行222.68万元，资金执行率100%。项目资金支出总体能够按照预算执行，根据评分标准，该指标不扣分，得5分。</w:t>
        <w:br/>
        <w:t>（3）资金使用合规性：《关于建立自治区城乡居民基本养老保险待遇确定和基础养老金正常调整机制的实施意见》（新人社发【2018】43号）文件要求符合预算批复规定用途，不存在截留、挤占、挪用、虚列支出等情况，未发现违规使用情况，根据评分标准，该指标不扣分，得5分。</w:t>
        <w:br/>
        <w:t>（4）管理制度健全性：该项目严格按照《阿克陶县社会保险中心）财务制度》及城乡居民养老保险补助资金相关的制度和管理规定实施，对财政专项资金进行严格管理，基本做到了专款专用，根据评分标准，该指标不扣分，得2分。</w:t>
        <w:b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（1）对于“产出数量”</w:t>
        <w:br/>
        <w:t>城乡居民基础性养老金发放人次222678人次，与预期目标一致，根据评分标准，该指标不扣分，得10分。</w:t>
        <w:br/>
        <w:t>合计得10分</w:t>
        <w:br/>
        <w:t>（2）对于“产出质量”</w:t>
        <w:br/>
        <w:t>资金使用合规率100%，与预期目标一致，根据评分标准，该指标不扣分，得10分。</w:t>
        <w:br/>
        <w:t>合计得10分。</w:t>
        <w:br/>
        <w:t>（3）对于“产出时效”</w:t>
        <w:br/>
        <w:t>资金拨付及时率100%，与预期目标一致，根据评分标准，该指标不扣分，得10分。</w:t>
        <w:br/>
        <w:t>合计得10分。</w:t>
        <w:br/>
        <w:t>（4）对于“产出成本”</w:t>
        <w:br/>
        <w:t>补贴标准大于等于10元/人，与预期目标一致，根据评分标准，该指标不扣分，得10分。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（1）实施效益指标：</w:t>
        <w:br/>
        <w:t>对于“经济效益指标”：</w:t>
        <w:br/>
        <w:t>带动地方财政资金投入，与预期指标一致，根据评分标准，该指标不扣分，得5分。</w:t>
        <w:br/>
        <w:t>对于“社会效益指标”：</w:t>
        <w:br/>
        <w:t>提升职工工作积极性，与预期指标一致，根据评分标准，该指标不扣分，得5分。</w:t>
        <w:br/>
        <w:t>对于“生态效益指标”：</w:t>
        <w:br/>
        <w:t>本项目无该指标。</w:t>
        <w:br/>
        <w:t>实施效益指标合计得10分。</w:t>
        <w:br/>
        <w:t>（2）满意度指标：</w:t>
        <w:br/>
        <w:t>对于满意度指标：受益群众满意度100%，与预期指标一致，根据评分标准，该指标不扣分，得10分。</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1．不断完善各项预算管理制度，根据新形势和新要求，结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</w:t>
        <w:br/>
        <w:t>（二）存在问题及原因分析</w:t>
        <w:br/>
        <w:t>截止自评节点，本项目不存在资金及项目管理问题。</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1.绩效管理方面</w:t>
        <w:br/>
        <w:t>绩效目标设置是预算批复和预算安排的前置条件，是实施绩效监控、开展绩效评价等工作的重要基础和依据，统领预算绩效管理。建议预算单位严格按照自治区印发的相关通知要求，切实提升绩效目标和指标的编制水平，强化目标对项目实施的约束力。</w:t>
        <w:br/>
        <w:t>2.资金管理方面</w:t>
        <w:br/>
        <w:t>建议预算单位要树立起预算执行主体责任意识和效率意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</w:t>
        <w:br/>
        <w:t>3.项目管理方面</w:t>
        <w:br/>
        <w:t>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</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