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档案工作经费（县级）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中共阿克陶县委员会办公室</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王玉珍</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以制度和规范为保障，推动档案事业发展</w:t>
        <w:br/>
        <w:t>为推动全县档案事业高质量发展，适应国家治理体系和治理能力现代化要求，充分发挥档案工作服务新疆工作总目标，记录全县发展历程和基础性支撑作用，为进一步提升机关档案基础业务和信息化水平，推进阿克陶县档案馆馆藏资源建设，建立覆盖人民群众的档案资源体系和方便人民群众的档案利用体系提供了保障。</w:t>
        <w:br/>
        <w:t>2.主要内容及实施情况</w:t>
        <w:br/>
        <w:t>（1）主要内容</w:t>
        <w:br/>
        <w:t>项目名称：档案工作经费</w:t>
        <w:br/>
        <w:t>项目主要内容：确保单位各项工作有序推进，保障单位工作有序进行，提升工作效率，提升干部满意度；该项资金主要用于阿克陶县档案馆支付办公费、水电费、办公用品采购，维修（护）费及其他费用；通过该项目的实施保障了档案馆工作正常运转，发挥其效能。</w:t>
        <w:br/>
        <w:t>（2）实施情况</w:t>
        <w:br/>
        <w:t>项目实施主体：阿克陶县档案馆</w:t>
        <w:br/>
        <w:t>实施结果：截至2023年12月预算执行率96.9%，阿克陶县档案馆项目预算10万元，到位10万元，实际支出9.69万元。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该项目资金主要保障阿克陶县档案馆办公楼的正常运行，完成各类档案收集整理入馆工作、公务用车运行维护及车辆管理等。进一步促提升了档案馆工作人员办事效率、服务保障能力及良好的工作环境。</w:t>
        <w:br/>
        <w:t>确保单位各项工作有序推进，保障单位工作有序进行，提升工作效率，提升干部满意度；为进一步提升机关档案基础业务和信息化水平，推进阿克陶县档案馆馆藏资源建设，建立覆盖人民群众的档案资源体系和方便人民群众的档案利用体系提供保障。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“检查档案工作次数（次/年）”指标，预期指标值≥4次。</w:t>
        <w:br/>
        <w:t>“开展档案编研活动次数（次/年）”指标，预期指标值≥5次/年。</w:t>
        <w:br/>
        <w:t>②质量指标</w:t>
        <w:br/>
        <w:t>“资金使用合规率（%）”指标，预期指标值=100%。</w:t>
        <w:br/>
        <w:t>③时效指标</w:t>
        <w:br/>
        <w:t>“项目按期完成率（%）”指标,预期指标值=100%。</w:t>
        <w:br/>
        <w:t>④成本指标</w:t>
        <w:br/>
        <w:t>“档案工作经费（万元）”指标，预期指标值=10万元。</w:t>
        <w:br/>
        <w:t>（2）项目效益目标</w:t>
        <w:br/>
        <w:t>①经济效益指标</w:t>
        <w:br/>
        <w:t>无</w:t>
        <w:br/>
        <w:t>②社会效益指标</w:t>
        <w:br/>
        <w:t>“提高单位质量”指标，预期指标值提高。</w:t>
        <w:br/>
        <w:t>“保障工作顺利展开”指标，预期指标值提高。</w:t>
        <w:br/>
        <w:t>③生态效益指标</w:t>
        <w:br/>
        <w:t>无</w:t>
        <w:br/>
        <w:t>④可持续影响</w:t>
        <w:br/>
        <w:t>无</w:t>
        <w:br/>
        <w:t>⑤满意度指标</w:t>
        <w:br/>
        <w:t>“工作人员满意度(%)”指标，预期指标值≥95%。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一是部门（单位）整体支出管理及使用情况，具体涉及预算管理、基本支出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档案工作经费（县级）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王玉珍任评价组组长，职务为档案馆馆长，绩效评价工作职责为负责全盘工作。</w:t>
        <w:br/>
        <w:t>丁豫饰任评价组副组长，绩效评价工作职责为对项目实施情况进行实地调查。</w:t>
        <w:br/>
        <w:t>王梓涵、夏木西亚任评价组成员，绩效评价工作职责为负责资料审核等工作。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档案工作经费（县级）”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档案工作经费（县级）项目总体组织规范，完成了档案工作经费（县级）项目的工作目标，有效规范了项目档案资料的整理，保障档案馆各项工作正常开展，加强各单位档案室安全管理的制度化、规范化；完善档案库房内控制度建设，重点建立健全档案库房日常管理、档案流动过程中安全管理等制度。推动档案馆、档案室实现精细化管理，保障人民群众的档案资源体系和方便人民群众的档案利用体系提供。</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财政资金直接支付申请书》，本项目资金性质为“财政拨款资金”，功能分类为“2013101”，经济分类为“办公支出”，根据《预算法》属于公共财政支持范围，符合中央、地方事权支出责任划分原则并结合档案馆职责组织实施。围绕阿克陶县档案馆年度工作重点和工作计划制定经费预算，根据评分标准，该指标不扣分，得3分。</w:t>
        <w:br/>
        <w:t>（2）立项程序规范性：根据决策依据编制工作计划和经费预算，经过与阿克陶县档案馆财经领导小组进行沟通、筛选确定经费预算计划，上局务会研究确定最终预算方案，根据评分标准，该指标不扣分，得2分。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（5）预算编制科学性：阿克陶县本级2023年部门预算的通知》陶财预【2023】001号文件金额下拨，实际完成内容与项目内容匹配，项目投资额与工作任务相匹配，根据评分标准，该指标不扣分，得5分。</w:t>
        <w:br/>
        <w:t>（6）资金分配合理性：资金分配按照办公费、水电费、车辆保险费、办公用品采购，维修（护）费及其他费用资金分配与实际相适应，根据评分标准，该指标不扣分，得5分。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项目过程类指标包括资金管理和组织实施两方面的内容，由5个三级指标构成，权重分为20分，实际得分19.8分，得分率为99%。</w:t>
        <w:br/>
        <w:t>（1）资金到位率：该项目总投资10万元，阿克陶县财政局实际下达经费10万元，其中当年财政拨款10万元，上年结转资金0万元，财政资金足额拨付到位，根据评分标准，该指标不扣分，得5分。</w:t>
        <w:br/>
        <w:t>（2）预算执行率：本项目申请预算金额为10万元，预算批复实际下达金额为10万元，截至2023年12月31日，资金执行9.69万元，资金执行率96.9%。项目资金支出总体能够按照预算执行，根据评分标准，该指标扣0.2分，得4.8分。</w:t>
        <w:br/>
        <w:t>（3）资金使用合规性：根据《关于下达阿克陶县本级2023年部门预算的通知》陶财预【2023】001号文件要求，符合预算批复规定用途，不存在截留、挤占、挪用、虚列支出等情况，未发现违规使用情况，根据评分标准，该指标不扣分，得5分。</w:t>
        <w:br/>
        <w:t>（4）管理制度健全性：该项目严格按照《阿克陶县档案馆财务制度》及相关的制度和管理规定实施，对财政专项资金进行严格管理，基本做到了专款专用，根据评分标准，该指标不扣分，得2分。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项目产出类指标包括产出数量、产出质量、产出时效、产出成本四方面的内容，由5个三级指标构成，权重分为40分，实际得分39.7分，得分率为99%。</w:t>
        <w:br/>
        <w:t>（1）对于“产出数量”</w:t>
        <w:br/>
        <w:t>“检查档案工作次数4次/年”，与预期目标一致，根据评分标准，该指标不扣分，得5分。</w:t>
        <w:br/>
        <w:t>“开展档案编研活动次数5次/年”，与预期目标一致，根据评分标准，该指标不扣分，得5分。</w:t>
        <w:br/>
        <w:t>（2）对于“产出质量”</w:t>
        <w:br/>
        <w:t>“资金使用合规率100%”，与预期目标一致，根据评分标准，该指标不扣分，得10分。</w:t>
        <w:br/>
        <w:t>（3）对于“产出时效”</w:t>
        <w:br/>
        <w:t>“项目按期完成率100%”，与预期目标指标一致，根据评分标准，该指标不扣分，得5分。</w:t>
        <w:br/>
        <w:t>（4）对于“产出成本”</w:t>
        <w:br/>
        <w:t>“档案工作经费9.69万元”，与预期目标指标存在偏差，根据评分标准，该指标扣0.3分，得9.7分。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项目效益类指标包括实施效益和满意度2个方面的内容，由3个三级指标构成，权重分为20分，实际得分20分，得分率为100%。</w:t>
        <w:br/>
        <w:t>（1）实施效益指标</w:t>
        <w:br/>
        <w:t>对于“社会效益指标”</w:t>
        <w:br/>
        <w:t>“提高单位质量”提高，与预期指标一致，根据评分标准，该指标不扣分，得5分。</w:t>
        <w:br/>
        <w:t>“保障工作顺利展开”提高，与预期指标一致，根据评分标准，该指标不扣分，得5分。</w:t>
        <w:br/>
        <w:t>对于“可持续影响指标”</w:t>
        <w:br/>
        <w:t>本项目无该指标。</w:t>
        <w:br/>
        <w:t>对于“经济效益指标”</w:t>
        <w:br/>
        <w:t>本项目无该指标。</w:t>
        <w:br/>
        <w:t>对于“生态效益指标”</w:t>
        <w:br/>
        <w:t>本项目无该指标。</w:t>
        <w:br/>
        <w:t>（2）满意度指标</w:t>
        <w:br/>
        <w:t>“工作人员满意度95%”，与预期目标一致，根据评分标准，该指标不扣分，得10分。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阿克陶县档案馆项目预算10万元，到位10万元，实际支出9.69万元，预算执行率为96.9%，项目绩效指标总体完成率为99.6%，偏差率为2.7%；原因：年初预算不精准；措施：加强年初预算预算，严格按照资金管理办法使用。</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1.加强预算绩效目标管理工作。明确预算项目绩效目标编制要求，分类别建立科学合理、细化量化、可比可测预算绩效指标体系，突出结果导向，重点考核实绩。</w:t>
        <w:br/>
        <w:t>2.加强绩效业务学习及培训，提高业务人员绩效管理意识，进一步加强预算绩效管理工作，优化项目支出绩效指标体系，完善预算绩效管理制度，有效推动我单位下一年度预算绩效管理工作常态化、规范化。</w:t>
        <w:br/>
        <w:t>3.通过强化专业培训、学习考察、业务交流等措施，帮助和促进本单位现有人员提高绩效管理业务水平、实际工作能力。强化预算绩效执行工作，指定专人负责预算执行监督管理，进一步推动预算绩效管理工作。</w:t>
        <w:br/>
        <w:t>4.建议加强预算资金管理，严格落实项目申报、专家评审、确定项目后进行资金分配与资金拨付，规范资金拨付流程。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