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事业单位年检、变更、登记工作经费项目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中共阿克陶县委员会机构编制委员会办公室</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中共阿克陶县委员会机构编制委员会办公室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张成发</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对规范事业单位设立、变更和注销的申请登记或者备案经费项目实施前期、过程及效果，评价财政预算资金使用的效率及效益。根据县委相关工作要求，为提高事业单位管理的规范化和信息化能力，进一步加强对登记管理的事业单位工作的监督检查，将此项目纳入县财政预算。</w:t>
        <w:br/>
        <w:t>2.主要内容及实施情况</w:t>
        <w:br/>
        <w:t>（1）主要内容</w:t>
        <w:br/>
        <w:t>依照《事业单位登记管理暂行条例》开展事业单位设立、年检、变更和注销的申请登记或者备案，指导做好全县机关群团统一社会信用代码证的核发、变更和注销，涉及单位数量235个，确保全县事业单位设立、年检、变更和注销工作在规定时间内顺利完成，保障编办各项工作顺利开展。</w:t>
        <w:br/>
        <w:t>（2）实施情况</w:t>
        <w:br/>
        <w:t>为确保全县事业单位年检、变更、登记工作经费项目实施，编办成立领导小组，对项目经费进行专题研究，做到单位内控制度健全、组织保障到位，经费保障充足。通过项目业务与财务管理人员协作配合，确保预算资金依法合规使用，绩效管理监督到位，截止2023年底完成235个事业单位年检、变更、登记工作。</w:t>
        <w:br/>
        <w:t>3、项目实施主体</w:t>
        <w:br/>
        <w:t>该项目由中共阿克陶县委员会机构编制委员会办公室实施，其主要职能是：</w:t>
        <w:br/>
        <w:t>（1）贯彻执行党和国家以及自治区关于行政管理体制改革，机构改革和机构编制管理的方针、政策和法规，并组织实施。</w:t>
        <w:br/>
        <w:t>（2）统一管理全县各级党政机关、人大、政协、法院、检察院机关、人民团体机关及事业单位的机构编制工作。</w:t>
        <w:br/>
        <w:t>（3）研究拟定全县行政管理体制改革与机构改革的总体方案，并组织实施。审核阿克陶县党政机关，人大、政协、各民主党派、人民团体机关的改革方案。审核县（市）、乡（镇）机构改革方案。</w:t>
        <w:br/>
        <w:t>（4）协调阿克陶县党政机关各部门职能配置和调整工作，协调阿克陶县县级机关与乡（镇）有关事权划分和职责分工的意见。</w:t>
        <w:br/>
        <w:t>（5）审核阿克陶县县级党政机关（含阿克陶县人民政府派驻机构）机构设置和人员编制、领导职数；审核全县乡（镇）机构编制分类和人员编制总额。审核各类开发区、工业园区管理体制和机构设置。</w:t>
        <w:br/>
        <w:t>（6）研究拟订阿克陶县事业单位分类改革方案和事业单位机构编制管理的规定、规范性文件和发展规划；审核或审批阿克陶县直属及县级机关各部门所属事业单位的机构编制；负责事业机构编制管理方面的其他重要事项；指导并协调全县事业单位分类改革和机构编制管理工作。</w:t>
        <w:br/>
        <w:t>（7）负责指导阿克陶县事业单位登记管理工作，指导全县行政机关统一社会信用代码证的核发、变更和注销；贯彻执行事业单位登记管理办法，依法对全县事业单位登记管理工作进行监督检查。</w:t>
        <w:br/>
        <w:t>（8）监督检查全县行政管理体制改革、机构改革以及机构编制的执行情况。</w:t>
        <w:br/>
        <w:t>（9）研究经济社会发展中涉及有关体制机制及社会管理创新等方面重大问题并提出对策建议。</w:t>
        <w:br/>
        <w:t>（10）负责阿克陶县党政群机关、事业单位机构编制实名制管理及统计工作。指导和规范全县党政群机关、事业单位网上中文域名注册管理工作。</w:t>
        <w:br/>
        <w:t>（11）负责行政管理体制改革、机构改革、机构编制管理的理论研究和信息收集工作。</w:t>
        <w:br/>
        <w:t>（12）负责联系协调自治州垂直管理和双重领导以自治州管理为主单位的有关机构编制事宜。</w:t>
        <w:br/>
        <w:t>（13）负责机关日常运转工作，承担文电、会务、保密、机要、档案、财务、政府采购和固定资产管理、车辆调度和管理、后勤服务、接待等工作；负责编办主任会议决策部署的协调落实和督查督办工作及负责提交阿克陶县委编委会研究事项等有关工作。</w:t>
        <w:br/>
        <w:t>（14）贯彻执行自治区、自治州行政机关机构编制管理的政策、法规、规章和制度。</w:t>
        <w:br/>
        <w:t>（15）贯彻执行自治区、自治州事业单位机构编制管理的政策、法规、规章和制度。</w:t>
        <w:br/>
        <w:t>（16）贯彻执行自治区、自治州机构编制监督检查的政策、法规、规章和制度；负责受理“12310”举报工作；对违反机构编制法规、纪律等问题进行调查核实提出处理意见等工作。</w:t>
        <w:br/>
        <w:t>（17）完成县委、县人民政府和自治州机构编制委员会交办的其他工作任务。</w:t>
        <w:br/>
        <w:t>中共阿克陶县委员会机构编制委员会办公室2023年末编制人数9人，其中：行政人员编制5人，事业编制3人，实有在职人数15人，其中：行政在职11人，事业在职3人，自聘（编外）人员1人。退休人员4人，其中：行政退休人员3人，事业退休1人。</w:t>
        <w:br/>
        <w:t>4.资金投入和使用情况</w:t>
        <w:br/>
        <w:t>按照陶党纪字【2015】39号文件依据，2023年度安排的项目资金10万元，最终确定项目资金总数为10万元。其中：中央财政拨款0万元，自治区财政拨款0万元，本级财政拨款10万元，上年结余0万元。截至2023年12月31日，实际支出9.07万元，预算执行率90.07%。</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t>
        <w:br/>
        <w:t>（二）项目绩效目标。包括总体目标和阶段性目标。</w:t>
        <w:br/>
        <w:t>项目绩效目标包括项目绩效总目标和阶段性目标。</w:t>
        <w:br/>
        <w:t>1.项目绩效总目标</w:t>
        <w:br/>
        <w:t>该项目资金用于事业单位设立、变更和注销的申请登记或者备案业务保障工作，并持续开展对登记管理的事业单位工作的监督检查等业务工作。该项资金主要支付办公费，水电维修费，办公设备购置费，其他商品和服务支出等。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“涉及单位数量（个）”指标，预期指标值≥235个。</w:t>
        <w:br/>
        <w:t>②质量指标</w:t>
        <w:br/>
        <w:t>“事业单位年检变更登记工作完成率（%）”指标，预期指标值≥98%。</w:t>
        <w:br/>
        <w:t>③时效指标</w:t>
        <w:br/>
        <w:t>“事业单位年检变更登记工作期限”指标，预期指标值2023年1月1日-4月30日。</w:t>
        <w:br/>
        <w:t>④成本指标</w:t>
        <w:br/>
        <w:t>“事业单位年检变更登记经费成本（万元）”指标，预期指标值=10万元。</w:t>
        <w:br/>
        <w:t>（2）项目效益目标</w:t>
        <w:br/>
        <w:t>①社会效益指标</w:t>
        <w:br/>
        <w:t>“保障各项工作顺利开展”指标，预期指标值有效保障。</w:t>
        <w:br/>
        <w:t>②生态效益指标</w:t>
        <w:br/>
        <w:t>“提升办公效率”指标，预期指标值有效提升。</w:t>
        <w:br/>
        <w:t>（3）满意度目标</w:t>
        <w:br/>
        <w:t>①满意度指标</w:t>
        <w:br/>
        <w:t>“受益单位满意度（%）”指标，”指标，预期指标值≥98%。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（一）绩效评价目的、评价对象和评价范围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村务监督员补贴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项目特点，在领导小组充分讨论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绩效目标合理性、绩效指标明确性、预算编制、资金分配合理性、资金到位率、预算执行率、资金使用合规性、管理制度健全性、制度执行、实际完成率、质量达标率、完成及时性、成本节约率、实施效益、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本次评价成立项目绩效评价工作组，成员如下：</w:t>
        <w:br/>
        <w:t>本次评价制定了《项目绩效评价方案》、评价指标体系，通过资料分析、调查等方式形成评价结论，在与项目单位沟通后确定评价意见，并出具评价报告。</w:t>
        <w:br/>
        <w:t>第一阶段：前期准备。认真学习相关要求与规定，成立绩效评价工作组，作为绩效评价工作具体实施机构。成员构成如下：</w:t>
        <w:br/>
        <w:t>张成发同志担任评价组组长，职务为编办党支部书记、主任，绩效评价工作职责：负责绩效评价的全盘工作。</w:t>
        <w:br/>
        <w:t>李艳辉同志担任评价组副组长，绩效评价工作职责：对项目实施情况进行实地调查。</w:t>
        <w:br/>
        <w:t>房玉红同志担任评价组成员，绩效评价工作职责：负责资料审核等工作。</w:t>
        <w:br/>
        <w:t>第二阶段：组织实施。经评价组通过实地调查等方式，采用综合分析法对项目的决策、管理、绩效进行的综合评价分析。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事业单位年检、变更、登记工作经费”项目绩效进行客观公正的评价，本项目总得分为98.5分，绩效评级属于“优”。其中，决策类指标得分20分，过程类指标得分19.5分，产出类指标得分39分，效益类指标得分20分。</w:t>
        <w:br/>
        <w:t>（二）综合评价结论</w:t>
        <w:br/>
        <w:t>经评价，本项目达到了年初设立的绩效目标，在实施过程中取得了良好的成效，具体表现在以下两方面：</w:t>
        <w:br/>
        <w:t>事业单位年检、变更、登记工作经费项目总体组织规范，完成了事业单位年检、变更、登记工作经费项目的工作目标，有效推进了阿克陶县事业单位的规范化管理，有效提升了阿克陶县事业单位登记管理。</w:t>
        <w:br/>
        <w:t>在项目决策方面，事业单位年检、变更、登记工作经费，项目立项依据充分，立项程序规范。</w:t>
        <w:br/>
        <w:t>项目管理方面，2023年本项目预算安排10万元，实际支出9.07万元，预算执行率90.07%。项目资金使用合规，项目财务管理制度健全，财务监控到位，所有资金支付均按照国库集中支付制度严格执行，现有项目管理制度执行情况良好。</w:t>
        <w:br/>
        <w:t>项目产出方面：按时打印事业单位年检、变更、登记各类证书的支出；同时，为保证单位工作正常运转，采购相关办公用品及分保测评软件。</w:t>
        <w:br/>
        <w:t>项目效益方面：有效推进了阿克陶县机构编制和事业单位管理工作高质量发展，有效促进全县各行政事业、群团单位规范运行。</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陶党纪字【2015】39号第九项并结合中共阿克陶县委员会机构编制委员会办公室职责组织实施。围绕中共阿克陶县委编办年度工作重点和工作计划制定经费预算，根据评分标准，该指标不扣分，得3分。</w:t>
        <w:br/>
        <w:t>（2）立项程序规范性：根据决策依据机构编制工作计划和经费预算，经过与中共阿克陶县委员会机构编制委员会办公室财经领导小组进行沟通、筛选确定经费预算计划，根据评分标准，该指标不扣分，得2分。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（5）预算编制科学性：本项目预算申请资金10万元，我单位在预算申请中严格按照单位标准和数量进行核算，预算编制与实际执行内容不太相符，预算编制进行了调整，根据评分标准，该指标不扣分，得5分。</w:t>
        <w:br/>
        <w:t>（6）资金分配合理性：资金分配按照陶党纪字【2015】39号第九项文件要求，资金用于事业单位年检、变更、登记工作，资金分配与实际不太适应，根据评分标准，该指标不扣分，得5分。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项目过程类指标包括资金管理和组织实施两方面的内容，由5个三级指标构成，权重分为20分，实际得分19.5分，得分率为97.5%。</w:t>
        <w:br/>
        <w:t>（1）资金到位率：该项目总投资10万元，县财政局实际下达经费10万元，其中当年财政拨款10万元，财政资金足额拨付到位，根据评分标准，该指标不扣分，得5分。</w:t>
        <w:br/>
        <w:t>（2）预算执行率：本项目申请预算金额为10万元，预算批复实际下达金额为10万元，截至2023年12月31日，资金执行9.07万元，资金执行率90.07%。项目资金支出总体能够按照预算执行，根据评分标准，该指标扣分0.5分，得4.5分。</w:t>
        <w:br/>
        <w:t>（3）资金使用合规性：根据陶党纪字【2015】39号第九项文件要求符合预算批复规定用途，不存在截留、挤占、挪用、虚列支出等情况，未发现违规使用情况，根据评分标准，该指标不扣分，得5分。</w:t>
        <w:br/>
        <w:t>（4）管理制度健全性：该项目严格按照《中共阿克陶县委员会机构编制委员会办公室财务制度》及相关制度和管理规定实施，对财政专项资金进行严格管理，基本做到了专款专用，根据评分标准，该指标不扣分，得2分。</w:t>
        <w:br/>
        <w:t>（5）制度执行有效性：由办公室和财务室提出经费预算支出可行性方案，经过与财经领导小组会议研究执行，财务对资金的使用合法合规性进行监督，年底对资金使用效果进行自评，根据评分标准，该项目年初目标与实际计划有所相符进行调整，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项目产出类指标包括产出数量、产出质量、产出时效、产出成本四方面的内容，由4个三级指标构成，权重分为40分，实际得分39分，得分率为95%。</w:t>
        <w:br/>
        <w:t>（1）对于“产出数量”</w:t>
        <w:br/>
        <w:t>涉及单位数量235个，与预期目标一致，根据评分标准，该指标不扣分，得10分。</w:t>
        <w:br/>
        <w:t>（2）对于“产出质量”：</w:t>
        <w:br/>
        <w:t>“事业单位年检、变更、登记工作完成率”100%，与预期目标一致，根据评分标准，该指标不扣分，得10分。</w:t>
        <w:br/>
        <w:t>（3）对于“产出时效”：</w:t>
        <w:br/>
        <w:t>事业单位年检、变更、登记工作期限4个月，与预期目标指标一致，根据评分标准，该指标不扣分，得10分。</w:t>
        <w:br/>
        <w:t>（4）对于“产出成本”：</w:t>
        <w:br/>
        <w:t>事业单位年检、变更、登记工作经费10万元，实际支出9.07万元，与预期目标指标存在偏差，根据评分标准，该指标扣1分，得9分。</w:t>
        <w:br/>
        <w:t>产出指标合计得39分。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对于“社会效益指标”：</w:t>
        <w:br/>
        <w:t>各项工作保障措施较好，与预期指标有所差距，根据评分标准，该指标不扣分，得5分。</w:t>
        <w:br/>
        <w:t>对于“生态效益指标”：</w:t>
        <w:br/>
        <w:t>提升办公效率，与预期指标一致，根据评分标准，该指标不扣分，得5分。</w:t>
        <w:br/>
        <w:t>（2）满意度指标：</w:t>
        <w:br/>
        <w:t>对于满意度指标：受益单位满意度98%，与预期目标一致，根据评分标准，该指标不扣分，得10分。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全县共有法人事业单位235个，年审事业单位235个，参检率100%。一是，认真安排，明确要求。县委编办年初安排部署全县事业单位网上年检工作。二是，掌握了事业单位的基本情况。我单位通过年检全面了解掌握全县法人事业单位的基本情况，及时更新了事业单位法人登记数据，规范了事业单位的登记年检行为，强化了对事业单位的管。三是，提高了事业单位的登记年检工作效率。通过改变以往的登记年检方式，简化办事环节，实现了年检登记工作的无纸化办公，提高了办理效率和管理水平。四是，加强了社会各界对事业单位的监督。通过公开法人年度报告书，使事业单位充分认识到年检登记工作的监督，促进事业单位规范有效运行，使其更好的服务于我县社会经济发展。（二）存在问题及原因分析</w:t>
        <w:br/>
        <w:t>我单位虽然，本项目项目实施情况对比上在好，但是仍然存在一些问题。一是，部分事业单位对年检登记工作的认识还不到位；二是，部分事业单位经办人网上登记年检登记操作流程不熟练，工作效率低；三是，项目实施过程中，项目经费支出准备工作不充分，没有周密考虑资金使用目标和计划，导致项目进度情况不太好；四是，项目进度延迟导致经费未能及时支出。</w:t>
        <w:br/>
        <w:t>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