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2023年自治区特大防汛补助费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应急管理局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田保</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（一）项目概况</w:t>
        <w:br/>
        <w:t>1.项目背景</w:t>
        <w:br/>
        <w:t>本项目遵循财政部《项目支出绩效评价管理办法》（财预〔2020〕10号）和自治区财政厅《自治区财政支出绩效评价管理暂行办法》（新财预〔2018〕189号）等相关政策文件与规定，为了进一步做好我县防汛抗旱工作，通过应急防洪采购铁丝网、编织袋、救生船编织袋、移动照明灯、救生衣等防洪物资，做好年度更新补充、解决防洪物资储备不足的问题，在汛期能够及时调用，切实提高应急保障能力，进一步保障人民群众生命财产安全。按照克州财政局《关于下达2023年自治区特大防汛补助费》(克财建〔2023]17号)的通知。通过该项目实施有效提高应急保障能力，进一步保障人民群众生命财产安全。</w:t>
        <w:br/>
        <w:t>2.主要内容及实施情况</w:t>
        <w:br/>
        <w:t>（1）主要内容</w:t>
        <w:br/>
        <w:t>该项目资金主要用于采购铁丝网2100套、编织袋62400条、发动机2台，救生船2艘、移动照明灯4台、救生衣100件。通过该项目实施有效提高本县防汛抗旱物资的储备，提高应急保障能力，进一步保障人民群众生命财产安全。</w:t>
        <w:br/>
        <w:t>（2）实施情况</w:t>
        <w:br/>
        <w:t>截至2023年12月预算执行率为100%，资金已按要求采购了铁丝网2100套、编织袋62400条、发动机2台，救生船2艘、移动照明灯4台、救生衣100件。并全部支付完毕。</w:t>
        <w:br/>
        <w:t>3.项目实施主体</w:t>
        <w:br/>
        <w:t>该项目由阿克陶县应急管理局实施，资金主要用于采购铁丝网2100套、编织袋62400条、发动机2台，救生船2艘、移动照明灯4台、救生衣100件等费用的支出。</w:t>
        <w:br/>
        <w:t>3.资金投入和使用情况</w:t>
        <w:br/>
        <w:t>根据克财建【2023】17号文件，2023年度安排下达资金40万元，为上级专项资金，最终确定项目资金总数为40万元。其中：中央财政拨款0万元，自治区财政拨款40万元，本级财政拨款0万元，上年结余0万元。截至2023年12月31日，实际支出40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该项目资金主要用通过应急防洪抗旱采购铁丝网、编织袋、救生船编织袋、移动照明灯、救生衣等防洪物资，做好年度更新补充、妥善保管并及时调用，提高应急保障能力，进一步保障人民群众生命财产安全。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“采购铁丝网数量（套）”指标，预期指标值为≥2100套；</w:t>
        <w:br/>
        <w:t>“采购编织袋数量（袋）”指标，预期指标值为≥62400条；</w:t>
        <w:br/>
        <w:t>“采购发动机数量（台）”指标，预期指标值为≥2台；</w:t>
        <w:br/>
        <w:t>“采购救生船数量（艘）”指标，预期指标值为≥2艘；</w:t>
        <w:br/>
        <w:t>“采购移动照明灯数量（台）”指标，预期指标值为≥4台；</w:t>
        <w:br/>
        <w:t>“采购救生衣数量”指标，预期指标值为=100件；</w:t>
        <w:br/>
        <w:t>②质量指标</w:t>
        <w:br/>
        <w:t>“防洪物资采购合格率（%）”指标，预期指标值为=100%；</w:t>
        <w:br/>
        <w:t>“资金执行率（%）”指标，预期指标值为=100%；</w:t>
        <w:br/>
        <w:t>③时效指标</w:t>
        <w:br/>
        <w:t>“项目按期完成率（%）”指标，预期指标值为=100%；</w:t>
        <w:br/>
        <w:t>（2）项目成本指标目标</w:t>
        <w:br/>
        <w:t>①经济成本</w:t>
        <w:br/>
        <w:t>“防洪物资采购费用（万元）”指标，预期指标值为=40万元；</w:t>
        <w:br/>
        <w:t>（3）项目效益目标</w:t>
        <w:br/>
        <w:t>①社会效益</w:t>
        <w:br/>
        <w:t>“提升防汛抗旱救灾社会综合能力”指标，预期指标值为提升；</w:t>
        <w:br/>
        <w:t>（4）项目满意度目标</w:t>
        <w:br/>
        <w:t>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坚持定量优先、定量与定性相结合的方式，始终遵循科学规范、公正公开、分级分类、绩效相关的基本原则。通过2023年自治区特大防汛补助费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田保任评价组组长，职务为应急服务保障中心，绩效评价工作职责为负责全盘工作。</w:t>
        <w:br/>
        <w:t>布再拿甫？阿不力孜任评价组副组长，绩效评价工作职责为对项目实施情况进行实地调查。</w:t>
        <w:br/>
        <w:t>王丽、古丽娜尔？阿不都热合曼任评价组成员，绩效评价工作职责为负责资料审核等工作。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自治区特大防汛补助费”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2023年自治区特大防汛补助费共1项任务已完成1项，推动了社会关爱残疾群体的意识产生带动残疾人康复、就业效益。对解决残疾生产生活中的实际困难，加强民族团结，增进民族互信，突出现代文化引领，落实民生建设任务，关心关爱弱势困难群众，实现维护社会稳定和长治久安总目标。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项目决策类指标包括项目立项、绩效目标和资金投入三方面的内容，由6个三级指标构成，权重分为20分，实际得分20分，得分率为100%。</w:t>
        <w:br/>
        <w:t>（1）立项依据充分性：《关于下达阿克陶县本级2023年部门预算的通知》陶财预【2023】001号，并结合阿克陶县应急管理局职责组织实施。围绕阿克陶县应急管理局2023年度工作重点和工作计划制定经费预算，根据评分标准，该指标不扣分，得3分。</w:t>
        <w:br/>
        <w:t>（2）立项程序规范性：根据决策依据编制工作计划和经费预算，经过与阿克陶县应急管理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按照《关于下达阿克陶县本级2023年部门预算的通知》陶财预【2023】001号文件金额下拨，实际完成内容与项目内容匹配，项目投资额与工作任务相匹配，根据评分标准，该指标不扣分，得5分。</w:t>
        <w:br/>
        <w:t>（6）资金分配合理性：资金分配按照根据关于《关于下达阿克陶县本级2023年部门预算的通知》陶财预【2023】001号要求，资金分配与实际相适应，根据评分标准，该指标不扣分，得5分。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（1）资金到位率：该项目总投资40万元，阿克陶县财政局实际下达经费40万元，其中当年财政拨款40万元，上年结转资金0万元，财政资金足额拨付到位，根据评分标准，该指标不扣分，得5分。</w:t>
        <w:br/>
        <w:t>（2）预算执行率：本项目申请预算金额为40万元，预算批复实际下达金额为40万元截至2023年12月31日，资金执行40万元，资金执行率100%。项目资金支出总体能够按照预算执行，根据评分标准，该指标不扣分，得5分。</w:t>
        <w:br/>
        <w:t>（3）资金使用合规性：根据《关于下达阿克陶县本级2023年部门预算的通知》陶财预【2023】001号文件要求，符合预算批复规定用途，不存在截留、挤占、挪用、虚列支出等情况，未发现违规使用情况，根据评分标准，该指标不扣分，得5分。</w:t>
        <w:br/>
        <w:t>（4）管理制度健全性：该项目严格按照《阿克陶县应急管理局财务制度》及根据《关于下达阿克陶县本级2023年部门预算的通知》陶财预【2023】001号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（1）对于“产出数量”</w:t>
        <w:br/>
        <w:t>“采购铁丝网数量2100套”，与预期目标一致，根据评分标准，该指标不扣分，得2分。</w:t>
        <w:br/>
        <w:t>“采购编织袋数量62400条”，与预期目标一致，根据评分标准，该指标不扣分，得2分。</w:t>
        <w:br/>
        <w:t>“采购发动机数量2台”，与预期目标一致，根据评分标准，该指标不扣分，得1.5分。</w:t>
        <w:br/>
        <w:t>“采购救生船数量2艘”，预期目标一致，根据评分标准，该指标不扣分，得1.5分。</w:t>
        <w:br/>
        <w:t>“采购移动照明灯数量4台”，预期目标一致，根据评分标准，该指标不扣分，得1.5分。</w:t>
        <w:br/>
        <w:t>采购救生衣数量100件，与预期目标一致，根据评分标准，该指标不扣分，得1.5分。</w:t>
        <w:br/>
        <w:t>（2）对于“产出质量”：</w:t>
        <w:br/>
        <w:t>“防洪物资采购合格率100%”；预期目标一致，根据评分标准，该指标不扣分，得5分。</w:t>
        <w:br/>
        <w:t>“资金执行率100%”，与预期目标一致，根据评分标准，该指标不扣分，得5分。</w:t>
        <w:br/>
        <w:t>（3）对于“产出时效”：</w:t>
        <w:br/>
        <w:t>“项目按期完成率100%”，与预期目标指标一致，根据评分标准，该指标不扣分，得10分。</w:t>
        <w:br/>
        <w:t>（4）对于“产出成本”：</w:t>
        <w:br/>
        <w:t>“防洪物资采购费用40万元”，与预期目标指标一致，根据评分标准，该指标不扣分，得10分。</w:t>
        <w:br/>
        <w:t>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项目效益类指标包括项目效益1个方面的内容，由1个三级指标构成，权重分为20分，实际得分20分，得分率为100%。</w:t>
        <w:br/>
        <w:t>（1）实施效益指标：</w:t>
        <w:br/>
        <w:t>对于“社会效益指标”：</w:t>
        <w:br/>
        <w:t>提升防汛抗旱救灾社会综合效益，与预期指标一致，根据评分标准，该指标不扣分，得10分。</w:t>
        <w:br/>
        <w:t>实施效益指标合计得10分。</w:t>
        <w:br/>
        <w:t>（2）满意度指标：</w:t>
        <w:b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五、预算执行进度与绩效指标偏差情况</w:t>
        <w:br/>
        <w:t>2023年自治区特大防汛补助费项目预算40万元，到位40万元，实际支出40万元，预算执行率为100%，项目绩效指标总体完成率为100%，预算执行进度与绩效指标无偏差。</w:t>
        <w:br/>
        <w:t>六、主要经验及做法、存在的问题及原因分析</w:t>
        <w:b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七、有关建议</w:t>
        <w:b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