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气象服务费项目（县级）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阿克陶县人工影响天气工作办公室</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阿克陶县气象局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艾买提江</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2025年04月03日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气象服务对本地农业生产、防灾减灾、生态保护及社会经济发展起着关键作用。近年来极端天气增多，对气象服务精准度和及时性提出更高要求。根据《关于申请2025年度气象服务预算经费的请示》，为持续提升服务质量，满足地方发展需求，特向地方财政局申请气象服务费。通过该项目的实施，持续减少我县的灾害性天气，减少灾害性天气造成的经济损失，提高社会公众满意度。</w:t>
        <w:br/>
        <w:t>领导批示关于将2024年度阿克陶县气象局灾害预警信息精准靶向发布（气象服务）经费纳入财政预算的申请。为了进一步做好今年各项气象保障服务，更好地做好农牧业生产及防突减灾气象服务工作，防止农牧民因灾致贫返贫。现申请奖2024年度阿克陶县气象局灾害预警信息精准靶向发布（气象服务）经费7万元纳入2024年财政预算。</w:t>
        <w:br/>
        <w:t>2.主要内容及实施情况</w:t>
        <w:br/>
        <w:t>(1)主要内容</w:t>
        <w:br/>
        <w:t>精细化天气预报：利用先进气象设备和技术，提供分区域、定时段的精准天气预报，为农业生产、交通出行等提供决策依据。</w:t>
        <w:br/>
        <w:t>灾害性天气预警：建立24小时灾害性天气监测预警机制，及时发布暴雨、大风、冰雹等预警信息，通过多渠道快速传达，保障群众生命财产安全。</w:t>
        <w:br/>
        <w:t>专项气象服务：针对农业，提供作物全生育期气象服务；针对旅游，结合景区特点提供特色气象服务；针对重大活动，提供定制化气象保障服务。</w:t>
        <w:br/>
        <w:t>(2)实施情况</w:t>
        <w:br/>
        <w:t>通过与移动公司签署通信合同，给广大群众提供气象预报和预警信息和防御指南，达到持续减少我县的灾害性天气，减少灾害性天气造成的经济损失，提高社会公众满意度效果。</w:t>
        <w:br/>
        <w:t>3.项目实施主体</w:t>
        <w:br/>
        <w:t>该项目由阿克陶县人工影响天气工作办公室实施，为进一步深入预算绩效管理理念，提高财政资金使用效益，确保本年度预算项目顺利完成、资金合规使用，发挥财政资金预期效益。我单位已成立项目管理和绩效管理工作专班，职责分工如下:</w:t>
        <w:br/>
        <w:t>组长：艾买提江负责单位项目管理和资金绩效管理全面工作；</w:t>
        <w:br/>
        <w:t>成员：李勤负责预算项目管理工作；张璇负责预算支出管理和预算绩效管理工作。</w:t>
        <w:br/>
        <w:t>本单位已制定责任分工明确的管理制度，通过项目业务与财务管理人员协作配合，确保预算资金依法合规使用，并加强日常监督检查和绩效管理。</w:t>
        <w:br/>
        <w:t>编制人数2人，其中：事业编制2人。实有在职人数2人，其中：事业在职2人。</w:t>
        <w:br/>
        <w:t>4.资金投入和使用情况</w:t>
        <w:br/>
        <w:t>（1）资金投入情况</w:t>
        <w:br/>
        <w:t>项目资金7万元，其中：气象科普宣传投入经费0.50万元、区域自动站装备保障3万元、区域自动站巡检次数0.50万元、自动站数据传输3万元。</w:t>
        <w:br/>
        <w:t>（2）使用情况</w:t>
        <w:br/>
        <w:t>截止2024年底该项目最终执行项目资金总数为4万元。预算执行率57.14%，用于自动站数据传输费。</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关于中请2024年度气象服务预算经费的请示》为做好今后的气象服务工作，防止农牧民群众因灾返贫致贫，最大强度保障人民生命和财产安全，该项目资金用于组织、协调、指辉管理各作业点实施人影作业，技术培训作业队伍。通过该项目的实施，持续减少我县的灾害性天气，全年进行人影作业工作，减少灾害性天气造成的经济损失，提高社会公众满意度。项目资金7万元，其中:气象科普宣传投入经费0.50万元、区域自动站装备保障3万元、区域自动站巡检次数0.50万元、自动站数据传输3万元等。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“举办气象防灾减灾科普宣传活动（次）”指标，预期指标值为等于3次；</w:t>
        <w:br/>
        <w:t>“区域自动站巡检次数（次）”指标，预期指标值为等于4次；</w:t>
        <w:br/>
        <w:t>“自动站数据传输（时次）”指标，预期指标值为等于8760时次；</w:t>
        <w:br/>
        <w:t>“区域自动站装备保障（天数）”指标，预期指标值为等于365天；</w:t>
        <w:br/>
        <w:t>②质量指标</w:t>
        <w:br/>
        <w:t>“预报信息共享率（%）”指标，预期指标值为大于等于90%;</w:t>
        <w:br/>
        <w:t>“决策气象服务材料获得领导批示次数率”指标，预期指标值为大于等于80%;</w:t>
        <w:br/>
        <w:t>“区域自动站无故障率（%）”指标，预期指标值为大于等于95%;</w:t>
        <w:br/>
        <w:t>“天气预报准确率（%）”指标，预期指标值为大于等于81%;</w:t>
        <w:br/>
        <w:t>③时效指标</w:t>
        <w:br/>
        <w:t>“项目完成时效（月）”指标，预期指标值为等于12月；</w:t>
        <w:br/>
        <w:t>④成本指标</w:t>
        <w:br/>
        <w:t>“气象科普宣传投入经费（万元）”指标，预期指标值为小于等于0.50万元；</w:t>
        <w:br/>
        <w:t>“区域自动站装备保障（万元）”指标，预期指标值为小于等于3万元；</w:t>
        <w:br/>
        <w:t>“区域自动站巡检次数（万元）”指标，预期指标值为小于等于0.50万元；</w:t>
        <w:br/>
        <w:t>“自动站数据传输（万元）”指标，预期指标值为小于等于3万元；</w:t>
        <w:br/>
        <w:t>(2)项目效益目标</w:t>
        <w:br/>
        <w:t>①生态效益指标</w:t>
        <w:br/>
        <w:t>“为防灾减灾工作提供数据保障”指标，预期指标值为保障；</w:t>
        <w:br/>
        <w:t>③满意度指标</w:t>
        <w:br/>
        <w:t>“规划分布满足社会发展需求满意度（%）”指标，预期指标值为大于等于95%。</w:t>
        <w:br/>
        <w:t>“社会公众满意度（%）”指标，预期指标值为大于等于98%。</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(一)绩效评价目的、对象和范围1.绩效评价目的</w:t>
        <w:br/>
        <w:t>为了全面深入地了解该项目在预算编制方面的合理性、资金使用方面的合规性、项目管理过程中的规范性、项目目标实现的具体情况以及服务对象的满意度等关键指标，我们通过本次部门绩效评价活动来系统地总结过往的经验教训。此举旨在促进项目成果的有效转化和广泛应用，同时为未来类似项目的长期管理提供具有实际操作性的参考建议，确保项目的持续改进和优化。</w:t>
        <w:br/>
        <w:t>2.绩效评价对象</w:t>
        <w:br/>
        <w:t>本次绩效评价活动严格遵循了财政部发布的《项目支出绩效评价管理办法》(财预〔2020〕10号)以及自治区财政厅颁布的《自治区财政支出绩效评价管理暂行办法》(新财预〔2018)189号〕等相关政策文件与规定。评价的核心对象是针对项目支出所对应的预算资金，重点考察项目实施后所产出的成果和效果。整个评价过程旨在促进预算单位能够更有效地完成特定的工作任务目标，通过这样的绩效评价活动，可以确保财政资金的合理使用和项目目标的顺利实现。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工作坚持定量优先、定量与定性相结合的方式，始终遵循科学规范、公正公开、分级分类、绩效相关的基本原则。通过对阿克陶县人工影响天气工作办公室气象服务费项目（县级）项目资金进行绩效评价，我们旨在深入了解项目资金的使用情况和项目管理的现状、取得的成绩以及产生的效益。通过这一过程，我们能够分析在政策执行、预算资金安排、项目实施等方面存在的问题，并据此提出具有针对性的建议。本次绩效评价所遵循的原则包括：</w:t>
        <w:br/>
        <w:t>(1)科学公正。我们致力于运用科学合理的方法，按照规范的程序，对项目绩效进行客观、公正的反映。这要求我们在评价过程中，必须坚持科学的态度和方法，确保评价结果的真实性和准确性。</w:t>
        <w:br/>
        <w:t>(2)统筹兼顾。单位自评、部门评价和财政评价应职责明确，各有侧重，相互衔接。单位自评应由项目单位自主实施，即“谁支出、谁自评”。部门评价和财政评价应在单位自评的基础上开展，必要时可委托第三方机构实施，以确保评价的独立性和客观性。</w:t>
        <w:br/>
        <w:t>(3)激励约束。绩效评价结果应与预算安排、政策调整、改进管理实质性挂钩，体现奖优罚劣和激励相容导向，有效要安排、低效要压减、无效要问责。这将有助于激发项目单位的积极性，提高资金使用效率，确保项目目标的实现。</w:t>
        <w:br/>
        <w:t>(4)公开透明。绩效评价结果应依法依规公开，并自觉接受社会监督。这不仅有助于增强评价工作的透明度，也有利于提升公众对政府工作的信任度，同时为社会公众提供参与监督的渠道。2.绩效评价指标体系</w:t>
        <w:br/>
        <w:t>绩效评价指标体系是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该指标体系的一级指标包括：决策、过程、产出、效益。这些一级指标是绩效评价的核心，它们涵盖了项目从立项到实施，再到产出和效益的全过程。</w:t>
        <w:br/>
        <w:t>二级指标则进一步细化为：项目立项、绩效目标、资金投入、资金管理、组织实施、产出数量、产出质量、产出时效、产出成本、项目效益。这些指标从不同的角度对项目进行评价，确保项目的各个方面都得到充分的考虑和评估。</w:t>
        <w:br/>
        <w:t>三级指标则更加具体，包括：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这些指标从细节上对项目的各个方面进行评价，确保项目的每一环节都符合预期的目标和要求。</w:t>
        <w:br/>
        <w:t>3.绩效评价方法</w:t>
        <w:br/>
        <w:t>在本次绩效评价过程中，我们坚持了简便而有效的原则，选用了多种评价方法，以确保评价结果的全面性和准确性。这些方法涵盖成本效益分析法、比较法、综合指数评价法及公众评判法等，具体评价手段阐述如下：</w:t>
        <w:br/>
        <w:t>(1)成本效益分析法，这一方法的核心在于将一定时期内项目的总成本与总效益进行对比分析。该分析能够量化评估绩效目标的实现程度，为决策提供坚实的数据支撑。</w:t>
        <w:br/>
        <w:t>(2)比较法，通过系统地整理和分析本项目相关的资料和数据，我们可以评价数量指标的完成情况。此外，通过深入分析项目的实施情况与绩效目标的实现情况，我们可以对项目实施的效果进行评价。此外，我们将分析项目资金的使用成效，以此评估预算分配的合理性，保障资金高效运用。</w:t>
        <w:br/>
        <w:t>(3)综合指数评价法，这种方法涉及将各项绩效指标的实际水平与既定的评价标准值进行对照。通过分别计算各项指标的评价得分，并按照设定的各项指标权数计算出综合评价得分，我们可以对绩效目标实现情况进行深入分析和评价。</w:t>
        <w:br/>
        <w:t>(4)公众评判法，评价组通过实地访谈和远程访谈相结合的方式，对本项目的实施情况进行全面而深入的调研。我们重点关注资金分配、管理、使用及制度建设与执行，确保对项目各方面有全面认知。此外，我们还采用问卷调查的方式，对项目的受益对象进行满意度调查，通过收集和分析这些数据，我们可以进行综合评价，从而为项目的持续改进提供依据。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艾买提江任评价组组长，职务为副局长，绩效评价工作职责为负责全盘工作。</w:t>
        <w:br/>
        <w:t>李勤任评价组副组长，绩效评价工作职责为对项目实施情况进行实地调查。</w:t>
        <w:br/>
        <w:t>张璇任评价组成员，绩效评价工作职责为负责资料审核等工、作。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分析涵盖明确性、合理性和细化程度；绩效控制则关注资金使用管理、项目组织及实施情况；项目产出及效果评价侧重于经济性、效率性和效益性。本次绩效评价采用评分与评级结合，分值和等级依据评价内容灵活设定。总分一般设置为100分，其中项目决策20分、项目过程20分、项目产出40分、项目效益20分。评价结果分为优、良、中、差四个等级：优(90分(含)-100分);良(80分(含)—90分);中(60分(含)—80分);差(0分—60分)。</w:t>
        <w:br/>
        <w:t>评价组依据项目绩效指标体系，从决策、过程、产出、效益四维度，经数据采集、实地调研及问卷访谈，对“阿克陶县人工影响天气工作办公室气象服务费项目（县级）项目”项目进行了客观公正评价，项目总得分为90.53分，评级为“优”。其中，决策类指标得分20分，过程类指标得分17.86分，产出类指标得分32.67分，效益类指标得分20分。</w:t>
        <w:br/>
        <w:t>(二)综合评价结论</w:t>
        <w:br/>
        <w:t>经评价，本项目达到了年初设立的绩效目标，在实施过程中取得了良好的成效，具体表现在：该项目资金用于完成2024年移动公司通讯费4万元，通过该项目的实施，持续减少我县的灾害性天气，减少灾害性天气造成的经济损失，提高社会公众满意度。</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(1)立项依据充分性：根据领导批示关于将2024年度阿克陶县气象局灾害预警信息精准靶向发布（气象服务）经费纳入财政预算的申请。为了进一步做好今年各项气象保障服务，更好地做好农牧业生产及防突减灾气象服务工作，防止农牧民因灾致贫返贫。2024年度工作重点和工作计划制定经费预算，根据评分标准，该指标不扣分，得3分。</w:t>
        <w:br/>
        <w:t>(2)立项程序规范性：根据决策依据编制工作计划和经费预算，经过与阿克陶县气象局财经领导小组进行沟通、筛选确定经费预算计、划，上局务会研究确定最终预算方案，根据评分标准，该指标不扣分，得2分。</w:t>
        <w:br/>
        <w:t>(3)绩效目标合理性：①项目有绩效目标得0.5分；②项目绩效目标与实际工作内容是具有相关性得1分，③项目预期产出效益和效果是符合正常的业绩水平得0.5分，④与预算确定的项目投资额或资金量相匹配得1分，根据评分标准，该指标不扣分，得3分。</w:t>
        <w:br/>
        <w:t>(4)绩效指标明确性：将项目绩效目标细化分解为具体的绩效指标，根据评分标准，该指标不扣分，得2分。</w:t>
        <w:br/>
        <w:t>(5)预算编制科学性：该项目资金用于完成2024年移动通信费4万元，实际完成内容与项目内容匹配，项目投资额与工作任务相匹配，根据评分标准，该指标不扣分，得5分。</w:t>
        <w:br/>
        <w:t>(6)资金分配合理性：《关于申请2024年度气象服务预算经费的请示》用于气象科普宣传投入经费0.50万元、区域自动站装备保障3万元、区域自动站巡检次数0.50万元、自动站数据传输3万元。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项目过程类指标包括资金管理和组织实施两方面的内容，由5个三级指标构成，权重分为20分，实际得分17.86分，得分率为89.3%。</w:t>
        <w:br/>
        <w:t>(1)资金到位率：该项目总投资7万元，其中当年财政拨款7万元，财政资金足额拨付到位，根据评分标准，该指标不扣分，得5分。</w:t>
        <w:br/>
        <w:t>(2)预算执行率：本项目申请预算额为7万元，预算批更实际下达资金为7万元，截至2024年12月31日，资金执行4万元、资金执行率57.14%。该指标扣分，该指标5分得2.86分。</w:t>
        <w:br/>
        <w:t>(3)资金使用合规性：符合预算规定用途，不存在截留、挤占、挪用、虚列支出等情况，未发现违趣健用情况，根据评分标准，该指标不扣分，得5分。</w:t>
        <w:br/>
        <w:t>(4)管理制度健全性：该项目严格按照《阿克陶县人工影响天气财务管理制度》管理规定实施，对财政专项资金进行严格管理，基本做到了专款专用，根据评分标准，该指标不扣分，得2分。</w:t>
        <w:br/>
        <w:t>(5)制度执行有效性：由部门提出经费预算支出可行性方案，经过与财经领导小狙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项目产出类指标包括产出数量、产出质量、产出时效、产出成本四方面的内容，由13个三级指标构成，权重分为40分，实际得分32.67分，得分率为81.68%。</w:t>
        <w:br/>
        <w:t>(1)对于“产出数量”</w:t>
        <w:br/>
        <w:t>举办气象防灾减灾科普宣传活动等于3次，实际完成值为3次，与预期目标指标一致，根据评分标准，该指标不扣分，得3分。</w:t>
        <w:br/>
        <w:t>区域自动站巡检次数等于4次，实际完成值为4次，与预期目标指标一致，根据评分标准，该指标不扣分，得2分。</w:t>
        <w:br/>
        <w:t>自动站数据传输等于8760时次，实际完成值为8760时次，与预期目标指标一致，根据评分标准，该指标不扣分，得3分。        </w:t>
        <w:br/>
        <w:t>区域自动站装备保障天数等于365天，实际完成值为365天，与预期目标指标一致，根据评分标准，该指标不扣分，得2分。</w:t>
        <w:br/>
        <w:t>合计得10分。</w:t>
        <w:br/>
        <w:t>(2)对于“产出质量”:</w:t>
        <w:br/>
        <w:t>预报信息共享率(%)大于等于90%,实际完成值为100%，与预期目标一致，根据评分标准，该指标不扣分，得3分。</w:t>
        <w:br/>
        <w:t>决策气象服务材料获得领导批示次数率(%)大于等于80%,实际完成值为87.5%，与预期目标一致，根据评分标准，该指标不扣分，得2分。</w:t>
        <w:br/>
        <w:t>区域自动站无故障率(%)大于等于95%,实际完成值为100%，与预期目标一致，根据评分标准，该指标不扣分，得3分。</w:t>
        <w:br/>
        <w:t>天气预报准确率(%)大于等于81%,实际完成值为100%，与预期目标一致，根据评分标准，该指标不扣分，得2分。</w:t>
        <w:br/>
        <w:t>合计得10分。</w:t>
        <w:br/>
        <w:t>3)对于“产出时效”:</w:t>
        <w:br/>
        <w:t>项目完成时限等于12月,实际完成值为12月，与预期目标指标一致，根据评分标准，该指标不扣分，得10分。</w:t>
        <w:br/>
        <w:t>合计得10分。</w:t>
        <w:br/>
        <w:t>(4)对于“产出成本”:</w:t>
        <w:br/>
        <w:t>气象科普宣传投入经费小于等于0.50万元，与预期目标不一致，钱未支付，偏差原因：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得0分。</w:t>
        <w:br/>
        <w:t>区域自动站装备保障小于等于3万元，与预期目标不一致，钱未支付，偏差原因：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得0分。</w:t>
        <w:br/>
        <w:t>区域自动站巡检数小于等于0.50万元，与预期目标不一致，钱未支付，偏差原因：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得0分。</w:t>
        <w:br/>
        <w:t>自动站数据传输费小于等于3万元，实际完成率4万元，完成率133.33，根据评分标准，该指标按比例得分，得2.67分。</w:t>
        <w:br/>
        <w:t>合计得2.67分。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项目效益类指标包括项目效益2个方面的内容，由2个三级指标构成，权重分为20分，实际得分20分，得分率为100%。</w:t>
        <w:br/>
        <w:t>合计得20分。</w:t>
        <w:br/>
        <w:t>(1)实施效益指标：</w:t>
        <w:br/>
        <w:t>对于“生态效益指标”:</w:t>
        <w:br/>
        <w:t>为防灾减灾工作提供数据保障，与预期目标一致，根据评分标准，该指标不扣分，得10分。</w:t>
        <w:br/>
        <w:t>合计得10分。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(2)满意度指标：</w:t>
        <w:br/>
        <w:t>对于满意度指标：规划分布满足社会发展需求满意度大于等于95%,实际完成值98%，根据评分标准，该指标不扣分，得5分。</w:t>
        <w:br/>
        <w:t>对于满意度指标：社会公众满意度大于等于95%,实际完成值98%，根据评分标准，该指标不扣分，得5分。</w:t>
        <w:br/>
        <w:t>合计得10分。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强化预算管理，事前编制预算，严格控制经费使用，确保每项支出都讲求绩效，将绩效管理理念贯穿于预算编制、执行及决算的全过程。执行及决算等环节。</w:t>
        <w:br/>
        <w:t>2.加强宣传，加强对各项制度的执行力度，杜绝有令不行、有禁不止的情况发生。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1.建议强化绩效目标管理体系，切实提升预算执行与项目实施的协同效能：</w:t>
        <w:br/>
        <w:t>一是建议项目实施单位严格遵循《关于印发《自治区本级部门预算绩效目标管理暂行办法》的通知》(新财预〔2018〕21号)相关规范，确保绩效目标能精准映射预算资金的预期产出与实施效果。在指</w:t>
        <w:br/>
        <w:t>标值设定环节，应综合参照历史数据、行业规范及计划指标等权威标准，通过量化指标体建议项目规划阶段进行深入调研，确保绩效指标设置既贴合业务实际，又便于量化考核与追溯。化、可追溯的特性。</w:t>
        <w:br/>
        <w:t>二是建议构建专业化绩效评估机制，通过组建行业专家委员会或引入第三方专业机构，系统开展事前绩效目标论证。重点聚焦指标体系的关联度、清晰度、实操性及科学合理性，对于计量不明确的绩效指标，应建立预警机制，并明确要求在规定时间内进行完善。警机制并限期完善。</w:t>
        <w:br/>
        <w:t>三是建议建立健全绩效动态监测机制。当实际执行与预设目标产生显著偏离时，须及时开展偏差溯源分析与纠偏措施。</w:t>
        <w:br/>
        <w:t>2.建议优化资金全流程管控，严格规范"项目申报-专业评审-资金分配-拨付执行"的闭环管理机制，重点强化支付环节的合规性审查与时效性管理。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</w:t>
        <w:br/>
        <w:t>附件1:阿克陶县人工影响天气工作办公室气象服务费项目项目绩效评价指标体系及评分标准。</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