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阿克陶县社会保险中心2024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A923C04">
      <w:r>
        <w:br w:type="page"/>
      </w:r>
    </w:p>
    <w:p w14:paraId="00A78F43">
      <w:pPr>
        <w:spacing w:line="640" w:lineRule="exact"/>
        <w:jc w:val="center"/>
        <w:outlineLvl w:val="1"/>
      </w:pPr>
      <w:r>
        <w:rPr>
          <w:rFonts w:ascii="黑体" w:hAnsi="黑体" w:eastAsia="黑体"/>
          <w:sz w:val="32"/>
        </w:rPr>
        <w:t>第一部分 单位概况</w:t>
      </w:r>
    </w:p>
    <w:p w14:paraId="222F6566">
      <w:pPr>
        <w:spacing w:line="640" w:lineRule="exact"/>
        <w:ind w:firstLine="640"/>
        <w:jc w:val="both"/>
        <w:outlineLvl w:val="2"/>
      </w:pPr>
      <w:r>
        <w:rPr>
          <w:rFonts w:ascii="黑体" w:hAnsi="黑体" w:eastAsia="黑体"/>
          <w:sz w:val="32"/>
        </w:rPr>
        <w:t>一、主要职能</w:t>
      </w:r>
    </w:p>
    <w:p w14:paraId="100E35F4">
      <w:pPr>
        <w:spacing w:line="580" w:lineRule="exact"/>
        <w:ind w:firstLine="640"/>
        <w:jc w:val="both"/>
      </w:pPr>
      <w:r>
        <w:rPr>
          <w:rFonts w:ascii="仿宋_GB2312" w:hAnsi="仿宋_GB2312" w:eastAsia="仿宋_GB2312"/>
          <w:sz w:val="32"/>
        </w:rPr>
        <w:t>（1）贯彻执行社会保险的方针、政策；组织实施社会保险事业发展规划和年度计划。</w:t>
      </w:r>
    </w:p>
    <w:p w14:paraId="1028D266">
      <w:pPr>
        <w:spacing w:line="580" w:lineRule="exact"/>
        <w:ind w:firstLine="640"/>
        <w:jc w:val="both"/>
      </w:pPr>
      <w:r>
        <w:rPr>
          <w:rFonts w:ascii="仿宋_GB2312" w:hAnsi="仿宋_GB2312" w:eastAsia="仿宋_GB2312"/>
          <w:sz w:val="32"/>
        </w:rPr>
        <w:t>（2）负责社会保险参保登记、征缴、各项保险待遇审核、支付以及办理社会保险关系建立、中断、转移、接续和终止及业务档案管理等服务工作。</w:t>
      </w:r>
    </w:p>
    <w:p w14:paraId="0D3D2BB8">
      <w:pPr>
        <w:spacing w:line="580" w:lineRule="exact"/>
        <w:ind w:firstLine="640"/>
        <w:jc w:val="both"/>
      </w:pPr>
      <w:r>
        <w:rPr>
          <w:rFonts w:ascii="仿宋_GB2312" w:hAnsi="仿宋_GB2312" w:eastAsia="仿宋_GB2312"/>
          <w:sz w:val="32"/>
        </w:rPr>
        <w:t>（3）负责社会保险基金稽核检查内控制度建设和社会保险反欺诈工作。</w:t>
      </w:r>
    </w:p>
    <w:p w14:paraId="0F32C44B">
      <w:pPr>
        <w:spacing w:line="580" w:lineRule="exact"/>
        <w:ind w:firstLine="640"/>
        <w:jc w:val="both"/>
      </w:pPr>
      <w:r>
        <w:rPr>
          <w:rFonts w:ascii="仿宋_GB2312" w:hAnsi="仿宋_GB2312" w:eastAsia="仿宋_GB2312"/>
          <w:sz w:val="32"/>
        </w:rPr>
        <w:t>（4）负责职业年金缴费核定和发放管理；协助做好社会保险基金</w:t>
      </w:r>
      <w:r>
        <w:rPr>
          <w:rFonts w:hint="eastAsia" w:ascii="仿宋_GB2312" w:hAnsi="仿宋_GB2312" w:eastAsia="仿宋_GB2312"/>
          <w:sz w:val="32"/>
          <w:lang w:eastAsia="zh-CN"/>
        </w:rPr>
        <w:t>预算</w:t>
      </w:r>
      <w:r>
        <w:rPr>
          <w:rFonts w:ascii="仿宋_GB2312" w:hAnsi="仿宋_GB2312" w:eastAsia="仿宋_GB2312"/>
          <w:sz w:val="32"/>
        </w:rPr>
        <w:t>、决算审核汇总、社会保险基金预警和信息引导。</w:t>
      </w:r>
    </w:p>
    <w:p w14:paraId="0D306537">
      <w:pPr>
        <w:spacing w:line="580" w:lineRule="exact"/>
        <w:ind w:firstLine="640"/>
        <w:jc w:val="both"/>
      </w:pPr>
      <w:r>
        <w:rPr>
          <w:rFonts w:ascii="仿宋_GB2312" w:hAnsi="仿宋_GB2312" w:eastAsia="仿宋_GB2312"/>
          <w:sz w:val="32"/>
        </w:rPr>
        <w:t>（5）承担社会保险信访、宣传、咨询、查询等业务。</w:t>
      </w:r>
    </w:p>
    <w:p w14:paraId="28CAF623">
      <w:pPr>
        <w:spacing w:line="580" w:lineRule="exact"/>
        <w:ind w:firstLine="640"/>
        <w:jc w:val="both"/>
      </w:pPr>
      <w:r>
        <w:rPr>
          <w:rFonts w:ascii="仿宋_GB2312" w:hAnsi="仿宋_GB2312" w:eastAsia="仿宋_GB2312"/>
          <w:sz w:val="32"/>
        </w:rPr>
        <w:t>（6）完成上级交办的其他工作。</w:t>
      </w:r>
    </w:p>
    <w:p w14:paraId="6B4EF1EC">
      <w:pPr>
        <w:spacing w:line="640" w:lineRule="exact"/>
        <w:ind w:firstLine="640"/>
        <w:jc w:val="both"/>
        <w:outlineLvl w:val="2"/>
      </w:pPr>
      <w:r>
        <w:rPr>
          <w:rFonts w:ascii="黑体" w:hAnsi="黑体" w:eastAsia="黑体"/>
          <w:sz w:val="32"/>
        </w:rPr>
        <w:t>二、机构设置及人员情况</w:t>
      </w:r>
    </w:p>
    <w:p w14:paraId="39D0122B">
      <w:pPr>
        <w:spacing w:line="580" w:lineRule="exact"/>
        <w:ind w:firstLine="640"/>
        <w:jc w:val="both"/>
      </w:pPr>
      <w:r>
        <w:rPr>
          <w:rFonts w:ascii="仿宋_GB2312" w:hAnsi="仿宋_GB2312" w:eastAsia="仿宋_GB2312"/>
          <w:sz w:val="32"/>
        </w:rPr>
        <w:t>阿克陶县社会保险中心2024年度，实有人数33人，其中：在职人员18人，增加1人；离休人员0人，增加0人；退休人员15人,增加0人。</w:t>
      </w:r>
    </w:p>
    <w:p w14:paraId="0EEA3E04">
      <w:pPr>
        <w:spacing w:line="580" w:lineRule="exact"/>
        <w:ind w:firstLine="640"/>
        <w:jc w:val="both"/>
      </w:pPr>
      <w:r>
        <w:rPr>
          <w:rFonts w:ascii="仿宋_GB2312" w:hAnsi="仿宋_GB2312" w:eastAsia="仿宋_GB2312"/>
          <w:sz w:val="32"/>
        </w:rPr>
        <w:t>阿克陶县社会保险中心无下属预算单位，下设5个科室，分别是：办公室、征缴室、结算稽核室、财务室、城乡养老</w:t>
      </w:r>
      <w:r>
        <w:rPr>
          <w:rFonts w:hint="eastAsia" w:ascii="仿宋_GB2312" w:hAnsi="仿宋_GB2312" w:eastAsia="仿宋_GB2312"/>
          <w:sz w:val="32"/>
          <w:lang w:eastAsia="zh-CN"/>
        </w:rPr>
        <w:t>卡服</w:t>
      </w:r>
      <w:r>
        <w:rPr>
          <w:rFonts w:ascii="仿宋_GB2312" w:hAnsi="仿宋_GB2312" w:eastAsia="仿宋_GB2312"/>
          <w:sz w:val="32"/>
        </w:rPr>
        <w:t>务室。</w:t>
      </w:r>
    </w:p>
    <w:p w14:paraId="6070057A">
      <w:r>
        <w:br w:type="page"/>
      </w:r>
    </w:p>
    <w:p w14:paraId="57C900DF">
      <w:pPr>
        <w:spacing w:line="240" w:lineRule="auto"/>
        <w:jc w:val="center"/>
        <w:outlineLvl w:val="1"/>
      </w:pPr>
      <w:r>
        <w:rPr>
          <w:rFonts w:ascii="黑体" w:hAnsi="黑体" w:eastAsia="黑体"/>
          <w:sz w:val="32"/>
        </w:rPr>
        <w:t>第二部分 部门决算情况说明</w:t>
      </w:r>
    </w:p>
    <w:p w14:paraId="28332610">
      <w:pPr>
        <w:spacing w:line="640" w:lineRule="exact"/>
        <w:ind w:firstLine="640"/>
        <w:jc w:val="both"/>
        <w:outlineLvl w:val="2"/>
      </w:pPr>
      <w:r>
        <w:rPr>
          <w:rFonts w:ascii="黑体" w:hAnsi="黑体" w:eastAsia="黑体"/>
          <w:sz w:val="32"/>
        </w:rPr>
        <w:t>一、收入支出决算总体情况说明</w:t>
      </w:r>
    </w:p>
    <w:p w14:paraId="0F3FA219">
      <w:pPr>
        <w:spacing w:line="580" w:lineRule="exact"/>
        <w:ind w:firstLine="640"/>
        <w:jc w:val="both"/>
      </w:pPr>
      <w:r>
        <w:rPr>
          <w:rFonts w:ascii="仿宋_GB2312" w:hAnsi="仿宋_GB2312" w:eastAsia="仿宋_GB2312"/>
          <w:b/>
          <w:sz w:val="32"/>
        </w:rPr>
        <w:t>2024年度收入总计425.18万元，</w:t>
      </w:r>
      <w:r>
        <w:rPr>
          <w:rFonts w:ascii="仿宋_GB2312" w:hAnsi="仿宋_GB2312" w:eastAsia="仿宋_GB2312"/>
          <w:b w:val="0"/>
          <w:sz w:val="32"/>
        </w:rPr>
        <w:t>其中：本年收入合计425.18万元，使用非财政拨款结余（含专用结余）0.00万元，年初结转和结余0.00万元。</w:t>
      </w:r>
    </w:p>
    <w:p w14:paraId="14F443B3">
      <w:pPr>
        <w:spacing w:line="580" w:lineRule="exact"/>
        <w:ind w:firstLine="640"/>
        <w:jc w:val="both"/>
      </w:pPr>
      <w:r>
        <w:rPr>
          <w:rFonts w:ascii="仿宋_GB2312" w:hAnsi="仿宋_GB2312" w:eastAsia="仿宋_GB2312"/>
          <w:b/>
          <w:sz w:val="32"/>
        </w:rPr>
        <w:t>2024年度支出总计425.18万元，</w:t>
      </w:r>
      <w:r>
        <w:rPr>
          <w:rFonts w:ascii="仿宋_GB2312" w:hAnsi="仿宋_GB2312" w:eastAsia="仿宋_GB2312"/>
          <w:b w:val="0"/>
          <w:sz w:val="32"/>
        </w:rPr>
        <w:t>其中：本年支出合计425.10万元，结余分配0.00万元，年末结转和结余0.08万元。</w:t>
      </w:r>
    </w:p>
    <w:p w14:paraId="3D247419">
      <w:pPr>
        <w:spacing w:line="580" w:lineRule="exact"/>
        <w:ind w:firstLine="640"/>
        <w:jc w:val="both"/>
      </w:pPr>
      <w:r>
        <w:rPr>
          <w:rFonts w:ascii="仿宋_GB2312" w:hAnsi="仿宋_GB2312" w:eastAsia="仿宋_GB2312"/>
          <w:b w:val="0"/>
          <w:sz w:val="32"/>
        </w:rPr>
        <w:t>收入支出总体与上年相比，减少42.13万元，下降9.02%，主要原因是：本年较上年减少1995年前企业退休（退职）人员生活补贴项目经费、人员奖励金、退休人员职业年金。</w:t>
      </w:r>
    </w:p>
    <w:p w14:paraId="6D443770">
      <w:pPr>
        <w:spacing w:line="640" w:lineRule="exact"/>
        <w:ind w:firstLine="640"/>
        <w:jc w:val="both"/>
        <w:outlineLvl w:val="2"/>
      </w:pPr>
      <w:r>
        <w:rPr>
          <w:rFonts w:ascii="黑体" w:hAnsi="黑体" w:eastAsia="黑体"/>
          <w:sz w:val="32"/>
        </w:rPr>
        <w:t>二、收入决算情况说明</w:t>
      </w:r>
    </w:p>
    <w:p w14:paraId="5A136EA0">
      <w:pPr>
        <w:spacing w:line="580" w:lineRule="exact"/>
        <w:ind w:firstLine="640"/>
        <w:jc w:val="both"/>
      </w:pPr>
      <w:r>
        <w:rPr>
          <w:rFonts w:ascii="仿宋_GB2312" w:hAnsi="仿宋_GB2312" w:eastAsia="仿宋_GB2312"/>
          <w:b/>
          <w:sz w:val="32"/>
        </w:rPr>
        <w:t>本年收入425.18万元，</w:t>
      </w:r>
      <w:r>
        <w:rPr>
          <w:rFonts w:ascii="仿宋_GB2312" w:hAnsi="仿宋_GB2312" w:eastAsia="仿宋_GB2312"/>
          <w:b w:val="0"/>
          <w:sz w:val="32"/>
        </w:rPr>
        <w:t>其中：财政拨款收入425.10万元，占99.98%；上级补助收入0.00万元，占0.00%；事业收入0.00万元，占0.00%；经营收入0.00万元，占0.00%；附属单位上缴收入0.00万元，占0.00%；其他收入0.08万元，占0.02%。</w:t>
      </w:r>
    </w:p>
    <w:p w14:paraId="6A33F049">
      <w:pPr>
        <w:spacing w:line="640" w:lineRule="exact"/>
        <w:ind w:firstLine="640"/>
        <w:jc w:val="both"/>
        <w:outlineLvl w:val="2"/>
      </w:pPr>
      <w:r>
        <w:rPr>
          <w:rFonts w:ascii="黑体" w:hAnsi="黑体" w:eastAsia="黑体"/>
          <w:sz w:val="32"/>
        </w:rPr>
        <w:t>三、支出决算情况说明</w:t>
      </w:r>
    </w:p>
    <w:p w14:paraId="168F1B2E">
      <w:pPr>
        <w:spacing w:line="580" w:lineRule="exact"/>
        <w:ind w:firstLine="640"/>
        <w:jc w:val="both"/>
      </w:pPr>
      <w:r>
        <w:rPr>
          <w:rFonts w:ascii="仿宋_GB2312" w:hAnsi="仿宋_GB2312" w:eastAsia="仿宋_GB2312"/>
          <w:b/>
          <w:sz w:val="32"/>
        </w:rPr>
        <w:t>本年支出425.10万元，</w:t>
      </w:r>
      <w:r>
        <w:rPr>
          <w:rFonts w:ascii="仿宋_GB2312" w:hAnsi="仿宋_GB2312" w:eastAsia="仿宋_GB2312"/>
          <w:b w:val="0"/>
          <w:sz w:val="32"/>
        </w:rPr>
        <w:t>其中：基本支出399.41万元，占93.96%；项目支出25.69万元，占6.04%；上缴上级支出0.00万元，占0.00%；经营支出0.00万元，占0.00%；对附属单位补助支出0.00万元，占0.00%。</w:t>
      </w:r>
    </w:p>
    <w:p w14:paraId="1C841D6A">
      <w:pPr>
        <w:spacing w:line="640" w:lineRule="exact"/>
        <w:ind w:firstLine="640"/>
        <w:jc w:val="both"/>
        <w:outlineLvl w:val="2"/>
      </w:pPr>
      <w:r>
        <w:rPr>
          <w:rFonts w:ascii="黑体" w:hAnsi="黑体" w:eastAsia="黑体"/>
          <w:sz w:val="32"/>
        </w:rPr>
        <w:t>四、财政拨款收入支出决算总体情况说明</w:t>
      </w:r>
    </w:p>
    <w:p w14:paraId="45C3F02E">
      <w:pPr>
        <w:spacing w:line="580" w:lineRule="exact"/>
        <w:ind w:firstLine="640"/>
        <w:jc w:val="both"/>
      </w:pPr>
      <w:r>
        <w:rPr>
          <w:rFonts w:ascii="仿宋_GB2312" w:hAnsi="仿宋_GB2312" w:eastAsia="仿宋_GB2312"/>
          <w:b/>
          <w:sz w:val="32"/>
        </w:rPr>
        <w:t>2024年度财政拨款收入总计425.10万元，</w:t>
      </w:r>
      <w:r>
        <w:rPr>
          <w:rFonts w:ascii="仿宋_GB2312" w:hAnsi="仿宋_GB2312" w:eastAsia="仿宋_GB2312"/>
          <w:b w:val="0"/>
          <w:sz w:val="32"/>
        </w:rPr>
        <w:t>其中：年初财政拨款结转和结余0.00万元，本年财政拨款收入425.10万元。</w:t>
      </w:r>
      <w:r>
        <w:rPr>
          <w:rFonts w:ascii="仿宋_GB2312" w:hAnsi="仿宋_GB2312" w:eastAsia="仿宋_GB2312"/>
          <w:b/>
          <w:sz w:val="32"/>
        </w:rPr>
        <w:t>财政拨款支出总计425.10万元，</w:t>
      </w:r>
      <w:r>
        <w:rPr>
          <w:rFonts w:ascii="仿宋_GB2312" w:hAnsi="仿宋_GB2312" w:eastAsia="仿宋_GB2312"/>
          <w:b w:val="0"/>
          <w:sz w:val="32"/>
        </w:rPr>
        <w:t>其中：年末财政拨款结转和结余0.00万元，本年财政拨款支出425.10万元。</w:t>
      </w:r>
    </w:p>
    <w:p w14:paraId="36DC4FD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减少42.21万元，下降9.03%，主要原因是：本年较上年减少1995年前企业退休（退职）人员生活补贴项目经费、人员奖励金、退休人员职业年金。</w:t>
      </w:r>
      <w:r>
        <w:rPr>
          <w:rFonts w:ascii="仿宋_GB2312" w:hAnsi="仿宋_GB2312" w:eastAsia="仿宋_GB2312"/>
          <w:b/>
          <w:sz w:val="32"/>
        </w:rPr>
        <w:t>与年初预算相比，</w:t>
      </w:r>
      <w:r>
        <w:rPr>
          <w:rFonts w:ascii="仿宋_GB2312" w:hAnsi="仿宋_GB2312" w:eastAsia="仿宋_GB2312"/>
          <w:b w:val="0"/>
          <w:sz w:val="32"/>
        </w:rPr>
        <w:t>年初预算数3,547.35万元，决算数425.10万元，预决算差异率-88.02%，主要原因是：年中调减1995年前企业退休（退职）人员生活补贴项目经费，城乡居民基本养老保险基金的补助由财政列支，导致预决算差异。</w:t>
      </w:r>
    </w:p>
    <w:p w14:paraId="0C75BA1A">
      <w:pPr>
        <w:spacing w:line="640" w:lineRule="exact"/>
        <w:ind w:firstLine="640"/>
        <w:jc w:val="both"/>
        <w:outlineLvl w:val="2"/>
      </w:pPr>
      <w:r>
        <w:rPr>
          <w:rFonts w:ascii="黑体" w:hAnsi="黑体" w:eastAsia="黑体"/>
          <w:sz w:val="32"/>
        </w:rPr>
        <w:t>五、一般公共预算财政拨款支出决算情况说明</w:t>
      </w:r>
    </w:p>
    <w:p w14:paraId="7876EB1E">
      <w:pPr>
        <w:spacing w:line="640" w:lineRule="exact"/>
        <w:ind w:firstLine="640"/>
        <w:jc w:val="both"/>
        <w:outlineLvl w:val="3"/>
      </w:pPr>
      <w:r>
        <w:rPr>
          <w:rFonts w:ascii="楷体_GB2312" w:hAnsi="楷体_GB2312" w:eastAsia="楷体_GB2312"/>
          <w:b/>
          <w:sz w:val="32"/>
        </w:rPr>
        <w:t>（一）一般公共预算财政拨款支出决算总体情况</w:t>
      </w:r>
    </w:p>
    <w:p w14:paraId="69F4915E">
      <w:pPr>
        <w:spacing w:line="580" w:lineRule="exact"/>
        <w:ind w:firstLine="640"/>
        <w:jc w:val="both"/>
      </w:pPr>
      <w:r>
        <w:rPr>
          <w:rFonts w:ascii="仿宋_GB2312" w:hAnsi="仿宋_GB2312" w:eastAsia="仿宋_GB2312"/>
          <w:b/>
          <w:sz w:val="32"/>
        </w:rPr>
        <w:t>2024年度一般公共预算财政拨款支出425.10万元，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减少42.21万元，下降9.03%，主要原因是：本年较上年减少1995年前企业退休（退职）人员生活补贴项目经费、人员奖励金、退休人员职业年金。</w:t>
      </w:r>
      <w:r>
        <w:rPr>
          <w:rFonts w:ascii="仿宋_GB2312" w:hAnsi="仿宋_GB2312" w:eastAsia="仿宋_GB2312"/>
          <w:b/>
          <w:sz w:val="32"/>
        </w:rPr>
        <w:t>与年初预算相比,</w:t>
      </w:r>
      <w:r>
        <w:rPr>
          <w:rFonts w:ascii="仿宋_GB2312" w:hAnsi="仿宋_GB2312" w:eastAsia="仿宋_GB2312"/>
          <w:b w:val="0"/>
          <w:sz w:val="32"/>
        </w:rPr>
        <w:t>年初预算数3,547.35万元，决算数425.10万元，预决算差异率-88.02%，主要原因是：年中调减1995年前企业退休（退职）人员生活补贴项目经费，城乡居民基本养老保险基金的补助由财政列支，导致预决算差异。</w:t>
      </w:r>
    </w:p>
    <w:p w14:paraId="647F7FB9">
      <w:pPr>
        <w:spacing w:line="640" w:lineRule="exact"/>
        <w:ind w:firstLine="640"/>
        <w:jc w:val="both"/>
        <w:outlineLvl w:val="3"/>
      </w:pPr>
      <w:r>
        <w:rPr>
          <w:rFonts w:ascii="楷体_GB2312" w:hAnsi="楷体_GB2312" w:eastAsia="楷体_GB2312"/>
          <w:b/>
          <w:sz w:val="32"/>
        </w:rPr>
        <w:t>（二）一般公共预算财政拨款支出决算结构情况</w:t>
      </w:r>
    </w:p>
    <w:p w14:paraId="6AAD940A">
      <w:pPr>
        <w:spacing w:line="580" w:lineRule="exact"/>
        <w:ind w:firstLine="640"/>
        <w:jc w:val="both"/>
      </w:pPr>
      <w:r>
        <w:rPr>
          <w:rFonts w:ascii="仿宋_GB2312" w:hAnsi="仿宋_GB2312" w:eastAsia="仿宋_GB2312"/>
          <w:b w:val="0"/>
          <w:sz w:val="32"/>
        </w:rPr>
        <w:t>1.社会保障和就业支出(类)375.42万元,占88.31%。</w:t>
      </w:r>
    </w:p>
    <w:p w14:paraId="426E51BD">
      <w:pPr>
        <w:spacing w:line="580" w:lineRule="exact"/>
        <w:ind w:firstLine="640"/>
        <w:jc w:val="both"/>
      </w:pPr>
      <w:r>
        <w:rPr>
          <w:rFonts w:ascii="仿宋_GB2312" w:hAnsi="仿宋_GB2312" w:eastAsia="仿宋_GB2312"/>
          <w:b w:val="0"/>
          <w:sz w:val="32"/>
        </w:rPr>
        <w:t>2.卫生健康支出(类)18.48万元,占4.35%。</w:t>
      </w:r>
    </w:p>
    <w:p w14:paraId="214DA986">
      <w:pPr>
        <w:spacing w:line="580" w:lineRule="exact"/>
        <w:ind w:firstLine="640"/>
        <w:jc w:val="both"/>
      </w:pPr>
      <w:r>
        <w:rPr>
          <w:rFonts w:ascii="仿宋_GB2312" w:hAnsi="仿宋_GB2312" w:eastAsia="仿宋_GB2312"/>
          <w:b w:val="0"/>
          <w:sz w:val="32"/>
        </w:rPr>
        <w:t>3.住房保障支出(类)31.20万元,占7.34%。</w:t>
      </w:r>
    </w:p>
    <w:p w14:paraId="34E76E70">
      <w:pPr>
        <w:spacing w:line="640" w:lineRule="exact"/>
        <w:ind w:firstLine="640"/>
        <w:jc w:val="both"/>
        <w:outlineLvl w:val="3"/>
      </w:pPr>
      <w:r>
        <w:rPr>
          <w:rFonts w:ascii="楷体_GB2312" w:hAnsi="楷体_GB2312" w:eastAsia="楷体_GB2312"/>
          <w:b/>
          <w:sz w:val="32"/>
        </w:rPr>
        <w:t>（三）一般公共预算财政拨款支出决算具体情况</w:t>
      </w:r>
    </w:p>
    <w:p w14:paraId="158ADAD0">
      <w:pPr>
        <w:spacing w:line="580" w:lineRule="exact"/>
        <w:ind w:firstLine="640"/>
        <w:jc w:val="both"/>
      </w:pPr>
      <w:r>
        <w:rPr>
          <w:rFonts w:ascii="仿宋_GB2312" w:hAnsi="仿宋_GB2312" w:eastAsia="仿宋_GB2312"/>
          <w:b w:val="0"/>
          <w:sz w:val="32"/>
        </w:rPr>
        <w:t>1.社会保障和就业支出(类)人力资源和社会保障管理事务(款)行政运行(项):支出决算数为0.00万元，比上年决算减少7.00万元，下降100.00%,主要原因是：本年</w:t>
      </w:r>
      <w:r>
        <w:rPr>
          <w:rFonts w:hint="eastAsia" w:ascii="仿宋_GB2312" w:hAnsi="仿宋_GB2312" w:eastAsia="仿宋_GB2312"/>
          <w:b w:val="0"/>
          <w:sz w:val="32"/>
          <w:lang w:val="en-US" w:eastAsia="zh-CN"/>
        </w:rPr>
        <w:t>科目调整，</w:t>
      </w:r>
      <w:r>
        <w:rPr>
          <w:rFonts w:ascii="仿宋_GB2312" w:hAnsi="仿宋_GB2312" w:eastAsia="仿宋_GB2312"/>
          <w:b w:val="0"/>
          <w:sz w:val="32"/>
        </w:rPr>
        <w:t>工作经费调整至社会保险经办机构（项）列支。</w:t>
      </w:r>
    </w:p>
    <w:p w14:paraId="10B5A773">
      <w:pPr>
        <w:spacing w:line="580" w:lineRule="exact"/>
        <w:ind w:firstLine="640"/>
        <w:jc w:val="both"/>
      </w:pPr>
      <w:r>
        <w:rPr>
          <w:rFonts w:ascii="仿宋_GB2312" w:hAnsi="仿宋_GB2312" w:eastAsia="仿宋_GB2312"/>
          <w:b w:val="0"/>
          <w:sz w:val="32"/>
        </w:rPr>
        <w:t>2.社会保障和就业支出(类)人力资源和社会保障管理事务(款)社会保险经办机构(项):支出决算数为308.08万元，比上年决算减少17.07万元，下降5.25%,主要原因是：本年较上年减少人员奖励金。</w:t>
      </w:r>
    </w:p>
    <w:p w14:paraId="7C0C91CA">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3.社会保障和就业支出(类)行政事业单位养老支出(款)行政单位离退休(项):支出决算数为19.59万元，比上年决算增加4.25万元，增长27.71%,主要原因是：本年增加退休人员基础绩效奖，退休费支出增加。</w:t>
      </w:r>
    </w:p>
    <w:p w14:paraId="0B8CAB04">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39.85万元，比上年决算增加4.45万元，增长12.57%,主要原因是：本年在职人员增加，养老保险缴费较上年增加。</w:t>
      </w:r>
    </w:p>
    <w:p w14:paraId="775DA114">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0.00万元，比上年决算减少17.20万元，下降100.00%,主要原因是：本年无新增退休人员，职业年金缴费较上年减少。</w:t>
      </w:r>
    </w:p>
    <w:p w14:paraId="7BAB75CD">
      <w:pPr>
        <w:spacing w:line="580" w:lineRule="exact"/>
        <w:ind w:firstLine="640"/>
        <w:jc w:val="both"/>
      </w:pPr>
      <w:r>
        <w:rPr>
          <w:rFonts w:ascii="仿宋_GB2312" w:hAnsi="仿宋_GB2312" w:eastAsia="仿宋_GB2312"/>
          <w:b w:val="0"/>
          <w:sz w:val="32"/>
        </w:rPr>
        <w:t>6.社会保障和就业支出(类)企业改革补助(款)其他企业改革发展补助(项):支出决算数为7.90万元，比上年决算减少11.10万元，下降58.42%,主要原因是：本年较上年减少1995年前企业退休（退职）人员生活补贴经费。</w:t>
      </w:r>
    </w:p>
    <w:p w14:paraId="44C8E728">
      <w:pPr>
        <w:spacing w:line="580" w:lineRule="exact"/>
        <w:ind w:firstLine="640"/>
        <w:jc w:val="both"/>
      </w:pPr>
      <w:r>
        <w:rPr>
          <w:rFonts w:ascii="仿宋_GB2312" w:hAnsi="仿宋_GB2312" w:eastAsia="仿宋_GB2312"/>
          <w:b w:val="0"/>
          <w:sz w:val="32"/>
        </w:rPr>
        <w:t>7.卫生健康支出(类)行政事业单位医疗(款)行政单位医疗(项):支出决算数为17.90万元，比上年决算减少0.98万元，下降5.19%,主要原因是：本年</w:t>
      </w:r>
      <w:r>
        <w:rPr>
          <w:rFonts w:hint="eastAsia" w:ascii="仿宋_GB2312" w:hAnsi="仿宋_GB2312" w:eastAsia="仿宋_GB2312"/>
          <w:b w:val="0"/>
          <w:sz w:val="32"/>
          <w:lang w:val="en-US" w:eastAsia="zh-CN"/>
        </w:rPr>
        <w:t>行政</w:t>
      </w:r>
      <w:r>
        <w:rPr>
          <w:rFonts w:ascii="仿宋_GB2312" w:hAnsi="仿宋_GB2312" w:eastAsia="仿宋_GB2312"/>
          <w:b w:val="0"/>
          <w:sz w:val="32"/>
        </w:rPr>
        <w:t>在职人员调入调出，人员职级不同，缴费基数不同，导致行政单位医疗较上年减少。</w:t>
      </w:r>
    </w:p>
    <w:p w14:paraId="247A0384">
      <w:pPr>
        <w:spacing w:line="580" w:lineRule="exact"/>
        <w:ind w:firstLine="640"/>
        <w:jc w:val="both"/>
      </w:pPr>
      <w:r>
        <w:rPr>
          <w:rFonts w:ascii="仿宋_GB2312" w:hAnsi="仿宋_GB2312" w:eastAsia="仿宋_GB2312"/>
          <w:b w:val="0"/>
          <w:sz w:val="32"/>
        </w:rPr>
        <w:t>8.卫生健康支出(类)行政事业单位医疗(款)事业单位医疗(项):支出决算数为0.58万元，比上年决算增加0.03万元，增长5.45%,主要原因是：本年</w:t>
      </w:r>
      <w:r>
        <w:rPr>
          <w:rFonts w:hint="eastAsia" w:ascii="仿宋_GB2312" w:hAnsi="仿宋_GB2312" w:eastAsia="仿宋_GB2312"/>
          <w:b w:val="0"/>
          <w:sz w:val="32"/>
          <w:lang w:val="en-US" w:eastAsia="zh-CN"/>
        </w:rPr>
        <w:t>事业</w:t>
      </w:r>
      <w:r>
        <w:rPr>
          <w:rFonts w:ascii="仿宋_GB2312" w:hAnsi="仿宋_GB2312" w:eastAsia="仿宋_GB2312"/>
          <w:b w:val="0"/>
          <w:sz w:val="32"/>
        </w:rPr>
        <w:t>人员增加，工资基数调增，医疗缴费基数上涨，相应支出增加。</w:t>
      </w:r>
    </w:p>
    <w:p w14:paraId="1E4DD14D">
      <w:pPr>
        <w:spacing w:line="580" w:lineRule="exact"/>
        <w:ind w:firstLine="640"/>
        <w:jc w:val="both"/>
      </w:pPr>
      <w:r>
        <w:rPr>
          <w:rFonts w:ascii="仿宋_GB2312" w:hAnsi="仿宋_GB2312" w:eastAsia="仿宋_GB2312"/>
          <w:b w:val="0"/>
          <w:sz w:val="32"/>
        </w:rPr>
        <w:t>9.住房保障支出(类)住房改革支出(款)住房公积金(项):支出决算数为31.20万元，比上年决算增加2.40万元，增长8.33%,主要原因是：本年在职人员工资基数调增，公积金缴费基数上涨，相应支出增加。</w:t>
      </w:r>
    </w:p>
    <w:p w14:paraId="0DAE4205">
      <w:pPr>
        <w:spacing w:line="640" w:lineRule="exact"/>
        <w:ind w:firstLine="640"/>
        <w:jc w:val="both"/>
        <w:outlineLvl w:val="2"/>
      </w:pPr>
      <w:r>
        <w:rPr>
          <w:rFonts w:ascii="黑体" w:hAnsi="黑体" w:eastAsia="黑体"/>
          <w:sz w:val="32"/>
        </w:rPr>
        <w:t>六、一般公共预算财政拨款基本支出决算情况说明</w:t>
      </w:r>
    </w:p>
    <w:p w14:paraId="0894235E">
      <w:pPr>
        <w:spacing w:line="580" w:lineRule="exact"/>
        <w:ind w:firstLine="640"/>
        <w:jc w:val="both"/>
      </w:pPr>
      <w:r>
        <w:rPr>
          <w:rFonts w:ascii="仿宋_GB2312" w:hAnsi="仿宋_GB2312" w:eastAsia="仿宋_GB2312"/>
          <w:b w:val="0"/>
          <w:sz w:val="32"/>
        </w:rPr>
        <w:t>2024年度一般公共预算财政拨款基本支出399.41万元，其中：</w:t>
      </w:r>
      <w:r>
        <w:rPr>
          <w:rFonts w:ascii="仿宋_GB2312" w:hAnsi="仿宋_GB2312" w:eastAsia="仿宋_GB2312"/>
          <w:b/>
          <w:sz w:val="32"/>
        </w:rPr>
        <w:t>人员经费394.33万元，</w:t>
      </w:r>
      <w:r>
        <w:rPr>
          <w:rFonts w:ascii="仿宋_GB2312" w:hAnsi="仿宋_GB2312" w:eastAsia="仿宋_GB2312"/>
          <w:b w:val="0"/>
          <w:sz w:val="32"/>
        </w:rPr>
        <w:t>包括：基本工资、津贴补贴、奖金、机关事业单位基本养老保险缴费、职工基本医疗保险缴费、其他社会保障缴费、住房公积金、退休费。</w:t>
      </w:r>
    </w:p>
    <w:p w14:paraId="0786777D">
      <w:pPr>
        <w:spacing w:line="580" w:lineRule="exact"/>
        <w:ind w:firstLine="640"/>
        <w:jc w:val="both"/>
      </w:pPr>
      <w:r>
        <w:rPr>
          <w:rFonts w:ascii="仿宋_GB2312" w:hAnsi="仿宋_GB2312" w:eastAsia="仿宋_GB2312"/>
          <w:b/>
          <w:sz w:val="32"/>
        </w:rPr>
        <w:t>公用经费5.08万元，</w:t>
      </w:r>
      <w:r>
        <w:rPr>
          <w:rFonts w:ascii="仿宋_GB2312" w:hAnsi="仿宋_GB2312" w:eastAsia="仿宋_GB2312"/>
          <w:b w:val="0"/>
          <w:sz w:val="32"/>
        </w:rPr>
        <w:t>包括：办公费、水费、电费、邮电费、差旅费、公务用车运行维护费。</w:t>
      </w:r>
    </w:p>
    <w:p w14:paraId="17707A70">
      <w:pPr>
        <w:spacing w:line="640" w:lineRule="exact"/>
        <w:ind w:firstLine="640"/>
        <w:jc w:val="both"/>
        <w:outlineLvl w:val="2"/>
      </w:pPr>
      <w:r>
        <w:rPr>
          <w:rFonts w:ascii="黑体" w:hAnsi="黑体" w:eastAsia="黑体"/>
          <w:sz w:val="32"/>
        </w:rPr>
        <w:t>七、政府性基金预算财政拨款收入支出决算情况说明</w:t>
      </w:r>
    </w:p>
    <w:p w14:paraId="16FB0D31">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CFA16AD">
      <w:pPr>
        <w:spacing w:line="640" w:lineRule="exact"/>
        <w:ind w:firstLine="640"/>
        <w:jc w:val="both"/>
        <w:outlineLvl w:val="2"/>
      </w:pPr>
      <w:r>
        <w:rPr>
          <w:rFonts w:ascii="黑体" w:hAnsi="黑体" w:eastAsia="黑体"/>
          <w:sz w:val="32"/>
        </w:rPr>
        <w:t>八、国有资本经营预算财政拨款收入支出决算情况说明</w:t>
      </w:r>
    </w:p>
    <w:p w14:paraId="5A05D5F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73B0750">
      <w:pPr>
        <w:spacing w:line="640" w:lineRule="exact"/>
        <w:ind w:firstLine="640"/>
        <w:jc w:val="both"/>
        <w:outlineLvl w:val="2"/>
      </w:pPr>
      <w:r>
        <w:rPr>
          <w:rFonts w:ascii="黑体" w:hAnsi="黑体" w:eastAsia="黑体"/>
          <w:sz w:val="32"/>
        </w:rPr>
        <w:t>九、财政拨款“三公”经费支出决算情况说明</w:t>
      </w:r>
    </w:p>
    <w:p w14:paraId="22CDDF2E">
      <w:pPr>
        <w:spacing w:line="580" w:lineRule="exact"/>
        <w:ind w:firstLine="640"/>
        <w:jc w:val="both"/>
      </w:pPr>
      <w:r>
        <w:rPr>
          <w:rFonts w:ascii="仿宋_GB2312" w:hAnsi="仿宋_GB2312" w:eastAsia="仿宋_GB2312"/>
          <w:b/>
          <w:sz w:val="32"/>
        </w:rPr>
        <w:t>2024年度财政拨款“三公”经费支出1.19万元，</w:t>
      </w:r>
      <w:r>
        <w:rPr>
          <w:rFonts w:ascii="仿宋_GB2312" w:hAnsi="仿宋_GB2312" w:eastAsia="仿宋_GB2312"/>
          <w:b w:val="0"/>
          <w:sz w:val="32"/>
        </w:rPr>
        <w:t>比上年增加0.41万元，增长52.56%，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1.19万元，占100.00%，比上年增加0.41万元，增长52.56%，主要原因是：本年因业务需求，用车次数增加，燃油费增加，导致公务用车运行维护费较上年增加。公务接待费支出0.00万元，占0.00%，比上年增加0.00万元，增长0.00%，主要原因是：2023年与2024年均未安排公务接待费支出。</w:t>
      </w:r>
    </w:p>
    <w:p w14:paraId="13DA06C7">
      <w:pPr>
        <w:spacing w:line="580" w:lineRule="exact"/>
        <w:ind w:firstLine="640"/>
        <w:jc w:val="both"/>
      </w:pPr>
      <w:r>
        <w:rPr>
          <w:rFonts w:ascii="仿宋_GB2312" w:hAnsi="仿宋_GB2312" w:eastAsia="仿宋_GB2312"/>
          <w:b/>
          <w:sz w:val="32"/>
        </w:rPr>
        <w:t>具体情况如下：</w:t>
      </w:r>
    </w:p>
    <w:p w14:paraId="4A98353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9386E60">
      <w:pPr>
        <w:spacing w:line="580" w:lineRule="exact"/>
        <w:ind w:firstLine="640"/>
        <w:jc w:val="both"/>
      </w:pPr>
      <w:r>
        <w:rPr>
          <w:rFonts w:ascii="仿宋_GB2312" w:hAnsi="仿宋_GB2312" w:eastAsia="仿宋_GB2312"/>
          <w:b w:val="0"/>
          <w:sz w:val="32"/>
        </w:rPr>
        <w:t>公务用车购置及运行维护费1.19万元，其中：公务用车购置费0.00万元，公务用车运行维护费1.19万元。公务用车运行维护费开支内容包括车辆年审费，车辆保险费，车辆维修费，过路费。公务用车购置数0辆，公务用车保有量1辆。国有资产占用情况中固定资产车辆1辆，与公务用车保有量差异原因是：本单位固定资产车辆与公务用车保有量一致无差异。</w:t>
      </w:r>
    </w:p>
    <w:p w14:paraId="1F562F2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3FB80A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1.19万元，决算数1.19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1.19万元，决算数1.19万元，预决算差异率0.00%，主要原因是：严格按照预算执行，预决算无差异。公务接待费全年预算数0.00万元，决算数0.00万元，预决算差异率0.00%，主要原因是：本单位无公务接待费。</w:t>
      </w:r>
    </w:p>
    <w:p w14:paraId="688FD50E">
      <w:pPr>
        <w:spacing w:line="640" w:lineRule="exact"/>
        <w:ind w:firstLine="640"/>
        <w:jc w:val="both"/>
        <w:outlineLvl w:val="2"/>
      </w:pPr>
      <w:r>
        <w:rPr>
          <w:rFonts w:ascii="黑体" w:hAnsi="黑体" w:eastAsia="黑体"/>
          <w:sz w:val="32"/>
        </w:rPr>
        <w:t>十、其他重要事项的情况说明</w:t>
      </w:r>
    </w:p>
    <w:p w14:paraId="1CBB0A20">
      <w:pPr>
        <w:spacing w:line="640" w:lineRule="exact"/>
        <w:ind w:firstLine="640"/>
        <w:jc w:val="both"/>
        <w:outlineLvl w:val="3"/>
      </w:pPr>
      <w:r>
        <w:rPr>
          <w:rFonts w:ascii="楷体_GB2312" w:hAnsi="楷体_GB2312" w:eastAsia="楷体_GB2312"/>
          <w:b/>
          <w:sz w:val="32"/>
        </w:rPr>
        <w:t>（一）机关运行经费及公用经费支出情况</w:t>
      </w:r>
    </w:p>
    <w:p w14:paraId="6AAA64B4">
      <w:pPr>
        <w:spacing w:line="580" w:lineRule="exact"/>
        <w:ind w:firstLine="640"/>
        <w:jc w:val="both"/>
      </w:pPr>
      <w:r>
        <w:rPr>
          <w:rFonts w:ascii="仿宋_GB2312" w:hAnsi="仿宋_GB2312" w:eastAsia="仿宋_GB2312"/>
          <w:b w:val="0"/>
          <w:sz w:val="32"/>
        </w:rPr>
        <w:t>2024年度阿克陶县社会保险中心（行政单位和参照公务员法管理事业单位）机关运行经费支出5.08万元，比上年减少5.67万元，下降52.74%，主要原因是：严控经费支出，厉行节约，减少经费支出。</w:t>
      </w:r>
    </w:p>
    <w:p w14:paraId="34E9AEEC">
      <w:pPr>
        <w:spacing w:line="640" w:lineRule="exact"/>
        <w:ind w:firstLine="640"/>
        <w:jc w:val="both"/>
        <w:outlineLvl w:val="3"/>
      </w:pPr>
      <w:r>
        <w:rPr>
          <w:rFonts w:ascii="楷体_GB2312" w:hAnsi="楷体_GB2312" w:eastAsia="楷体_GB2312"/>
          <w:b/>
          <w:sz w:val="32"/>
        </w:rPr>
        <w:t>（二）政府采购情况</w:t>
      </w:r>
    </w:p>
    <w:p w14:paraId="1F846B5E">
      <w:pPr>
        <w:spacing w:line="580" w:lineRule="exact"/>
        <w:ind w:firstLine="640"/>
        <w:jc w:val="both"/>
      </w:pPr>
      <w:r>
        <w:rPr>
          <w:rFonts w:ascii="仿宋_GB2312" w:hAnsi="仿宋_GB2312" w:eastAsia="仿宋_GB2312"/>
          <w:b w:val="0"/>
          <w:sz w:val="32"/>
        </w:rPr>
        <w:t>2024年度政府采购支出总额1.88万元，其中：政府采购货物支出0.14万元、政府采购工程支出0.00万元、政府采购服务支出1.74万元。</w:t>
      </w:r>
    </w:p>
    <w:p w14:paraId="5A33BD88">
      <w:pPr>
        <w:spacing w:line="580" w:lineRule="exact"/>
        <w:ind w:firstLine="640"/>
        <w:jc w:val="both"/>
      </w:pPr>
      <w:r>
        <w:rPr>
          <w:rFonts w:ascii="仿宋_GB2312" w:hAnsi="仿宋_GB2312" w:eastAsia="仿宋_GB2312"/>
          <w:b w:val="0"/>
          <w:sz w:val="32"/>
        </w:rPr>
        <w:t>授予中小企业合同金额1.05万元，占政府采购支出总额的55.85%，其中：授予小微企业合同金额0.91万元，占政府采购支出总额的48.40%。</w:t>
      </w:r>
    </w:p>
    <w:p w14:paraId="293E8B40">
      <w:pPr>
        <w:spacing w:line="640" w:lineRule="exact"/>
        <w:ind w:firstLine="640"/>
        <w:jc w:val="both"/>
        <w:outlineLvl w:val="3"/>
      </w:pPr>
      <w:r>
        <w:rPr>
          <w:rFonts w:ascii="楷体_GB2312" w:hAnsi="楷体_GB2312" w:eastAsia="楷体_GB2312"/>
          <w:b/>
          <w:sz w:val="32"/>
        </w:rPr>
        <w:t>（三）国有资产占用情况说明</w:t>
      </w:r>
    </w:p>
    <w:p w14:paraId="2F2DF9C3">
      <w:pPr>
        <w:spacing w:line="580" w:lineRule="exact"/>
        <w:ind w:firstLine="640"/>
        <w:jc w:val="both"/>
      </w:pPr>
      <w:r>
        <w:rPr>
          <w:rFonts w:ascii="仿宋_GB2312" w:hAnsi="仿宋_GB2312" w:eastAsia="仿宋_GB2312"/>
          <w:b w:val="0"/>
          <w:sz w:val="32"/>
        </w:rPr>
        <w:t>截至2024年12月31日，房屋0.00平方米，价值0.00万元。车辆1辆，价值11.66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7C8D9241">
      <w:pPr>
        <w:spacing w:line="640" w:lineRule="exact"/>
        <w:ind w:firstLine="640"/>
        <w:jc w:val="both"/>
        <w:outlineLvl w:val="2"/>
      </w:pPr>
      <w:r>
        <w:rPr>
          <w:rFonts w:ascii="黑体" w:hAnsi="黑体" w:eastAsia="黑体"/>
          <w:sz w:val="32"/>
        </w:rPr>
        <w:t>十一、预算绩效的情况说明</w:t>
      </w:r>
    </w:p>
    <w:p w14:paraId="3372C4EF">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425.18万元，实际执行总额425.10万元；预算绩效评价项目7个，全年预算数3,123.05万元，全年执行数3,117.79万元。预算绩效管理取得的成效：一是通过实施绩效评价，有效提升了绩效管理工作的规范化与科学化水平；二是依托科学的目标设定机制，有力保障了绩效目标的如期实现，同时强化了项目资金使用的绩效导向意识；三是既为项目后续的跟踪问效奠定了基础，亦为下一年度同类项目的预算编制提供了客观依据与决策参考。发现的问题及原因：一是部分业务部门需增强绩效管理主体责任意识，全面系统地认识绩效管理在优化资源配置中的战略导向作用；二是部分工作人员预算绩效管理实践经验不足，需深化落实全过程绩效管理闭环运行机制；三是绩效指标体系的科学性、可量化性、关联性仍有改进空间。预算管理精细化水平有待提高，预算编制在战略性、前瞻性、精准性方面还需持续优化提升。下一步改进措施：一是持续深化绩效理念宣传教育。多维度、分层次推进绩效管理专题宣贯，强化全员绩效责任意识，促进绩效文化深度融入并体现在日常工作中；二是深入推进绩效指标标准化建设。完善分类绩效指标体系，着重提升指标量化、考核及追溯能力，以全面增强预算管理的精细化程度；三是全面构建全过程闭环管理体系。修订完善预算绩效管理制度规范，建立目标编制－运行监控－评价应用全周期管理机制，确保绩效管理各环节无缝衔接、协同联动。具体附整体支出绩效自评表，项目支出绩效自评表和评价报告。</w:t>
      </w:r>
    </w:p>
    <w:p w14:paraId="46ECB6C2">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2FE62BB5">
        <w:tblPrEx>
          <w:tblCellMar>
            <w:top w:w="0" w:type="dxa"/>
            <w:left w:w="108" w:type="dxa"/>
            <w:bottom w:w="0" w:type="dxa"/>
            <w:right w:w="108" w:type="dxa"/>
          </w:tblCellMar>
        </w:tblPrEx>
        <w:tc>
          <w:tcPr>
            <w:tcW w:w="8840" w:type="dxa"/>
            <w:gridSpan w:val="8"/>
            <w:vAlign w:val="center"/>
          </w:tcPr>
          <w:p w14:paraId="123BEC46">
            <w:pPr>
              <w:jc w:val="center"/>
            </w:pPr>
            <w:r>
              <w:rPr>
                <w:rFonts w:ascii="宋体" w:hAnsi="宋体" w:eastAsia="宋体"/>
                <w:sz w:val="24"/>
              </w:rPr>
              <w:t>单位整体支出绩效自评表</w:t>
            </w:r>
          </w:p>
        </w:tc>
      </w:tr>
      <w:tr w14:paraId="65E3013E">
        <w:tblPrEx>
          <w:tblCellMar>
            <w:top w:w="0" w:type="dxa"/>
            <w:left w:w="108" w:type="dxa"/>
            <w:bottom w:w="0" w:type="dxa"/>
            <w:right w:w="108" w:type="dxa"/>
          </w:tblCellMar>
        </w:tblPrEx>
        <w:tc>
          <w:tcPr>
            <w:tcW w:w="8840" w:type="dxa"/>
            <w:gridSpan w:val="8"/>
            <w:vAlign w:val="center"/>
          </w:tcPr>
          <w:p w14:paraId="374CB469">
            <w:pPr>
              <w:jc w:val="center"/>
            </w:pPr>
            <w:r>
              <w:rPr>
                <w:rFonts w:ascii="宋体" w:hAnsi="宋体" w:eastAsia="宋体"/>
                <w:sz w:val="24"/>
              </w:rPr>
              <w:t>（2024年度）</w:t>
            </w:r>
          </w:p>
        </w:tc>
      </w:tr>
      <w:tr w14:paraId="5AF5F9C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95E73D">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3D6032">
            <w:pPr>
              <w:jc w:val="center"/>
            </w:pPr>
            <w:r>
              <w:rPr>
                <w:rFonts w:ascii="宋体" w:hAnsi="宋体" w:eastAsia="宋体"/>
                <w:sz w:val="16"/>
              </w:rPr>
              <w:t>阿克陶县社会保险中心</w:t>
            </w:r>
          </w:p>
        </w:tc>
      </w:tr>
      <w:tr w14:paraId="0A5F774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D4826D">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47582A">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28255D">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21299D">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D9AD29">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AF31D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A4E270">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AD6D74">
            <w:pPr>
              <w:jc w:val="center"/>
            </w:pPr>
            <w:r>
              <w:rPr>
                <w:rFonts w:ascii="宋体" w:hAnsi="宋体" w:eastAsia="宋体"/>
                <w:sz w:val="16"/>
              </w:rPr>
              <w:t>得分</w:t>
            </w:r>
          </w:p>
        </w:tc>
      </w:tr>
      <w:tr w14:paraId="7DC6848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F405D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FD19D3">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58CD96">
            <w:pPr>
              <w:jc w:val="center"/>
            </w:pPr>
            <w:r>
              <w:rPr>
                <w:rFonts w:ascii="宋体" w:hAnsi="宋体" w:eastAsia="宋体"/>
                <w:sz w:val="16"/>
              </w:rPr>
              <w:t>3,547.35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B0F490">
            <w:pPr>
              <w:jc w:val="center"/>
            </w:pPr>
            <w:r>
              <w:rPr>
                <w:rFonts w:ascii="宋体" w:hAnsi="宋体" w:eastAsia="宋体"/>
                <w:sz w:val="16"/>
              </w:rPr>
              <w:t>425.18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7384C0">
            <w:pPr>
              <w:jc w:val="center"/>
            </w:pPr>
            <w:r>
              <w:rPr>
                <w:rFonts w:ascii="宋体" w:hAnsi="宋体" w:eastAsia="宋体"/>
                <w:sz w:val="16"/>
              </w:rPr>
              <w:t>425.10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4B469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69C77C">
            <w:pPr>
              <w:jc w:val="center"/>
            </w:pPr>
            <w:r>
              <w:rPr>
                <w:rFonts w:ascii="宋体" w:hAnsi="宋体" w:eastAsia="宋体"/>
                <w:sz w:val="16"/>
              </w:rPr>
              <w:t>99.98%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D9A5D0">
            <w:pPr>
              <w:jc w:val="center"/>
            </w:pPr>
            <w:r>
              <w:rPr>
                <w:rFonts w:ascii="宋体" w:hAnsi="宋体" w:eastAsia="宋体"/>
                <w:sz w:val="16"/>
              </w:rPr>
              <w:t>10</w:t>
            </w:r>
          </w:p>
        </w:tc>
      </w:tr>
      <w:tr w14:paraId="70E0A93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0C2E11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062C9B">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8653F8">
            <w:pPr>
              <w:jc w:val="center"/>
            </w:pPr>
            <w:r>
              <w:rPr>
                <w:rFonts w:ascii="宋体" w:hAnsi="宋体" w:eastAsia="宋体"/>
                <w:sz w:val="16"/>
              </w:rPr>
              <w:t>3,107.25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A4119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59A53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B8FCA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AB071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6664CA">
            <w:pPr>
              <w:jc w:val="center"/>
            </w:pPr>
            <w:r>
              <w:rPr>
                <w:rFonts w:ascii="宋体" w:hAnsi="宋体" w:eastAsia="宋体"/>
                <w:sz w:val="16"/>
              </w:rPr>
              <w:t>—</w:t>
            </w:r>
          </w:p>
        </w:tc>
      </w:tr>
      <w:tr w14:paraId="1FC3A08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36A063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C27458">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7015E1">
            <w:pPr>
              <w:jc w:val="center"/>
            </w:pPr>
            <w:r>
              <w:rPr>
                <w:rFonts w:ascii="宋体" w:hAnsi="宋体" w:eastAsia="宋体"/>
                <w:sz w:val="16"/>
              </w:rPr>
              <w:t>440.10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835EA0">
            <w:pPr>
              <w:jc w:val="center"/>
            </w:pPr>
            <w:r>
              <w:rPr>
                <w:rFonts w:ascii="宋体" w:hAnsi="宋体" w:eastAsia="宋体"/>
                <w:sz w:val="16"/>
              </w:rPr>
              <w:t>425.18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C520C9">
            <w:pPr>
              <w:jc w:val="center"/>
            </w:pPr>
            <w:r>
              <w:rPr>
                <w:rFonts w:ascii="宋体" w:hAnsi="宋体" w:eastAsia="宋体"/>
                <w:sz w:val="16"/>
              </w:rPr>
              <w:t>425.10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F9804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243A5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598865">
            <w:pPr>
              <w:jc w:val="center"/>
            </w:pPr>
            <w:r>
              <w:rPr>
                <w:rFonts w:ascii="宋体" w:hAnsi="宋体" w:eastAsia="宋体"/>
                <w:sz w:val="16"/>
              </w:rPr>
              <w:t>—</w:t>
            </w:r>
          </w:p>
        </w:tc>
      </w:tr>
      <w:tr w14:paraId="0B5CD48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4DE266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F3794C">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B5A0B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3D1A3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C00EF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6DF6B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A7864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C4BC3C">
            <w:pPr>
              <w:jc w:val="center"/>
            </w:pPr>
            <w:r>
              <w:rPr>
                <w:rFonts w:ascii="宋体" w:hAnsi="宋体" w:eastAsia="宋体"/>
                <w:sz w:val="16"/>
              </w:rPr>
              <w:t>—</w:t>
            </w:r>
          </w:p>
        </w:tc>
      </w:tr>
      <w:tr w14:paraId="16E3D0D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B1CE34">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CBCF9A1">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7F88E66">
            <w:pPr>
              <w:jc w:val="center"/>
            </w:pPr>
            <w:r>
              <w:rPr>
                <w:rFonts w:ascii="宋体" w:hAnsi="宋体" w:eastAsia="宋体"/>
                <w:sz w:val="16"/>
              </w:rPr>
              <w:t>实际完成情况</w:t>
            </w:r>
          </w:p>
        </w:tc>
      </w:tr>
      <w:tr w14:paraId="4ADE072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D7F199"/>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2341DC9">
            <w:pPr>
              <w:jc w:val="both"/>
            </w:pPr>
            <w:r>
              <w:rPr>
                <w:rFonts w:ascii="宋体" w:hAnsi="宋体" w:eastAsia="宋体"/>
                <w:sz w:val="16"/>
              </w:rPr>
              <w:t>保障在职退休人员的工资正常发放，按时足额发放，保障单位各项工作正常运转；负责机关事业单位养老、企业养老、城乡居民养老保险、工伤保险、失业保险以及职业年金的登记、申报、征缴、管理、运用；支付待遇及办理社会保险关系的中断、转移、接续、终止和基金转移的办事程序与操作规范，社会保险基金财务会计制度的组织实施，汇总编制我县社会保险基金的年度、季度月度财务报告等各项工作的有序开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29B2762">
            <w:pPr>
              <w:jc w:val="both"/>
            </w:pPr>
            <w:r>
              <w:rPr>
                <w:rFonts w:ascii="宋体" w:hAnsi="宋体" w:eastAsia="宋体"/>
                <w:sz w:val="16"/>
              </w:rPr>
              <w:t>保障了在职退休人员33人的工资正常发放，按时足额发放，保障单位各项工作正常运转；保障了建档立卡贫困人员城乡居民</w:t>
            </w:r>
            <w:r>
              <w:rPr>
                <w:rFonts w:hint="eastAsia" w:ascii="宋体" w:hAnsi="宋体"/>
                <w:sz w:val="16"/>
                <w:lang w:eastAsia="zh-CN"/>
              </w:rPr>
              <w:t>养老保险参保</w:t>
            </w:r>
            <w:r>
              <w:rPr>
                <w:rFonts w:ascii="宋体" w:hAnsi="宋体" w:eastAsia="宋体"/>
                <w:sz w:val="16"/>
              </w:rPr>
              <w:t>缴费人数9210人，开展了社保险种6件，已覆盖乡镇场城乡居民养老网络费数量15个。</w:t>
            </w:r>
          </w:p>
        </w:tc>
      </w:tr>
      <w:tr w14:paraId="2F7FBBC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187F48">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3422D0">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74DFE4">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FD1460">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EAA36E">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5ABEF6">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8330F2">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D8D316">
            <w:pPr>
              <w:jc w:val="center"/>
            </w:pPr>
            <w:r>
              <w:rPr>
                <w:rFonts w:ascii="宋体" w:hAnsi="宋体" w:eastAsia="宋体"/>
                <w:sz w:val="16"/>
              </w:rPr>
              <w:t>得分</w:t>
            </w:r>
          </w:p>
        </w:tc>
      </w:tr>
      <w:tr w14:paraId="77B650F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334C85">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C241D8">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FE7062">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301FED">
            <w:pPr>
              <w:jc w:val="center"/>
            </w:pPr>
            <w:r>
              <w:rPr>
                <w:rFonts w:ascii="宋体" w:hAnsi="宋体" w:eastAsia="宋体"/>
                <w:sz w:val="16"/>
              </w:rPr>
              <w:t>&gt;=33人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5D7C6D">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C886BB">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606907">
            <w:pPr>
              <w:jc w:val="center"/>
            </w:pPr>
            <w:r>
              <w:rPr>
                <w:rFonts w:ascii="宋体" w:hAnsi="宋体" w:eastAsia="宋体"/>
                <w:sz w:val="16"/>
              </w:rPr>
              <w:t>33人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4614AF">
            <w:pPr>
              <w:jc w:val="center"/>
            </w:pPr>
            <w:r>
              <w:rPr>
                <w:rFonts w:ascii="宋体" w:hAnsi="宋体" w:eastAsia="宋体"/>
                <w:sz w:val="16"/>
              </w:rPr>
              <w:t>5</w:t>
            </w:r>
          </w:p>
        </w:tc>
      </w:tr>
      <w:tr w14:paraId="103449A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56E37D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D682A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E294E8">
            <w:pPr>
              <w:jc w:val="center"/>
            </w:pPr>
            <w:r>
              <w:rPr>
                <w:rFonts w:ascii="宋体" w:hAnsi="宋体" w:eastAsia="宋体"/>
                <w:sz w:val="16"/>
              </w:rPr>
              <w:t>保障公务用车辆数（辆）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74C14C">
            <w:pPr>
              <w:jc w:val="center"/>
            </w:pPr>
            <w:r>
              <w:rPr>
                <w:rFonts w:ascii="宋体" w:hAnsi="宋体" w:eastAsia="宋体"/>
                <w:sz w:val="16"/>
              </w:rPr>
              <w:t>&gt;=2辆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3FB4E6">
            <w:pPr>
              <w:jc w:val="center"/>
            </w:pPr>
            <w:r>
              <w:rPr>
                <w:rFonts w:ascii="宋体" w:hAnsi="宋体" w:eastAsia="宋体"/>
                <w:sz w:val="16"/>
              </w:rPr>
              <w:t>现有车辆登记证书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DA2ECD">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C813EF">
            <w:pPr>
              <w:jc w:val="center"/>
            </w:pPr>
            <w:r>
              <w:rPr>
                <w:rFonts w:ascii="宋体" w:hAnsi="宋体" w:eastAsia="宋体"/>
                <w:sz w:val="16"/>
              </w:rPr>
              <w:t>2辆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7BF41C">
            <w:pPr>
              <w:jc w:val="center"/>
            </w:pPr>
            <w:r>
              <w:rPr>
                <w:rFonts w:ascii="宋体" w:hAnsi="宋体" w:eastAsia="宋体"/>
                <w:sz w:val="16"/>
              </w:rPr>
              <w:t>5</w:t>
            </w:r>
          </w:p>
        </w:tc>
      </w:tr>
      <w:tr w14:paraId="4B5AD27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32A86F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CF2B00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9485A6">
            <w:pPr>
              <w:jc w:val="center"/>
            </w:pPr>
            <w:r>
              <w:rPr>
                <w:rFonts w:ascii="宋体" w:hAnsi="宋体" w:eastAsia="宋体"/>
                <w:sz w:val="16"/>
              </w:rPr>
              <w:t>项目经费支出控制数（万元）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386ECA">
            <w:pPr>
              <w:jc w:val="center"/>
            </w:pPr>
            <w:r>
              <w:rPr>
                <w:rFonts w:ascii="宋体" w:hAnsi="宋体" w:eastAsia="宋体"/>
                <w:sz w:val="16"/>
              </w:rPr>
              <w:t>&lt;=3123.05万元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C16A34">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D37D7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DAF9F9">
            <w:pPr>
              <w:jc w:val="center"/>
            </w:pPr>
            <w:r>
              <w:rPr>
                <w:rFonts w:ascii="宋体" w:hAnsi="宋体" w:eastAsia="宋体"/>
                <w:sz w:val="16"/>
              </w:rPr>
              <w:t>25.69万元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1761CA">
            <w:pPr>
              <w:jc w:val="center"/>
            </w:pPr>
            <w:r>
              <w:rPr>
                <w:rFonts w:ascii="宋体" w:hAnsi="宋体" w:eastAsia="宋体"/>
                <w:sz w:val="16"/>
              </w:rPr>
              <w:t>0</w:t>
            </w:r>
          </w:p>
        </w:tc>
      </w:tr>
      <w:tr w14:paraId="57484F0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D9D723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2CB0B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9D5285">
            <w:pPr>
              <w:jc w:val="center"/>
            </w:pPr>
            <w:r>
              <w:rPr>
                <w:rFonts w:ascii="宋体" w:hAnsi="宋体" w:eastAsia="宋体"/>
                <w:sz w:val="16"/>
              </w:rPr>
              <w:t>人员经费支出控制数（万元）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4DC598">
            <w:pPr>
              <w:jc w:val="center"/>
            </w:pPr>
            <w:r>
              <w:rPr>
                <w:rFonts w:ascii="宋体" w:hAnsi="宋体" w:eastAsia="宋体"/>
                <w:sz w:val="16"/>
              </w:rPr>
              <w:t>&lt;=411万元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7C51E0">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E1CC4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9E6A43">
            <w:pPr>
              <w:jc w:val="center"/>
            </w:pPr>
            <w:r>
              <w:rPr>
                <w:rFonts w:ascii="宋体" w:hAnsi="宋体" w:eastAsia="宋体"/>
                <w:sz w:val="16"/>
              </w:rPr>
              <w:t>394.33万元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48E9D1">
            <w:pPr>
              <w:jc w:val="center"/>
            </w:pPr>
            <w:r>
              <w:rPr>
                <w:rFonts w:ascii="宋体" w:hAnsi="宋体" w:eastAsia="宋体"/>
                <w:sz w:val="16"/>
              </w:rPr>
              <w:t>9.59</w:t>
            </w:r>
          </w:p>
        </w:tc>
      </w:tr>
      <w:tr w14:paraId="7D42E9B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C6D7E2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67308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472852">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9C58AD">
            <w:pPr>
              <w:jc w:val="center"/>
            </w:pPr>
            <w:r>
              <w:rPr>
                <w:rFonts w:ascii="宋体" w:hAnsi="宋体" w:eastAsia="宋体"/>
                <w:sz w:val="16"/>
              </w:rPr>
              <w:t>&lt;=13.30万元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3C0442">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F7D6C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4D4304">
            <w:pPr>
              <w:jc w:val="center"/>
            </w:pPr>
            <w:r>
              <w:rPr>
                <w:rFonts w:ascii="宋体" w:hAnsi="宋体" w:eastAsia="宋体"/>
                <w:sz w:val="16"/>
              </w:rPr>
              <w:t>5.08万元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DA6948">
            <w:pPr>
              <w:jc w:val="center"/>
            </w:pPr>
            <w:r>
              <w:rPr>
                <w:rFonts w:ascii="宋体" w:hAnsi="宋体" w:eastAsia="宋体"/>
                <w:sz w:val="16"/>
              </w:rPr>
              <w:t>0</w:t>
            </w:r>
          </w:p>
        </w:tc>
      </w:tr>
      <w:tr w14:paraId="6CEF633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B36108">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277DF1">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7C7953">
            <w:pPr>
              <w:jc w:val="center"/>
            </w:pPr>
            <w:r>
              <w:rPr>
                <w:rFonts w:ascii="宋体" w:hAnsi="宋体" w:eastAsia="宋体"/>
                <w:sz w:val="16"/>
              </w:rPr>
              <w:t>建档立卡贫困人员城乡居民</w:t>
            </w:r>
            <w:r>
              <w:rPr>
                <w:rFonts w:hint="eastAsia" w:ascii="宋体" w:hAnsi="宋体"/>
                <w:sz w:val="16"/>
                <w:lang w:eastAsia="zh-CN"/>
              </w:rPr>
              <w:t>养老保险参保</w:t>
            </w:r>
            <w:r>
              <w:rPr>
                <w:rFonts w:ascii="宋体" w:hAnsi="宋体" w:eastAsia="宋体"/>
                <w:sz w:val="16"/>
              </w:rPr>
              <w:t>缴费人数（人）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3C64AF">
            <w:pPr>
              <w:jc w:val="center"/>
            </w:pPr>
            <w:r>
              <w:rPr>
                <w:rFonts w:ascii="宋体" w:hAnsi="宋体" w:eastAsia="宋体"/>
                <w:sz w:val="16"/>
              </w:rPr>
              <w:t>&gt;=8800人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F374FF">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8BD8C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B24C68">
            <w:pPr>
              <w:jc w:val="center"/>
            </w:pPr>
            <w:r>
              <w:rPr>
                <w:rFonts w:ascii="宋体" w:hAnsi="宋体" w:eastAsia="宋体"/>
                <w:sz w:val="16"/>
              </w:rPr>
              <w:t>9210人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BF0BF0">
            <w:pPr>
              <w:jc w:val="center"/>
            </w:pPr>
            <w:r>
              <w:rPr>
                <w:rFonts w:ascii="宋体" w:hAnsi="宋体" w:eastAsia="宋体"/>
                <w:sz w:val="16"/>
              </w:rPr>
              <w:t>9.53</w:t>
            </w:r>
          </w:p>
        </w:tc>
      </w:tr>
      <w:tr w14:paraId="55D5E6C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211797">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03E6BA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F3019A">
            <w:pPr>
              <w:jc w:val="center"/>
            </w:pPr>
            <w:r>
              <w:rPr>
                <w:rFonts w:ascii="宋体" w:hAnsi="宋体" w:eastAsia="宋体"/>
                <w:sz w:val="16"/>
              </w:rPr>
              <w:t>开展社保险种数量（件）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B0BC0C">
            <w:pPr>
              <w:jc w:val="center"/>
            </w:pPr>
            <w:r>
              <w:rPr>
                <w:rFonts w:ascii="宋体" w:hAnsi="宋体" w:eastAsia="宋体"/>
                <w:sz w:val="16"/>
              </w:rPr>
              <w:t>&gt;=6件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37FA66">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6FE64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403247">
            <w:pPr>
              <w:jc w:val="center"/>
            </w:pPr>
            <w:r>
              <w:rPr>
                <w:rFonts w:ascii="宋体" w:hAnsi="宋体" w:eastAsia="宋体"/>
                <w:sz w:val="16"/>
              </w:rPr>
              <w:t>6件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AC89E7">
            <w:pPr>
              <w:jc w:val="center"/>
            </w:pPr>
            <w:r>
              <w:rPr>
                <w:rFonts w:ascii="宋体" w:hAnsi="宋体" w:eastAsia="宋体"/>
                <w:sz w:val="16"/>
              </w:rPr>
              <w:t>10</w:t>
            </w:r>
          </w:p>
        </w:tc>
      </w:tr>
      <w:tr w14:paraId="4A1DF8B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77BF78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F45DA9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DEF111">
            <w:pPr>
              <w:jc w:val="center"/>
            </w:pPr>
            <w:r>
              <w:rPr>
                <w:rFonts w:ascii="宋体" w:hAnsi="宋体" w:eastAsia="宋体"/>
                <w:sz w:val="16"/>
              </w:rPr>
              <w:t>城乡居民养老网络费覆盖乡镇场数量（个）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D70D32">
            <w:pPr>
              <w:jc w:val="center"/>
            </w:pPr>
            <w:r>
              <w:rPr>
                <w:rFonts w:ascii="宋体" w:hAnsi="宋体" w:eastAsia="宋体"/>
                <w:sz w:val="16"/>
              </w:rPr>
              <w:t>&gt;=15个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864564">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EC154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F6769D">
            <w:pPr>
              <w:jc w:val="center"/>
            </w:pPr>
            <w:r>
              <w:rPr>
                <w:rFonts w:ascii="宋体" w:hAnsi="宋体" w:eastAsia="宋体"/>
                <w:sz w:val="16"/>
              </w:rPr>
              <w:t>15个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8F962A">
            <w:pPr>
              <w:jc w:val="center"/>
            </w:pPr>
            <w:r>
              <w:rPr>
                <w:rFonts w:ascii="宋体" w:hAnsi="宋体" w:eastAsia="宋体"/>
                <w:sz w:val="16"/>
              </w:rPr>
              <w:t>10</w:t>
            </w:r>
          </w:p>
        </w:tc>
      </w:tr>
      <w:tr w14:paraId="3063253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FF8168">
            <w:pPr>
              <w:jc w:val="center"/>
            </w:pPr>
            <w:r>
              <w:rPr>
                <w:rFonts w:ascii="宋体" w:hAnsi="宋体" w:eastAsia="宋体"/>
                <w:sz w:val="16"/>
              </w:rPr>
              <w:t>社会效益</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8816E8">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E281CD">
            <w:pPr>
              <w:jc w:val="center"/>
            </w:pPr>
            <w:r>
              <w:rPr>
                <w:rFonts w:ascii="宋体" w:hAnsi="宋体" w:eastAsia="宋体"/>
                <w:sz w:val="16"/>
              </w:rPr>
              <w:t>业务保障能力提升情况</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4FCB9F">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02ADA4">
            <w:pPr>
              <w:jc w:val="center"/>
            </w:pPr>
            <w:r>
              <w:rPr>
                <w:rFonts w:ascii="宋体" w:hAnsi="宋体" w:eastAsia="宋体"/>
                <w:sz w:val="16"/>
              </w:rPr>
              <w:t>政策要求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60D599">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581505">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6C09E5">
            <w:pPr>
              <w:jc w:val="center"/>
            </w:pPr>
            <w:r>
              <w:rPr>
                <w:rFonts w:ascii="宋体" w:hAnsi="宋体" w:eastAsia="宋体"/>
                <w:sz w:val="16"/>
              </w:rPr>
              <w:t>5</w:t>
            </w:r>
          </w:p>
        </w:tc>
      </w:tr>
      <w:tr w14:paraId="6F3EE5D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4890E4">
            <w:pPr>
              <w:jc w:val="center"/>
            </w:pPr>
            <w:r>
              <w:rPr>
                <w:rFonts w:ascii="宋体" w:hAnsi="宋体" w:eastAsia="宋体"/>
                <w:sz w:val="16"/>
              </w:rPr>
              <w:t>可持续发展能力</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BDC841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6F154F">
            <w:pPr>
              <w:jc w:val="center"/>
            </w:pPr>
            <w:r>
              <w:rPr>
                <w:rFonts w:hint="eastAsia" w:ascii="宋体" w:hAnsi="宋体"/>
                <w:sz w:val="16"/>
                <w:lang w:eastAsia="zh-CN"/>
              </w:rPr>
              <w:t>推动</w:t>
            </w:r>
            <w:r>
              <w:rPr>
                <w:rFonts w:ascii="宋体" w:hAnsi="宋体" w:eastAsia="宋体"/>
                <w:sz w:val="16"/>
              </w:rPr>
              <w:t>各项社会保险制度可持续发展</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E4080B">
            <w:pPr>
              <w:jc w:val="center"/>
            </w:pPr>
            <w:r>
              <w:rPr>
                <w:rFonts w:ascii="宋体" w:hAnsi="宋体" w:eastAsia="宋体"/>
                <w:sz w:val="16"/>
              </w:rPr>
              <w:t>推动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EBD486">
            <w:pPr>
              <w:jc w:val="center"/>
            </w:pPr>
            <w:r>
              <w:rPr>
                <w:rFonts w:ascii="宋体" w:hAnsi="宋体" w:eastAsia="宋体"/>
                <w:sz w:val="16"/>
              </w:rPr>
              <w:t>上级要求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879A80">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5C5C36">
            <w:pPr>
              <w:jc w:val="center"/>
            </w:pPr>
            <w:r>
              <w:rPr>
                <w:rFonts w:ascii="宋体" w:hAnsi="宋体" w:eastAsia="宋体"/>
                <w:sz w:val="16"/>
              </w:rPr>
              <w:t>推动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452932">
            <w:pPr>
              <w:jc w:val="center"/>
            </w:pPr>
            <w:r>
              <w:rPr>
                <w:rFonts w:ascii="宋体" w:hAnsi="宋体" w:eastAsia="宋体"/>
                <w:sz w:val="16"/>
              </w:rPr>
              <w:t>5</w:t>
            </w:r>
          </w:p>
        </w:tc>
      </w:tr>
      <w:tr w14:paraId="1225270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96CF37">
            <w:pPr>
              <w:jc w:val="center"/>
            </w:pPr>
            <w:r>
              <w:rPr>
                <w:rFonts w:ascii="宋体" w:hAnsi="宋体" w:eastAsia="宋体"/>
                <w:sz w:val="16"/>
              </w:rPr>
              <w:t>服务对象满意度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353E20">
            <w:pPr>
              <w:jc w:val="center"/>
            </w:pPr>
            <w:r>
              <w:rPr>
                <w:rFonts w:hint="eastAsia" w:ascii="宋体" w:hAnsi="宋体"/>
                <w:sz w:val="16"/>
                <w:lang w:eastAsia="zh-CN"/>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179555">
            <w:pPr>
              <w:jc w:val="center"/>
            </w:pPr>
            <w:r>
              <w:rPr>
                <w:rFonts w:ascii="宋体" w:hAnsi="宋体" w:eastAsia="宋体"/>
                <w:sz w:val="16"/>
              </w:rPr>
              <w:t>社会公众对本部门满意度（%）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45E247">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4230F5">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AEF703">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42EED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323FBC">
            <w:pPr>
              <w:jc w:val="center"/>
            </w:pPr>
            <w:r>
              <w:rPr>
                <w:rFonts w:ascii="宋体" w:hAnsi="宋体" w:eastAsia="宋体"/>
                <w:sz w:val="16"/>
              </w:rPr>
              <w:t>5</w:t>
            </w:r>
          </w:p>
        </w:tc>
      </w:tr>
      <w:tr w14:paraId="6AAAAF5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CAD0B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1F3B0D">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A0F8F9">
            <w:pPr>
              <w:jc w:val="center"/>
            </w:pPr>
            <w:r>
              <w:rPr>
                <w:rFonts w:ascii="宋体" w:hAnsi="宋体" w:eastAsia="宋体"/>
                <w:sz w:val="16"/>
              </w:rPr>
              <w:t>受益工作人员满意度（%）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46CDD4">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4AD350">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41D069">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95545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D5380A">
            <w:pPr>
              <w:jc w:val="center"/>
            </w:pPr>
            <w:r>
              <w:rPr>
                <w:rFonts w:ascii="宋体" w:hAnsi="宋体" w:eastAsia="宋体"/>
                <w:sz w:val="16"/>
              </w:rPr>
              <w:t>5</w:t>
            </w:r>
          </w:p>
        </w:tc>
      </w:tr>
    </w:tbl>
    <w:p w14:paraId="3F7B3F4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2D3E801C">
        <w:tblPrEx>
          <w:tblCellMar>
            <w:top w:w="0" w:type="dxa"/>
            <w:left w:w="108" w:type="dxa"/>
            <w:bottom w:w="0" w:type="dxa"/>
            <w:right w:w="108" w:type="dxa"/>
          </w:tblCellMar>
        </w:tblPrEx>
        <w:tc>
          <w:tcPr>
            <w:tcW w:w="8848" w:type="dxa"/>
            <w:gridSpan w:val="14"/>
            <w:vAlign w:val="center"/>
          </w:tcPr>
          <w:p w14:paraId="4B50DFE7">
            <w:pPr>
              <w:jc w:val="center"/>
            </w:pPr>
            <w:r>
              <w:rPr>
                <w:rFonts w:ascii="宋体" w:hAnsi="宋体" w:eastAsia="宋体"/>
                <w:sz w:val="24"/>
              </w:rPr>
              <w:t>项目支出绩效自评表</w:t>
            </w:r>
          </w:p>
        </w:tc>
      </w:tr>
      <w:tr w14:paraId="4C9C9EAC">
        <w:tblPrEx>
          <w:tblCellMar>
            <w:top w:w="0" w:type="dxa"/>
            <w:left w:w="108" w:type="dxa"/>
            <w:bottom w:w="0" w:type="dxa"/>
            <w:right w:w="108" w:type="dxa"/>
          </w:tblCellMar>
        </w:tblPrEx>
        <w:tc>
          <w:tcPr>
            <w:tcW w:w="8848" w:type="dxa"/>
            <w:gridSpan w:val="14"/>
            <w:vAlign w:val="center"/>
          </w:tcPr>
          <w:p w14:paraId="47643797">
            <w:pPr>
              <w:jc w:val="center"/>
            </w:pPr>
            <w:r>
              <w:rPr>
                <w:rFonts w:ascii="宋体" w:hAnsi="宋体" w:eastAsia="宋体"/>
                <w:sz w:val="24"/>
              </w:rPr>
              <w:t>(2024年度)</w:t>
            </w:r>
          </w:p>
        </w:tc>
      </w:tr>
      <w:tr w14:paraId="574872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9292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FAA7433">
            <w:pPr>
              <w:jc w:val="center"/>
            </w:pPr>
            <w:r>
              <w:rPr>
                <w:rFonts w:ascii="宋体" w:hAnsi="宋体" w:eastAsia="宋体"/>
                <w:sz w:val="16"/>
              </w:rPr>
              <w:t>1995年退休（退职）人员生活补贴项目（2024年）</w:t>
            </w:r>
          </w:p>
        </w:tc>
      </w:tr>
      <w:tr w14:paraId="5A1954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6EF8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F59099">
            <w:pPr>
              <w:jc w:val="center"/>
            </w:pPr>
            <w:r>
              <w:rPr>
                <w:rFonts w:ascii="宋体" w:hAnsi="宋体" w:eastAsia="宋体"/>
                <w:sz w:val="16"/>
              </w:rPr>
              <w:t>阿克陶县人力资源和社会保障局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4806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4759FF">
            <w:pPr>
              <w:jc w:val="center"/>
            </w:pPr>
            <w:r>
              <w:rPr>
                <w:rFonts w:ascii="宋体" w:hAnsi="宋体" w:eastAsia="宋体"/>
                <w:sz w:val="16"/>
              </w:rPr>
              <w:t>阿克陶县社会保险中心</w:t>
            </w:r>
          </w:p>
        </w:tc>
      </w:tr>
      <w:tr w14:paraId="1F54B10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A6751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B843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1F83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6443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DF4D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C98F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E030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B9E13">
            <w:pPr>
              <w:jc w:val="center"/>
            </w:pPr>
            <w:r>
              <w:rPr>
                <w:rFonts w:ascii="宋体" w:hAnsi="宋体" w:eastAsia="宋体"/>
                <w:sz w:val="16"/>
              </w:rPr>
              <w:t>得分</w:t>
            </w:r>
          </w:p>
        </w:tc>
      </w:tr>
      <w:tr w14:paraId="453C1A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CE95A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408B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8F94D">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CA560">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A4E02">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4F30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7D97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6FBC4">
            <w:pPr>
              <w:jc w:val="center"/>
            </w:pPr>
            <w:r>
              <w:rPr>
                <w:rFonts w:ascii="宋体" w:hAnsi="宋体" w:eastAsia="宋体"/>
                <w:sz w:val="16"/>
              </w:rPr>
              <w:t>10.00分</w:t>
            </w:r>
          </w:p>
        </w:tc>
      </w:tr>
      <w:tr w14:paraId="25F2A9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B299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5E2A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85959">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970CF">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DE50D">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306F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288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8795B">
            <w:pPr>
              <w:jc w:val="center"/>
            </w:pPr>
            <w:r>
              <w:rPr>
                <w:rFonts w:ascii="宋体" w:hAnsi="宋体" w:eastAsia="宋体"/>
                <w:sz w:val="16"/>
              </w:rPr>
              <w:t>—</w:t>
            </w:r>
          </w:p>
        </w:tc>
      </w:tr>
      <w:tr w14:paraId="382095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01113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5DB2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722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3418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2D8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2222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66F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0B220">
            <w:pPr>
              <w:jc w:val="center"/>
            </w:pPr>
            <w:r>
              <w:rPr>
                <w:rFonts w:ascii="宋体" w:hAnsi="宋体" w:eastAsia="宋体"/>
                <w:sz w:val="16"/>
              </w:rPr>
              <w:t>—</w:t>
            </w:r>
          </w:p>
        </w:tc>
      </w:tr>
      <w:tr w14:paraId="27FD935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6C736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2DEB2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9912C8">
            <w:pPr>
              <w:jc w:val="center"/>
            </w:pPr>
            <w:r>
              <w:rPr>
                <w:rFonts w:ascii="宋体" w:hAnsi="宋体" w:eastAsia="宋体"/>
                <w:sz w:val="16"/>
              </w:rPr>
              <w:t>实际完成情况</w:t>
            </w:r>
          </w:p>
        </w:tc>
      </w:tr>
      <w:tr w14:paraId="14C016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FC92B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80BC3E">
            <w:pPr>
              <w:jc w:val="both"/>
            </w:pPr>
            <w:r>
              <w:rPr>
                <w:rFonts w:ascii="宋体" w:hAnsi="宋体" w:eastAsia="宋体"/>
                <w:sz w:val="16"/>
              </w:rPr>
              <w:t>保障2024年度1995年退休（退职）人员生活补贴足额按时发放。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63FF84">
            <w:pPr>
              <w:jc w:val="both"/>
            </w:pPr>
            <w:r>
              <w:rPr>
                <w:rFonts w:ascii="宋体" w:hAnsi="宋体" w:eastAsia="宋体"/>
                <w:sz w:val="16"/>
              </w:rPr>
              <w:t>该项目已按期完成，保障了2024年度1995年退休（退职）人员生活补贴足额按时发放。</w:t>
            </w:r>
          </w:p>
        </w:tc>
      </w:tr>
      <w:tr w14:paraId="6C328B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00D57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2BB6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FE45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D17C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D2D3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FAF4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FCA6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05DB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3303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D5F2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3EA2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9CD6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64835">
            <w:pPr>
              <w:jc w:val="center"/>
            </w:pPr>
            <w:r>
              <w:rPr>
                <w:rFonts w:ascii="宋体" w:hAnsi="宋体" w:eastAsia="宋体"/>
                <w:sz w:val="16"/>
              </w:rPr>
              <w:t>偏差原因分析及改进措施</w:t>
            </w:r>
          </w:p>
        </w:tc>
      </w:tr>
      <w:tr w14:paraId="30B8ED2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3120C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B857D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D5EF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DA785">
            <w:pPr>
              <w:jc w:val="center"/>
            </w:pPr>
            <w:r>
              <w:rPr>
                <w:rFonts w:ascii="宋体" w:hAnsi="宋体" w:eastAsia="宋体"/>
                <w:sz w:val="16"/>
              </w:rPr>
              <w:t>补助人数（人）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1373A">
            <w:pPr>
              <w:jc w:val="center"/>
            </w:pPr>
            <w:r>
              <w:rPr>
                <w:rFonts w:ascii="宋体" w:hAnsi="宋体" w:eastAsia="宋体"/>
                <w:sz w:val="16"/>
              </w:rPr>
              <w:t>&gt;=98人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6372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584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5160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A24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0B9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661F4">
            <w:pPr>
              <w:jc w:val="center"/>
            </w:pPr>
            <w:r>
              <w:rPr>
                <w:rFonts w:ascii="宋体" w:hAnsi="宋体" w:eastAsia="宋体"/>
                <w:sz w:val="16"/>
              </w:rPr>
              <w:t>=96人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C6161">
            <w:pPr>
              <w:jc w:val="center"/>
            </w:pPr>
            <w:r>
              <w:rPr>
                <w:rFonts w:ascii="宋体" w:hAnsi="宋体" w:eastAsia="宋体"/>
                <w:sz w:val="16"/>
              </w:rPr>
              <w:t>14.25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DFD67">
            <w:pPr>
              <w:jc w:val="center"/>
            </w:pPr>
            <w:r>
              <w:rPr>
                <w:rFonts w:ascii="宋体" w:hAnsi="宋体" w:eastAsia="宋体"/>
                <w:sz w:val="16"/>
              </w:rPr>
              <w:t>2024年死亡2名享受1995年退休（退职）社会补助人员</w:t>
            </w:r>
          </w:p>
        </w:tc>
      </w:tr>
      <w:tr w14:paraId="32ACAD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0E42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6EA0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C9FA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B7D42">
            <w:pPr>
              <w:jc w:val="center"/>
            </w:pPr>
            <w:r>
              <w:rPr>
                <w:rFonts w:ascii="宋体" w:hAnsi="宋体" w:eastAsia="宋体"/>
                <w:sz w:val="16"/>
              </w:rPr>
              <w:t>资金足额发放率（%）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B39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CABE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FE9A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6978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1C7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07F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8EA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533FF">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8D24F">
            <w:pPr>
              <w:jc w:val="center"/>
            </w:pPr>
          </w:p>
        </w:tc>
      </w:tr>
      <w:tr w14:paraId="3F0A72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77DA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8C23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2271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9C7E4">
            <w:pPr>
              <w:jc w:val="center"/>
            </w:pPr>
            <w:r>
              <w:rPr>
                <w:rFonts w:ascii="宋体" w:hAnsi="宋体" w:eastAsia="宋体"/>
                <w:sz w:val="16"/>
              </w:rPr>
              <w:t>补助资金发放及时率（%）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533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4BE7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524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73F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78B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956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5B8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9AD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A0589">
            <w:pPr>
              <w:jc w:val="center"/>
            </w:pPr>
          </w:p>
        </w:tc>
      </w:tr>
      <w:tr w14:paraId="1AAF06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704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A8DB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93AB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CC9FD">
            <w:pPr>
              <w:jc w:val="center"/>
            </w:pPr>
            <w:r>
              <w:rPr>
                <w:rFonts w:ascii="宋体" w:hAnsi="宋体" w:eastAsia="宋体"/>
                <w:sz w:val="16"/>
              </w:rPr>
              <w:t>1995年12月31日退休人员生活补贴发放标准（元/月/人）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2BFE8">
            <w:pPr>
              <w:jc w:val="center"/>
            </w:pPr>
            <w:r>
              <w:rPr>
                <w:rFonts w:ascii="宋体" w:hAnsi="宋体" w:eastAsia="宋体"/>
                <w:sz w:val="16"/>
              </w:rPr>
              <w:t>=120元/月/人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C7E9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750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2C4E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30B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C8B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B4337">
            <w:pPr>
              <w:jc w:val="center"/>
            </w:pPr>
            <w:r>
              <w:rPr>
                <w:rFonts w:ascii="宋体" w:hAnsi="宋体" w:eastAsia="宋体"/>
                <w:sz w:val="16"/>
              </w:rPr>
              <w:t>=120元/月/人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65A6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AA690">
            <w:pPr>
              <w:jc w:val="center"/>
            </w:pPr>
          </w:p>
        </w:tc>
      </w:tr>
      <w:tr w14:paraId="7763BD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AD534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54E9F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1C8D0">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A7BBC">
            <w:pPr>
              <w:jc w:val="center"/>
            </w:pPr>
            <w:r>
              <w:rPr>
                <w:rFonts w:ascii="宋体" w:hAnsi="宋体" w:eastAsia="宋体"/>
                <w:sz w:val="16"/>
              </w:rPr>
              <w:t>提升受益人员生活水平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2CE5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D683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3F0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98A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3C83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7DD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25C4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E557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9ABDB">
            <w:pPr>
              <w:jc w:val="center"/>
            </w:pPr>
          </w:p>
        </w:tc>
      </w:tr>
      <w:tr w14:paraId="08DEA3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E0EC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32ED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9CBD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9ABC4">
            <w:pPr>
              <w:jc w:val="center"/>
            </w:pPr>
            <w:r>
              <w:rPr>
                <w:rFonts w:ascii="宋体" w:hAnsi="宋体" w:eastAsia="宋体"/>
                <w:sz w:val="16"/>
              </w:rPr>
              <w:t>保障国有企业1995年退休人员待遇水平提高，维护社会稳定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1F0DA">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091F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2C0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4A4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E94E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CF7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EC61D">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307F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EAEF2">
            <w:pPr>
              <w:jc w:val="center"/>
            </w:pPr>
          </w:p>
        </w:tc>
      </w:tr>
      <w:tr w14:paraId="7E29C3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E298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A784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A476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D5814">
            <w:pPr>
              <w:jc w:val="center"/>
            </w:pPr>
            <w:r>
              <w:rPr>
                <w:rFonts w:ascii="宋体" w:hAnsi="宋体" w:eastAsia="宋体"/>
                <w:sz w:val="16"/>
              </w:rPr>
              <w:t>服务对象满意度指标（%）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8441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26CB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0781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B65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CE5D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5EA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53D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321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4EE11">
            <w:pPr>
              <w:jc w:val="center"/>
            </w:pPr>
          </w:p>
        </w:tc>
      </w:tr>
      <w:tr w14:paraId="645EA5B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5B111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E951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E35F1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0197E">
            <w:pPr>
              <w:jc w:val="center"/>
            </w:pPr>
            <w:r>
              <w:rPr>
                <w:rFonts w:ascii="宋体" w:hAnsi="宋体" w:eastAsia="宋体"/>
                <w:sz w:val="16"/>
              </w:rPr>
              <w:t>99.25分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6BF60FF"/>
        </w:tc>
      </w:tr>
    </w:tbl>
    <w:p w14:paraId="558F8D26">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96"/>
        <w:gridCol w:w="776"/>
        <w:gridCol w:w="627"/>
        <w:gridCol w:w="626"/>
        <w:gridCol w:w="628"/>
        <w:gridCol w:w="625"/>
        <w:gridCol w:w="625"/>
        <w:gridCol w:w="696"/>
        <w:gridCol w:w="632"/>
        <w:gridCol w:w="617"/>
        <w:gridCol w:w="633"/>
      </w:tblGrid>
      <w:tr w14:paraId="1A8B8FE8">
        <w:tblPrEx>
          <w:tblCellMar>
            <w:top w:w="0" w:type="dxa"/>
            <w:left w:w="108" w:type="dxa"/>
            <w:bottom w:w="0" w:type="dxa"/>
            <w:right w:w="108" w:type="dxa"/>
          </w:tblCellMar>
        </w:tblPrEx>
        <w:tc>
          <w:tcPr>
            <w:tcW w:w="9060" w:type="dxa"/>
            <w:gridSpan w:val="14"/>
            <w:vAlign w:val="center"/>
          </w:tcPr>
          <w:p w14:paraId="75A495C3">
            <w:pPr>
              <w:jc w:val="center"/>
            </w:pPr>
            <w:r>
              <w:rPr>
                <w:rFonts w:ascii="宋体" w:hAnsi="宋体" w:eastAsia="宋体"/>
                <w:sz w:val="24"/>
              </w:rPr>
              <w:t>项目支出绩效自评表</w:t>
            </w:r>
          </w:p>
        </w:tc>
      </w:tr>
      <w:tr w14:paraId="1E7D2390">
        <w:tblPrEx>
          <w:tblCellMar>
            <w:top w:w="0" w:type="dxa"/>
            <w:left w:w="108" w:type="dxa"/>
            <w:bottom w:w="0" w:type="dxa"/>
            <w:right w:w="108" w:type="dxa"/>
          </w:tblCellMar>
        </w:tblPrEx>
        <w:tc>
          <w:tcPr>
            <w:tcW w:w="9060" w:type="dxa"/>
            <w:gridSpan w:val="14"/>
            <w:vAlign w:val="center"/>
          </w:tcPr>
          <w:p w14:paraId="32754822">
            <w:pPr>
              <w:jc w:val="center"/>
            </w:pPr>
            <w:r>
              <w:rPr>
                <w:rFonts w:ascii="宋体" w:hAnsi="宋体" w:eastAsia="宋体"/>
                <w:sz w:val="24"/>
              </w:rPr>
              <w:t>(2024年度)</w:t>
            </w:r>
          </w:p>
        </w:tc>
      </w:tr>
      <w:tr w14:paraId="6147A7EE">
        <w:tblPrEx>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118ADFD1">
            <w:pPr>
              <w:jc w:val="center"/>
            </w:pPr>
            <w:r>
              <w:rPr>
                <w:rFonts w:ascii="宋体" w:hAnsi="宋体" w:eastAsia="宋体"/>
                <w:sz w:val="16"/>
              </w:rPr>
              <w:t>项目名称</w:t>
            </w:r>
          </w:p>
        </w:tc>
        <w:tc>
          <w:tcPr>
            <w:tcW w:w="8431"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75D7AA6">
            <w:pPr>
              <w:jc w:val="center"/>
            </w:pPr>
            <w:r>
              <w:rPr>
                <w:rFonts w:ascii="宋体" w:hAnsi="宋体" w:eastAsia="宋体"/>
                <w:sz w:val="16"/>
              </w:rPr>
              <w:t>2024年中央财政城乡居民基本养老保险补助项目</w:t>
            </w:r>
          </w:p>
        </w:tc>
      </w:tr>
      <w:tr w14:paraId="6F6931C4">
        <w:tblPrEx>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116B3462">
            <w:pPr>
              <w:jc w:val="center"/>
            </w:pPr>
            <w:r>
              <w:rPr>
                <w:rFonts w:ascii="宋体" w:hAnsi="宋体" w:eastAsia="宋体"/>
                <w:sz w:val="16"/>
              </w:rPr>
              <w:t>主管部门</w:t>
            </w:r>
          </w:p>
        </w:tc>
        <w:tc>
          <w:tcPr>
            <w:tcW w:w="460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4210DC">
            <w:pPr>
              <w:jc w:val="center"/>
            </w:pPr>
            <w:r>
              <w:rPr>
                <w:rFonts w:ascii="宋体" w:hAnsi="宋体" w:eastAsia="宋体"/>
                <w:sz w:val="16"/>
              </w:rPr>
              <w:t>阿克陶县人力资源和社会保障局</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4B44D5E">
            <w:pPr>
              <w:jc w:val="center"/>
            </w:pPr>
            <w:r>
              <w:rPr>
                <w:rFonts w:ascii="宋体" w:hAnsi="宋体" w:eastAsia="宋体"/>
                <w:sz w:val="16"/>
              </w:rPr>
              <w:t>实施单位</w:t>
            </w:r>
          </w:p>
        </w:tc>
        <w:tc>
          <w:tcPr>
            <w:tcW w:w="320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FDD42C">
            <w:pPr>
              <w:jc w:val="center"/>
            </w:pPr>
            <w:r>
              <w:rPr>
                <w:rFonts w:ascii="宋体" w:hAnsi="宋体" w:eastAsia="宋体"/>
                <w:sz w:val="16"/>
              </w:rPr>
              <w:t>阿克陶县社会保险中心</w:t>
            </w:r>
          </w:p>
        </w:tc>
      </w:tr>
      <w:tr w14:paraId="24FB87D2">
        <w:tblPrEx>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C1A804">
            <w:pPr>
              <w:jc w:val="center"/>
            </w:pPr>
            <w:r>
              <w:rPr>
                <w:rFonts w:ascii="宋体" w:hAnsi="宋体" w:eastAsia="宋体"/>
                <w:sz w:val="16"/>
              </w:rPr>
              <w:t>项目资金 （万元）</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2BA7E">
            <w:pPr>
              <w:jc w:val="center"/>
            </w:pP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E29B0">
            <w:pPr>
              <w:jc w:val="center"/>
            </w:pPr>
            <w:r>
              <w:rPr>
                <w:rFonts w:ascii="宋体" w:hAnsi="宋体" w:eastAsia="宋体"/>
                <w:sz w:val="16"/>
              </w:rPr>
              <w:t>年初预算数</w:t>
            </w:r>
          </w:p>
        </w:tc>
        <w:tc>
          <w:tcPr>
            <w:tcW w:w="12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31134">
            <w:pPr>
              <w:jc w:val="center"/>
            </w:pPr>
            <w:r>
              <w:rPr>
                <w:rFonts w:ascii="宋体" w:hAnsi="宋体" w:eastAsia="宋体"/>
                <w:sz w:val="16"/>
              </w:rPr>
              <w:t>全年预算数</w:t>
            </w:r>
          </w:p>
        </w:tc>
        <w:tc>
          <w:tcPr>
            <w:tcW w:w="12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5F266">
            <w:pPr>
              <w:jc w:val="center"/>
            </w:pPr>
            <w:r>
              <w:rPr>
                <w:rFonts w:ascii="宋体" w:hAnsi="宋体" w:eastAsia="宋体"/>
                <w:sz w:val="16"/>
              </w:rPr>
              <w:t>全年执行数</w:t>
            </w:r>
          </w:p>
        </w:tc>
        <w:tc>
          <w:tcPr>
            <w:tcW w:w="13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7E421">
            <w:pPr>
              <w:jc w:val="center"/>
            </w:pPr>
            <w:r>
              <w:rPr>
                <w:rFonts w:ascii="宋体" w:hAnsi="宋体" w:eastAsia="宋体"/>
                <w:sz w:val="16"/>
              </w:rPr>
              <w:t>分值</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881A6">
            <w:pPr>
              <w:jc w:val="center"/>
            </w:pPr>
            <w:r>
              <w:rPr>
                <w:rFonts w:ascii="宋体" w:hAnsi="宋体" w:eastAsia="宋体"/>
                <w:sz w:val="16"/>
              </w:rPr>
              <w:t>执行率</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73CC23D2">
            <w:pPr>
              <w:jc w:val="center"/>
            </w:pPr>
            <w:r>
              <w:rPr>
                <w:rFonts w:ascii="宋体" w:hAnsi="宋体" w:eastAsia="宋体"/>
                <w:sz w:val="16"/>
              </w:rPr>
              <w:t>得分</w:t>
            </w:r>
          </w:p>
        </w:tc>
      </w:tr>
      <w:tr w14:paraId="3116A6A8">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6AECEEAB"/>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09D47">
            <w:pPr>
              <w:jc w:val="center"/>
            </w:pPr>
            <w:r>
              <w:rPr>
                <w:rFonts w:ascii="宋体" w:hAnsi="宋体" w:eastAsia="宋体"/>
                <w:sz w:val="16"/>
              </w:rPr>
              <w:t>年度资金总额</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33CB4">
            <w:pPr>
              <w:jc w:val="center"/>
            </w:pPr>
            <w:r>
              <w:rPr>
                <w:rFonts w:ascii="宋体" w:hAnsi="宋体" w:eastAsia="宋体"/>
                <w:sz w:val="16"/>
              </w:rPr>
              <w:t>1,616.00</w:t>
            </w:r>
          </w:p>
        </w:tc>
        <w:tc>
          <w:tcPr>
            <w:tcW w:w="12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132C8">
            <w:pPr>
              <w:jc w:val="center"/>
            </w:pPr>
            <w:r>
              <w:rPr>
                <w:rFonts w:ascii="宋体" w:hAnsi="宋体" w:eastAsia="宋体"/>
                <w:sz w:val="16"/>
              </w:rPr>
              <w:t>1,616.00</w:t>
            </w:r>
          </w:p>
        </w:tc>
        <w:tc>
          <w:tcPr>
            <w:tcW w:w="12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8987A">
            <w:pPr>
              <w:jc w:val="center"/>
            </w:pPr>
            <w:r>
              <w:rPr>
                <w:rFonts w:ascii="宋体" w:hAnsi="宋体" w:eastAsia="宋体"/>
                <w:sz w:val="16"/>
              </w:rPr>
              <w:t>1,616.00</w:t>
            </w:r>
          </w:p>
        </w:tc>
        <w:tc>
          <w:tcPr>
            <w:tcW w:w="13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5AE17">
            <w:pPr>
              <w:jc w:val="center"/>
            </w:pPr>
            <w:r>
              <w:rPr>
                <w:rFonts w:ascii="宋体" w:hAnsi="宋体" w:eastAsia="宋体"/>
                <w:sz w:val="16"/>
              </w:rPr>
              <w:t>10</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0DA67">
            <w:pPr>
              <w:jc w:val="center"/>
            </w:pPr>
            <w:r>
              <w:rPr>
                <w:rFonts w:ascii="宋体" w:hAnsi="宋体" w:eastAsia="宋体"/>
                <w:sz w:val="16"/>
              </w:rPr>
              <w:t>100.0%</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20ACA84E">
            <w:pPr>
              <w:jc w:val="center"/>
            </w:pPr>
            <w:r>
              <w:rPr>
                <w:rFonts w:ascii="宋体" w:hAnsi="宋体" w:eastAsia="宋体"/>
                <w:sz w:val="16"/>
              </w:rPr>
              <w:t>10.00分</w:t>
            </w:r>
          </w:p>
        </w:tc>
      </w:tr>
      <w:tr w14:paraId="41AD6A03">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541850A7"/>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EA1C2">
            <w:pPr>
              <w:jc w:val="center"/>
            </w:pPr>
            <w:r>
              <w:rPr>
                <w:rFonts w:ascii="宋体" w:hAnsi="宋体" w:eastAsia="宋体"/>
                <w:sz w:val="16"/>
              </w:rPr>
              <w:t>其中：当年财政拨款</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79B19">
            <w:pPr>
              <w:jc w:val="center"/>
            </w:pPr>
            <w:r>
              <w:rPr>
                <w:rFonts w:ascii="宋体" w:hAnsi="宋体" w:eastAsia="宋体"/>
                <w:sz w:val="16"/>
              </w:rPr>
              <w:t>1,616.00</w:t>
            </w:r>
          </w:p>
        </w:tc>
        <w:tc>
          <w:tcPr>
            <w:tcW w:w="12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D1BB1">
            <w:pPr>
              <w:jc w:val="center"/>
            </w:pPr>
            <w:r>
              <w:rPr>
                <w:rFonts w:ascii="宋体" w:hAnsi="宋体" w:eastAsia="宋体"/>
                <w:sz w:val="16"/>
              </w:rPr>
              <w:t>1,616.00</w:t>
            </w:r>
          </w:p>
        </w:tc>
        <w:tc>
          <w:tcPr>
            <w:tcW w:w="12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06A42">
            <w:pPr>
              <w:jc w:val="center"/>
            </w:pPr>
            <w:r>
              <w:rPr>
                <w:rFonts w:ascii="宋体" w:hAnsi="宋体" w:eastAsia="宋体"/>
                <w:sz w:val="16"/>
              </w:rPr>
              <w:t>1,616.00</w:t>
            </w:r>
          </w:p>
        </w:tc>
        <w:tc>
          <w:tcPr>
            <w:tcW w:w="13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1ECF3">
            <w:pPr>
              <w:jc w:val="center"/>
            </w:pPr>
            <w:r>
              <w:rPr>
                <w:rFonts w:ascii="宋体" w:hAnsi="宋体" w:eastAsia="宋体"/>
                <w:sz w:val="16"/>
              </w:rPr>
              <w:t>—</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B5855">
            <w:pPr>
              <w:jc w:val="center"/>
            </w:pPr>
            <w:r>
              <w:rPr>
                <w:rFonts w:ascii="宋体" w:hAnsi="宋体" w:eastAsia="宋体"/>
                <w:sz w:val="16"/>
              </w:rPr>
              <w:t>—</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4E2C8BB1">
            <w:pPr>
              <w:jc w:val="center"/>
            </w:pPr>
            <w:r>
              <w:rPr>
                <w:rFonts w:ascii="宋体" w:hAnsi="宋体" w:eastAsia="宋体"/>
                <w:sz w:val="16"/>
              </w:rPr>
              <w:t>—</w:t>
            </w:r>
          </w:p>
        </w:tc>
      </w:tr>
      <w:tr w14:paraId="59CEAFB5">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3081B153"/>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D7EB1">
            <w:pPr>
              <w:jc w:val="center"/>
            </w:pPr>
            <w:r>
              <w:rPr>
                <w:rFonts w:ascii="宋体" w:hAnsi="宋体" w:eastAsia="宋体"/>
                <w:sz w:val="16"/>
              </w:rPr>
              <w:t xml:space="preserve">  其他资金</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F8577">
            <w:pPr>
              <w:jc w:val="center"/>
            </w:pPr>
            <w:r>
              <w:rPr>
                <w:rFonts w:ascii="宋体" w:hAnsi="宋体" w:eastAsia="宋体"/>
                <w:sz w:val="16"/>
              </w:rPr>
              <w:t>0.00</w:t>
            </w:r>
          </w:p>
        </w:tc>
        <w:tc>
          <w:tcPr>
            <w:tcW w:w="12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67CB3">
            <w:pPr>
              <w:jc w:val="center"/>
            </w:pPr>
            <w:r>
              <w:rPr>
                <w:rFonts w:ascii="宋体" w:hAnsi="宋体" w:eastAsia="宋体"/>
                <w:sz w:val="16"/>
              </w:rPr>
              <w:t>0.00</w:t>
            </w:r>
          </w:p>
        </w:tc>
        <w:tc>
          <w:tcPr>
            <w:tcW w:w="12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E0704">
            <w:pPr>
              <w:jc w:val="center"/>
            </w:pPr>
            <w:r>
              <w:rPr>
                <w:rFonts w:ascii="宋体" w:hAnsi="宋体" w:eastAsia="宋体"/>
                <w:sz w:val="16"/>
              </w:rPr>
              <w:t>0.00</w:t>
            </w:r>
          </w:p>
        </w:tc>
        <w:tc>
          <w:tcPr>
            <w:tcW w:w="13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84F71">
            <w:pPr>
              <w:jc w:val="center"/>
            </w:pPr>
            <w:r>
              <w:rPr>
                <w:rFonts w:ascii="宋体" w:hAnsi="宋体" w:eastAsia="宋体"/>
                <w:sz w:val="16"/>
              </w:rPr>
              <w:t>—</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469C9">
            <w:pPr>
              <w:jc w:val="center"/>
            </w:pPr>
            <w:r>
              <w:rPr>
                <w:rFonts w:ascii="宋体" w:hAnsi="宋体" w:eastAsia="宋体"/>
                <w:sz w:val="16"/>
              </w:rPr>
              <w:t>—</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5F9A9919">
            <w:pPr>
              <w:jc w:val="center"/>
            </w:pPr>
            <w:r>
              <w:rPr>
                <w:rFonts w:ascii="宋体" w:hAnsi="宋体" w:eastAsia="宋体"/>
                <w:sz w:val="16"/>
              </w:rPr>
              <w:t>—</w:t>
            </w:r>
          </w:p>
        </w:tc>
      </w:tr>
      <w:tr w14:paraId="1CB13492">
        <w:tblPrEx>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E0A897">
            <w:pPr>
              <w:jc w:val="center"/>
            </w:pPr>
            <w:r>
              <w:rPr>
                <w:rFonts w:ascii="宋体" w:hAnsi="宋体" w:eastAsia="宋体"/>
                <w:sz w:val="16"/>
              </w:rPr>
              <w:t>三、目标完成情况</w:t>
            </w:r>
          </w:p>
        </w:tc>
        <w:tc>
          <w:tcPr>
            <w:tcW w:w="460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489AB2">
            <w:pPr>
              <w:jc w:val="center"/>
            </w:pPr>
            <w:r>
              <w:rPr>
                <w:rFonts w:ascii="宋体" w:hAnsi="宋体" w:eastAsia="宋体"/>
                <w:sz w:val="16"/>
              </w:rPr>
              <w:t>预期目标</w:t>
            </w:r>
          </w:p>
        </w:tc>
        <w:tc>
          <w:tcPr>
            <w:tcW w:w="382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E980F2">
            <w:pPr>
              <w:jc w:val="center"/>
            </w:pPr>
            <w:r>
              <w:rPr>
                <w:rFonts w:ascii="宋体" w:hAnsi="宋体" w:eastAsia="宋体"/>
                <w:sz w:val="16"/>
              </w:rPr>
              <w:t>实际完成情况</w:t>
            </w:r>
          </w:p>
        </w:tc>
      </w:tr>
      <w:tr w14:paraId="7D81235E">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3683D045"/>
        </w:tc>
        <w:tc>
          <w:tcPr>
            <w:tcW w:w="460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462C02">
            <w:pPr>
              <w:jc w:val="both"/>
            </w:pPr>
            <w:r>
              <w:rPr>
                <w:rFonts w:ascii="宋体" w:hAnsi="宋体" w:eastAsia="宋体"/>
                <w:sz w:val="16"/>
              </w:rPr>
              <w:t>确保符合条件的城乡老年居民基础养老金按时足额发放。保障社会保险事业持续推进。</w:t>
            </w:r>
          </w:p>
        </w:tc>
        <w:tc>
          <w:tcPr>
            <w:tcW w:w="382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321289">
            <w:pPr>
              <w:jc w:val="both"/>
            </w:pPr>
            <w:r>
              <w:rPr>
                <w:rFonts w:ascii="宋体" w:hAnsi="宋体" w:eastAsia="宋体"/>
                <w:sz w:val="16"/>
              </w:rPr>
              <w:t>该项目确保了符合条件的城乡老年居民基础养老金按时足额发放，保障了社会保险事业的持续推进。</w:t>
            </w:r>
          </w:p>
        </w:tc>
      </w:tr>
      <w:tr w14:paraId="7E376DCB">
        <w:tblPrEx>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tcPr>
          <w:p w14:paraId="5B26DA4F"/>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9CD4E39">
            <w:pPr>
              <w:jc w:val="center"/>
            </w:pPr>
            <w:r>
              <w:rPr>
                <w:rFonts w:ascii="宋体" w:hAnsi="宋体" w:eastAsia="宋体"/>
                <w:sz w:val="16"/>
              </w:rPr>
              <w:t>一级指标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181599C">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448D78B">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86E880B">
            <w:pPr>
              <w:jc w:val="center"/>
            </w:pPr>
            <w:r>
              <w:rPr>
                <w:rFonts w:ascii="宋体" w:hAnsi="宋体" w:eastAsia="宋体"/>
                <w:sz w:val="16"/>
              </w:rPr>
              <w:t>年度指标值</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4501F363">
            <w:pPr>
              <w:jc w:val="center"/>
            </w:pPr>
            <w:r>
              <w:rPr>
                <w:rFonts w:ascii="宋体" w:hAnsi="宋体" w:eastAsia="宋体"/>
                <w:sz w:val="16"/>
              </w:rPr>
              <w:t>指标值设定依据</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5E861CC7">
            <w:pPr>
              <w:jc w:val="center"/>
            </w:pPr>
            <w:r>
              <w:rPr>
                <w:rFonts w:ascii="宋体" w:hAnsi="宋体" w:eastAsia="宋体"/>
                <w:sz w:val="16"/>
              </w:rPr>
              <w:t>上年完成情况</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64CA9D5A">
            <w:pPr>
              <w:jc w:val="center"/>
            </w:pPr>
            <w:r>
              <w:rPr>
                <w:rFonts w:ascii="宋体" w:hAnsi="宋体" w:eastAsia="宋体"/>
                <w:sz w:val="16"/>
              </w:rPr>
              <w:t>权重</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2662609">
            <w:pPr>
              <w:jc w:val="center"/>
            </w:pPr>
            <w:r>
              <w:rPr>
                <w:rFonts w:ascii="宋体" w:hAnsi="宋体" w:eastAsia="宋体"/>
                <w:sz w:val="16"/>
              </w:rPr>
              <w:t>赋分规则</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EBD639F">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08DDC8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A554D">
            <w:pPr>
              <w:jc w:val="center"/>
            </w:pPr>
            <w:r>
              <w:rPr>
                <w:rFonts w:ascii="宋体" w:hAnsi="宋体" w:eastAsia="宋体"/>
                <w:sz w:val="16"/>
              </w:rPr>
              <w:t>得分</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DF75E">
            <w:pPr>
              <w:jc w:val="center"/>
            </w:pPr>
            <w:r>
              <w:rPr>
                <w:rFonts w:ascii="宋体" w:hAnsi="宋体" w:eastAsia="宋体"/>
                <w:sz w:val="16"/>
              </w:rPr>
              <w:t>偏差原因分析及改进措施</w:t>
            </w:r>
          </w:p>
        </w:tc>
      </w:tr>
      <w:tr w14:paraId="2AC1BCA0">
        <w:tblPrEx>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BE55C8">
            <w:pPr>
              <w:jc w:val="center"/>
            </w:pPr>
            <w:r>
              <w:rPr>
                <w:rFonts w:ascii="宋体" w:hAnsi="宋体" w:eastAsia="宋体"/>
                <w:sz w:val="16"/>
              </w:rPr>
              <w:t>年度绩效指标完成情况</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A189B1">
            <w:pPr>
              <w:jc w:val="center"/>
            </w:pPr>
            <w:r>
              <w:rPr>
                <w:rFonts w:ascii="宋体" w:hAnsi="宋体" w:eastAsia="宋体"/>
                <w:sz w:val="16"/>
              </w:rPr>
              <w:t>产出指标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611485C">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7AFCD51">
            <w:pPr>
              <w:jc w:val="center"/>
            </w:pPr>
            <w:r>
              <w:rPr>
                <w:rFonts w:ascii="宋体" w:hAnsi="宋体" w:eastAsia="宋体"/>
                <w:sz w:val="16"/>
              </w:rPr>
              <w:t>保障人数（人）</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948F708">
            <w:pPr>
              <w:jc w:val="center"/>
            </w:pPr>
            <w:r>
              <w:rPr>
                <w:rFonts w:ascii="宋体" w:hAnsi="宋体" w:eastAsia="宋体"/>
                <w:sz w:val="16"/>
              </w:rPr>
              <w:t>&gt;=14753人</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2AFAFB70">
            <w:pPr>
              <w:jc w:val="center"/>
            </w:pPr>
            <w:r>
              <w:rPr>
                <w:rFonts w:ascii="宋体" w:hAnsi="宋体" w:eastAsia="宋体"/>
                <w:sz w:val="16"/>
              </w:rPr>
              <w:t>预算支出标准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2A63F740">
            <w:pPr>
              <w:jc w:val="center"/>
            </w:pPr>
            <w:r>
              <w:rPr>
                <w:rFonts w:ascii="宋体" w:hAnsi="宋体" w:eastAsia="宋体"/>
                <w:sz w:val="16"/>
              </w:rPr>
              <w:t>-</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1854D2B3">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1064EEB">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6CCA741">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5F39B27">
            <w:pPr>
              <w:jc w:val="center"/>
            </w:pPr>
            <w:r>
              <w:rPr>
                <w:rFonts w:ascii="宋体" w:hAnsi="宋体" w:eastAsia="宋体"/>
                <w:sz w:val="16"/>
              </w:rPr>
              <w:t>=15668人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8F41D">
            <w:pPr>
              <w:jc w:val="center"/>
            </w:pPr>
            <w:r>
              <w:rPr>
                <w:rFonts w:ascii="宋体" w:hAnsi="宋体" w:eastAsia="宋体"/>
                <w:sz w:val="16"/>
              </w:rPr>
              <w:t>8.54</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EE6D7">
            <w:pPr>
              <w:jc w:val="center"/>
            </w:pPr>
            <w:r>
              <w:rPr>
                <w:rFonts w:ascii="宋体" w:hAnsi="宋体" w:eastAsia="宋体"/>
                <w:sz w:val="16"/>
              </w:rPr>
              <w:t>2024年度享受养老保险待遇人数正常变动</w:t>
            </w:r>
          </w:p>
        </w:tc>
      </w:tr>
      <w:tr w14:paraId="1891BF99">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27E5F416"/>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02D8AF65"/>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97CC94">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6EE53FB">
            <w:pPr>
              <w:jc w:val="center"/>
            </w:pPr>
            <w:r>
              <w:rPr>
                <w:rFonts w:ascii="宋体" w:hAnsi="宋体" w:eastAsia="宋体"/>
                <w:sz w:val="16"/>
              </w:rPr>
              <w:t>符合条件的城乡老年居民足额发放率（%）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B0EB6EA">
            <w:pPr>
              <w:jc w:val="center"/>
            </w:pPr>
            <w:r>
              <w:rPr>
                <w:rFonts w:ascii="宋体" w:hAnsi="宋体" w:eastAsia="宋体"/>
                <w:sz w:val="16"/>
              </w:rPr>
              <w:t>=100%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55B29048">
            <w:pPr>
              <w:jc w:val="center"/>
            </w:pPr>
            <w:r>
              <w:rPr>
                <w:rFonts w:ascii="宋体" w:hAnsi="宋体" w:eastAsia="宋体"/>
                <w:sz w:val="16"/>
              </w:rPr>
              <w:t>预算支出标准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78D46D7">
            <w:pPr>
              <w:jc w:val="center"/>
            </w:pPr>
            <w:r>
              <w:rPr>
                <w:rFonts w:ascii="宋体" w:hAnsi="宋体" w:eastAsia="宋体"/>
                <w:sz w:val="16"/>
              </w:rPr>
              <w:t>-</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49B88945">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A331A0B">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4AD1768">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413A6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E7742">
            <w:pPr>
              <w:jc w:val="center"/>
            </w:pPr>
            <w:r>
              <w:rPr>
                <w:rFonts w:ascii="宋体" w:hAnsi="宋体" w:eastAsia="宋体"/>
                <w:sz w:val="16"/>
              </w:rPr>
              <w:t>10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EEA21">
            <w:pPr>
              <w:jc w:val="center"/>
            </w:pPr>
          </w:p>
        </w:tc>
      </w:tr>
      <w:tr w14:paraId="6B4351AC">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519AE882"/>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27674F30"/>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6D63A69E"/>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9988F5B">
            <w:pPr>
              <w:jc w:val="center"/>
            </w:pPr>
            <w:r>
              <w:rPr>
                <w:rFonts w:ascii="宋体" w:hAnsi="宋体" w:eastAsia="宋体"/>
                <w:sz w:val="16"/>
              </w:rPr>
              <w:t>缴费补贴到位率（%）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F8BF7D3">
            <w:pPr>
              <w:jc w:val="center"/>
            </w:pPr>
            <w:r>
              <w:rPr>
                <w:rFonts w:ascii="宋体" w:hAnsi="宋体" w:eastAsia="宋体"/>
                <w:sz w:val="16"/>
              </w:rPr>
              <w:t>=100%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6D4411B3">
            <w:pPr>
              <w:jc w:val="center"/>
            </w:pPr>
            <w:r>
              <w:rPr>
                <w:rFonts w:ascii="宋体" w:hAnsi="宋体" w:eastAsia="宋体"/>
                <w:sz w:val="16"/>
              </w:rPr>
              <w:t>预算支出标准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5029CE57">
            <w:pPr>
              <w:jc w:val="center"/>
            </w:pPr>
            <w:r>
              <w:rPr>
                <w:rFonts w:ascii="宋体" w:hAnsi="宋体" w:eastAsia="宋体"/>
                <w:sz w:val="16"/>
              </w:rPr>
              <w:t>-</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0730F207">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984FAC0">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3A7B84E">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E08AF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656BA">
            <w:pPr>
              <w:jc w:val="center"/>
            </w:pPr>
            <w:r>
              <w:rPr>
                <w:rFonts w:ascii="宋体" w:hAnsi="宋体" w:eastAsia="宋体"/>
                <w:sz w:val="16"/>
              </w:rPr>
              <w:t>10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D2A0B">
            <w:pPr>
              <w:jc w:val="center"/>
            </w:pPr>
          </w:p>
        </w:tc>
      </w:tr>
      <w:tr w14:paraId="483A6EB0">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731CB6B0"/>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6005EF12"/>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548BC93">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91D18EF">
            <w:pPr>
              <w:jc w:val="center"/>
            </w:pPr>
            <w:r>
              <w:rPr>
                <w:rFonts w:ascii="宋体" w:hAnsi="宋体" w:eastAsia="宋体"/>
                <w:sz w:val="16"/>
              </w:rPr>
              <w:t>符合条件的城乡老年居民按时发放率（%）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4584FA1">
            <w:pPr>
              <w:jc w:val="center"/>
            </w:pPr>
            <w:r>
              <w:rPr>
                <w:rFonts w:ascii="宋体" w:hAnsi="宋体" w:eastAsia="宋体"/>
                <w:sz w:val="16"/>
              </w:rPr>
              <w:t>=100%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4C85991E">
            <w:pPr>
              <w:jc w:val="center"/>
            </w:pPr>
            <w:r>
              <w:rPr>
                <w:rFonts w:ascii="宋体" w:hAnsi="宋体" w:eastAsia="宋体"/>
                <w:sz w:val="16"/>
              </w:rPr>
              <w:t>预算支出标准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21640CB6">
            <w:pPr>
              <w:jc w:val="center"/>
            </w:pPr>
            <w:r>
              <w:rPr>
                <w:rFonts w:ascii="宋体" w:hAnsi="宋体" w:eastAsia="宋体"/>
                <w:sz w:val="16"/>
              </w:rPr>
              <w:t>-</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52789728">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DA411AF">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3EBBAF9">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806A6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6206F">
            <w:pPr>
              <w:jc w:val="center"/>
            </w:pPr>
            <w:r>
              <w:rPr>
                <w:rFonts w:ascii="宋体" w:hAnsi="宋体" w:eastAsia="宋体"/>
                <w:sz w:val="16"/>
              </w:rPr>
              <w:t>10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A3582">
            <w:pPr>
              <w:jc w:val="center"/>
            </w:pPr>
          </w:p>
        </w:tc>
      </w:tr>
      <w:tr w14:paraId="7B126C48">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4819EB8C"/>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33565C5">
            <w:pPr>
              <w:jc w:val="center"/>
            </w:pPr>
            <w:r>
              <w:rPr>
                <w:rFonts w:ascii="宋体" w:hAnsi="宋体" w:eastAsia="宋体"/>
                <w:sz w:val="16"/>
              </w:rPr>
              <w:t>成本指标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824F4F6">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134A03B">
            <w:pPr>
              <w:jc w:val="center"/>
            </w:pPr>
            <w:r>
              <w:rPr>
                <w:rFonts w:ascii="宋体" w:hAnsi="宋体" w:eastAsia="宋体"/>
                <w:sz w:val="16"/>
              </w:rPr>
              <w:t>发放资金总金额（万元）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BB40A91">
            <w:pPr>
              <w:jc w:val="center"/>
            </w:pPr>
            <w:r>
              <w:rPr>
                <w:rFonts w:ascii="宋体" w:hAnsi="宋体" w:eastAsia="宋体"/>
                <w:sz w:val="16"/>
              </w:rPr>
              <w:t>&lt;=1616万元</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402A3930">
            <w:pPr>
              <w:jc w:val="center"/>
            </w:pPr>
            <w:r>
              <w:rPr>
                <w:rFonts w:ascii="宋体" w:hAnsi="宋体" w:eastAsia="宋体"/>
                <w:sz w:val="16"/>
              </w:rPr>
              <w:t>预算支出标准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5EF342D1">
            <w:pPr>
              <w:jc w:val="center"/>
            </w:pPr>
            <w:r>
              <w:rPr>
                <w:rFonts w:ascii="宋体" w:hAnsi="宋体" w:eastAsia="宋体"/>
                <w:sz w:val="16"/>
              </w:rPr>
              <w:t>-</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59A6BC5E">
            <w:pPr>
              <w:jc w:val="center"/>
            </w:pPr>
            <w:r>
              <w:rPr>
                <w:rFonts w:ascii="宋体" w:hAnsi="宋体" w:eastAsia="宋体"/>
                <w:sz w:val="16"/>
              </w:rPr>
              <w:t>20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9D4E13B">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48B2AE4">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666E4CA">
            <w:pPr>
              <w:jc w:val="center"/>
            </w:pPr>
            <w:r>
              <w:rPr>
                <w:rFonts w:ascii="宋体" w:hAnsi="宋体" w:eastAsia="宋体"/>
                <w:sz w:val="16"/>
              </w:rPr>
              <w:t>=1616万元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C6388">
            <w:pPr>
              <w:jc w:val="center"/>
            </w:pPr>
            <w:r>
              <w:rPr>
                <w:rFonts w:ascii="宋体" w:hAnsi="宋体" w:eastAsia="宋体"/>
                <w:sz w:val="16"/>
              </w:rPr>
              <w:t>20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F0D7C">
            <w:pPr>
              <w:jc w:val="center"/>
            </w:pPr>
          </w:p>
        </w:tc>
      </w:tr>
      <w:tr w14:paraId="132D6A57">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7F618212"/>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302FBAB">
            <w:pPr>
              <w:jc w:val="center"/>
            </w:pPr>
            <w:r>
              <w:rPr>
                <w:rFonts w:ascii="宋体" w:hAnsi="宋体" w:eastAsia="宋体"/>
                <w:sz w:val="16"/>
              </w:rPr>
              <w:t>效益指标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57DDB03">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931E193">
            <w:pPr>
              <w:jc w:val="center"/>
            </w:pPr>
            <w:r>
              <w:rPr>
                <w:rFonts w:ascii="宋体" w:hAnsi="宋体" w:eastAsia="宋体"/>
                <w:sz w:val="16"/>
              </w:rPr>
              <w:t>保障城乡居民基本养老保险制度长期可持续</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FF4BC91">
            <w:pPr>
              <w:jc w:val="center"/>
            </w:pPr>
            <w:r>
              <w:rPr>
                <w:rFonts w:ascii="宋体" w:hAnsi="宋体" w:eastAsia="宋体"/>
                <w:sz w:val="16"/>
              </w:rPr>
              <w:t>保障</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76EBB5F8">
            <w:pPr>
              <w:jc w:val="center"/>
            </w:pPr>
            <w:r>
              <w:rPr>
                <w:rFonts w:ascii="宋体" w:hAnsi="宋体" w:eastAsia="宋体"/>
                <w:sz w:val="16"/>
              </w:rPr>
              <w:t>预算支出标准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A9A1D78">
            <w:pPr>
              <w:jc w:val="center"/>
            </w:pPr>
            <w:r>
              <w:rPr>
                <w:rFonts w:ascii="宋体" w:hAnsi="宋体" w:eastAsia="宋体"/>
                <w:sz w:val="16"/>
              </w:rPr>
              <w:t>-</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15083A32">
            <w:pPr>
              <w:jc w:val="center"/>
            </w:pPr>
            <w:r>
              <w:rPr>
                <w:rFonts w:ascii="宋体" w:hAnsi="宋体" w:eastAsia="宋体"/>
                <w:sz w:val="16"/>
              </w:rPr>
              <w:t>20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2BC6A89">
            <w:pPr>
              <w:jc w:val="center"/>
            </w:pPr>
            <w:r>
              <w:rPr>
                <w:rFonts w:ascii="宋体" w:hAnsi="宋体" w:eastAsia="宋体"/>
                <w:sz w:val="16"/>
              </w:rPr>
              <w:t>按评判等级赋分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BCF7D2E">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1BE4730">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49D67">
            <w:pPr>
              <w:jc w:val="center"/>
            </w:pPr>
            <w:r>
              <w:rPr>
                <w:rFonts w:ascii="宋体" w:hAnsi="宋体" w:eastAsia="宋体"/>
                <w:sz w:val="16"/>
              </w:rPr>
              <w:t>20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4E035">
            <w:pPr>
              <w:jc w:val="center"/>
            </w:pPr>
          </w:p>
        </w:tc>
      </w:tr>
      <w:tr w14:paraId="49F8996C">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104283B2"/>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4AF6FBF">
            <w:pPr>
              <w:jc w:val="center"/>
            </w:pPr>
            <w:r>
              <w:rPr>
                <w:rFonts w:ascii="宋体" w:hAnsi="宋体" w:eastAsia="宋体"/>
                <w:sz w:val="16"/>
              </w:rPr>
              <w:t>满意度指标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CA7C053">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5073EF8">
            <w:pPr>
              <w:jc w:val="center"/>
            </w:pPr>
            <w:r>
              <w:rPr>
                <w:rFonts w:ascii="宋体" w:hAnsi="宋体" w:eastAsia="宋体"/>
                <w:sz w:val="16"/>
              </w:rPr>
              <w:t>领取待遇人员满意度（%）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26748B1">
            <w:pPr>
              <w:jc w:val="center"/>
            </w:pPr>
            <w:r>
              <w:rPr>
                <w:rFonts w:ascii="宋体" w:hAnsi="宋体" w:eastAsia="宋体"/>
                <w:sz w:val="16"/>
              </w:rPr>
              <w:t>&gt;=95%</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413B2BE4">
            <w:pPr>
              <w:jc w:val="center"/>
            </w:pPr>
            <w:r>
              <w:rPr>
                <w:rFonts w:ascii="宋体" w:hAnsi="宋体" w:eastAsia="宋体"/>
                <w:sz w:val="16"/>
              </w:rPr>
              <w:t>预算支出标准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C969CD5">
            <w:pPr>
              <w:jc w:val="center"/>
            </w:pPr>
            <w:r>
              <w:rPr>
                <w:rFonts w:ascii="宋体" w:hAnsi="宋体" w:eastAsia="宋体"/>
                <w:sz w:val="16"/>
              </w:rPr>
              <w:t>-</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3927030C">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4850FF4">
            <w:pPr>
              <w:jc w:val="center"/>
            </w:pPr>
            <w:r>
              <w:rPr>
                <w:rFonts w:ascii="宋体" w:hAnsi="宋体" w:eastAsia="宋体"/>
                <w:sz w:val="16"/>
              </w:rPr>
              <w:t>满意度赋分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59D2467">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95074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EC1D1">
            <w:pPr>
              <w:jc w:val="center"/>
            </w:pPr>
            <w:r>
              <w:rPr>
                <w:rFonts w:ascii="宋体" w:hAnsi="宋体" w:eastAsia="宋体"/>
                <w:sz w:val="16"/>
              </w:rPr>
              <w:t>10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9852D">
            <w:pPr>
              <w:jc w:val="center"/>
            </w:pPr>
          </w:p>
        </w:tc>
      </w:tr>
      <w:tr w14:paraId="1CB0A8A5">
        <w:tblPrEx>
          <w:tblCellMar>
            <w:top w:w="0" w:type="dxa"/>
            <w:left w:w="108" w:type="dxa"/>
            <w:bottom w:w="0" w:type="dxa"/>
            <w:right w:w="108" w:type="dxa"/>
          </w:tblCellMar>
        </w:tblPrEx>
        <w:tc>
          <w:tcPr>
            <w:tcW w:w="460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5D81D6">
            <w:pPr>
              <w:jc w:val="center"/>
            </w:pPr>
            <w:r>
              <w:rPr>
                <w:rFonts w:ascii="宋体" w:hAnsi="宋体" w:eastAsia="宋体"/>
                <w:sz w:val="16"/>
              </w:rPr>
              <w:t>总分</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05657E3E">
            <w:pPr>
              <w:jc w:val="center"/>
            </w:pPr>
            <w:r>
              <w:rPr>
                <w:rFonts w:ascii="宋体" w:hAnsi="宋体" w:eastAsia="宋体"/>
                <w:sz w:val="16"/>
              </w:rPr>
              <w:t>100</w:t>
            </w:r>
          </w:p>
        </w:tc>
        <w:tc>
          <w:tcPr>
            <w:tcW w:w="1946" w:type="dxa"/>
            <w:gridSpan w:val="3"/>
            <w:tcBorders>
              <w:top w:val="single" w:color="auto" w:sz="10" w:space="0"/>
              <w:left w:val="single" w:color="auto" w:sz="10" w:space="0"/>
              <w:bottom w:val="single" w:color="auto" w:sz="10" w:space="0"/>
              <w:right w:val="single" w:color="auto" w:sz="10" w:space="0"/>
              <w:insideV w:val="single" w:sz="10" w:space="0"/>
            </w:tcBorders>
          </w:tcPr>
          <w:p w14:paraId="35EFB2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C2B67">
            <w:pPr>
              <w:jc w:val="center"/>
            </w:pPr>
            <w:r>
              <w:rPr>
                <w:rFonts w:ascii="宋体" w:hAnsi="宋体" w:eastAsia="宋体"/>
                <w:sz w:val="16"/>
              </w:rPr>
              <w:t>98.54分</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tcPr>
          <w:p w14:paraId="03E10A34"/>
        </w:tc>
      </w:tr>
    </w:tbl>
    <w:p w14:paraId="60458DB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96"/>
        <w:gridCol w:w="632"/>
        <w:gridCol w:w="632"/>
        <w:gridCol w:w="632"/>
        <w:gridCol w:w="632"/>
        <w:gridCol w:w="632"/>
        <w:gridCol w:w="632"/>
        <w:gridCol w:w="632"/>
      </w:tblGrid>
      <w:tr w14:paraId="3B6CE4AE">
        <w:tblPrEx>
          <w:tblCellMar>
            <w:top w:w="0" w:type="dxa"/>
            <w:left w:w="108" w:type="dxa"/>
            <w:bottom w:w="0" w:type="dxa"/>
            <w:right w:w="108" w:type="dxa"/>
          </w:tblCellMar>
        </w:tblPrEx>
        <w:tc>
          <w:tcPr>
            <w:tcW w:w="8848" w:type="dxa"/>
            <w:gridSpan w:val="14"/>
            <w:vAlign w:val="center"/>
          </w:tcPr>
          <w:p w14:paraId="5E10BC47">
            <w:pPr>
              <w:jc w:val="center"/>
            </w:pPr>
            <w:r>
              <w:rPr>
                <w:rFonts w:ascii="宋体" w:hAnsi="宋体" w:eastAsia="宋体"/>
                <w:sz w:val="24"/>
              </w:rPr>
              <w:t>项目支出绩效自评表</w:t>
            </w:r>
          </w:p>
        </w:tc>
      </w:tr>
      <w:tr w14:paraId="39E874C6">
        <w:tblPrEx>
          <w:tblCellMar>
            <w:top w:w="0" w:type="dxa"/>
            <w:left w:w="108" w:type="dxa"/>
            <w:bottom w:w="0" w:type="dxa"/>
            <w:right w:w="108" w:type="dxa"/>
          </w:tblCellMar>
        </w:tblPrEx>
        <w:tc>
          <w:tcPr>
            <w:tcW w:w="8848" w:type="dxa"/>
            <w:gridSpan w:val="14"/>
            <w:vAlign w:val="center"/>
          </w:tcPr>
          <w:p w14:paraId="7CBB9481">
            <w:pPr>
              <w:jc w:val="center"/>
            </w:pPr>
            <w:r>
              <w:rPr>
                <w:rFonts w:ascii="宋体" w:hAnsi="宋体" w:eastAsia="宋体"/>
                <w:sz w:val="24"/>
              </w:rPr>
              <w:t>(2024年度)</w:t>
            </w:r>
          </w:p>
        </w:tc>
      </w:tr>
      <w:tr w14:paraId="2274F4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1D3B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CA3028F">
            <w:pPr>
              <w:jc w:val="center"/>
            </w:pPr>
            <w:r>
              <w:rPr>
                <w:rFonts w:ascii="宋体" w:hAnsi="宋体" w:eastAsia="宋体"/>
                <w:sz w:val="16"/>
              </w:rPr>
              <w:t>2024年城乡居民养老保险网络费（县级）</w:t>
            </w:r>
          </w:p>
        </w:tc>
      </w:tr>
      <w:tr w14:paraId="071EDE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BA9F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29B52A">
            <w:pPr>
              <w:jc w:val="center"/>
            </w:pPr>
            <w:r>
              <w:rPr>
                <w:rFonts w:ascii="宋体" w:hAnsi="宋体" w:eastAsia="宋体"/>
                <w:sz w:val="16"/>
              </w:rPr>
              <w:t>阿克陶县人力资源和社会保障局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97FA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178AFC">
            <w:pPr>
              <w:jc w:val="center"/>
            </w:pPr>
            <w:r>
              <w:rPr>
                <w:rFonts w:ascii="宋体" w:hAnsi="宋体" w:eastAsia="宋体"/>
                <w:sz w:val="16"/>
              </w:rPr>
              <w:t>阿克陶县社会保险中心</w:t>
            </w:r>
          </w:p>
        </w:tc>
      </w:tr>
      <w:tr w14:paraId="1C5B7FD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04543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EBEA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80B9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A3B0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72FA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E1C1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6872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B0B29">
            <w:pPr>
              <w:jc w:val="center"/>
            </w:pPr>
            <w:r>
              <w:rPr>
                <w:rFonts w:ascii="宋体" w:hAnsi="宋体" w:eastAsia="宋体"/>
                <w:sz w:val="16"/>
              </w:rPr>
              <w:t>得分</w:t>
            </w:r>
          </w:p>
        </w:tc>
      </w:tr>
      <w:tr w14:paraId="6ECE92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076D0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DB55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A8315">
            <w:pPr>
              <w:jc w:val="center"/>
            </w:pPr>
            <w:r>
              <w:rPr>
                <w:rFonts w:ascii="宋体" w:hAnsi="宋体" w:eastAsia="宋体"/>
                <w:sz w:val="16"/>
              </w:rPr>
              <w:t>10.80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AF872">
            <w:pPr>
              <w:jc w:val="center"/>
            </w:pPr>
            <w:r>
              <w:rPr>
                <w:rFonts w:ascii="宋体" w:hAnsi="宋体" w:eastAsia="宋体"/>
                <w:sz w:val="16"/>
              </w:rPr>
              <w:t>10.80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3EEFC">
            <w:pPr>
              <w:jc w:val="center"/>
            </w:pPr>
            <w:r>
              <w:rPr>
                <w:rFonts w:ascii="宋体" w:hAnsi="宋体" w:eastAsia="宋体"/>
                <w:sz w:val="16"/>
              </w:rPr>
              <w:t>7.20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CAF9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9C40E">
            <w:pPr>
              <w:jc w:val="center"/>
            </w:pPr>
            <w:r>
              <w:rPr>
                <w:rFonts w:ascii="宋体" w:hAnsi="宋体" w:eastAsia="宋体"/>
                <w:sz w:val="16"/>
              </w:rPr>
              <w:t>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17C15">
            <w:pPr>
              <w:jc w:val="center"/>
            </w:pPr>
            <w:r>
              <w:rPr>
                <w:rFonts w:ascii="宋体" w:hAnsi="宋体" w:eastAsia="宋体"/>
                <w:sz w:val="16"/>
              </w:rPr>
              <w:t>1.68分</w:t>
            </w:r>
          </w:p>
        </w:tc>
      </w:tr>
      <w:tr w14:paraId="7561B6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D5B7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9ADE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01D76">
            <w:pPr>
              <w:jc w:val="center"/>
            </w:pPr>
            <w:r>
              <w:rPr>
                <w:rFonts w:ascii="宋体" w:hAnsi="宋体" w:eastAsia="宋体"/>
                <w:sz w:val="16"/>
              </w:rPr>
              <w:t>10.80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0AA52">
            <w:pPr>
              <w:jc w:val="center"/>
            </w:pPr>
            <w:r>
              <w:rPr>
                <w:rFonts w:ascii="宋体" w:hAnsi="宋体" w:eastAsia="宋体"/>
                <w:sz w:val="16"/>
              </w:rPr>
              <w:t>10.80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B5730">
            <w:pPr>
              <w:jc w:val="center"/>
            </w:pPr>
            <w:r>
              <w:rPr>
                <w:rFonts w:ascii="宋体" w:hAnsi="宋体" w:eastAsia="宋体"/>
                <w:sz w:val="16"/>
              </w:rPr>
              <w:t>7.20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CF71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EF01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27494">
            <w:pPr>
              <w:jc w:val="center"/>
            </w:pPr>
            <w:r>
              <w:rPr>
                <w:rFonts w:ascii="宋体" w:hAnsi="宋体" w:eastAsia="宋体"/>
                <w:sz w:val="16"/>
              </w:rPr>
              <w:t>—</w:t>
            </w:r>
          </w:p>
        </w:tc>
      </w:tr>
      <w:tr w14:paraId="0C5777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A2DE8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0E75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61B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16AE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A063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0525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832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8FCF4">
            <w:pPr>
              <w:jc w:val="center"/>
            </w:pPr>
            <w:r>
              <w:rPr>
                <w:rFonts w:ascii="宋体" w:hAnsi="宋体" w:eastAsia="宋体"/>
                <w:sz w:val="16"/>
              </w:rPr>
              <w:t>—</w:t>
            </w:r>
          </w:p>
        </w:tc>
      </w:tr>
      <w:tr w14:paraId="44E0C7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D7908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BB3FA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937EAA">
            <w:pPr>
              <w:jc w:val="center"/>
            </w:pPr>
            <w:r>
              <w:rPr>
                <w:rFonts w:ascii="宋体" w:hAnsi="宋体" w:eastAsia="宋体"/>
                <w:sz w:val="16"/>
              </w:rPr>
              <w:t>实际完成情况</w:t>
            </w:r>
          </w:p>
        </w:tc>
      </w:tr>
      <w:tr w14:paraId="18C070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2705D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137CD9">
            <w:pPr>
              <w:jc w:val="both"/>
            </w:pPr>
            <w:r>
              <w:rPr>
                <w:rFonts w:ascii="宋体" w:hAnsi="宋体" w:eastAsia="宋体"/>
                <w:sz w:val="16"/>
              </w:rPr>
              <w:t>该项资金用于缴纳网络费用，通过该项目实施，确保我县15个乡镇场及社区社保专网畅通，方便各乡镇处理内网业务。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35AD57">
            <w:pPr>
              <w:jc w:val="both"/>
            </w:pPr>
            <w:r>
              <w:rPr>
                <w:rFonts w:ascii="宋体" w:hAnsi="宋体" w:eastAsia="宋体"/>
                <w:sz w:val="16"/>
              </w:rPr>
              <w:t>该项资金</w:t>
            </w:r>
            <w:r>
              <w:rPr>
                <w:rFonts w:hint="eastAsia" w:ascii="宋体" w:hAnsi="宋体"/>
                <w:sz w:val="16"/>
                <w:lang w:eastAsia="zh-CN"/>
              </w:rPr>
              <w:t>用于</w:t>
            </w:r>
            <w:r>
              <w:rPr>
                <w:rFonts w:ascii="宋体" w:hAnsi="宋体" w:eastAsia="宋体"/>
                <w:sz w:val="16"/>
              </w:rPr>
              <w:t>缴纳网络费用，通过该项目实施，确保了我县15个乡镇场及社区社保专网畅通，方便各乡镇处理内网业务。</w:t>
            </w:r>
          </w:p>
        </w:tc>
      </w:tr>
      <w:tr w14:paraId="29B71B5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66E94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8BDB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9FD1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71EE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E665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3DF6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9360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4AD6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2C82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FA2C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F9E3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0264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EE585">
            <w:pPr>
              <w:jc w:val="center"/>
            </w:pPr>
            <w:r>
              <w:rPr>
                <w:rFonts w:ascii="宋体" w:hAnsi="宋体" w:eastAsia="宋体"/>
                <w:sz w:val="16"/>
              </w:rPr>
              <w:t>偏差原因分析及改进措施</w:t>
            </w:r>
          </w:p>
        </w:tc>
      </w:tr>
      <w:tr w14:paraId="16D5654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8E86D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8F50C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3EC3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1FC95">
            <w:pPr>
              <w:jc w:val="center"/>
            </w:pPr>
            <w:r>
              <w:rPr>
                <w:rFonts w:ascii="宋体" w:hAnsi="宋体" w:eastAsia="宋体"/>
                <w:sz w:val="16"/>
              </w:rPr>
              <w:t>城乡居民养老网络费覆盖乡镇场数量（个）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7818A">
            <w:pPr>
              <w:jc w:val="center"/>
            </w:pPr>
            <w:r>
              <w:rPr>
                <w:rFonts w:ascii="宋体" w:hAnsi="宋体" w:eastAsia="宋体"/>
                <w:sz w:val="16"/>
              </w:rPr>
              <w:t>&gt;=15个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B3B2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8CED3">
            <w:pPr>
              <w:jc w:val="center"/>
            </w:pPr>
            <w:r>
              <w:rPr>
                <w:rFonts w:ascii="宋体" w:hAnsi="宋体" w:eastAsia="宋体"/>
                <w:sz w:val="16"/>
              </w:rPr>
              <w:t>&gt;=15个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809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912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175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B685A">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A8FA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586B8">
            <w:pPr>
              <w:jc w:val="center"/>
            </w:pPr>
          </w:p>
        </w:tc>
      </w:tr>
      <w:tr w14:paraId="5EEB1E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DEF2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A037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AE63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F6AFA">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991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2B78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6F4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DBB1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55A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3BB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E4B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2B718">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88F12">
            <w:pPr>
              <w:jc w:val="center"/>
            </w:pPr>
          </w:p>
        </w:tc>
      </w:tr>
      <w:tr w14:paraId="226AB2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8C22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6F88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D35E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06864">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16D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D6DA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4F3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F16E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39A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988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D2A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BF64A">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A3876">
            <w:pPr>
              <w:jc w:val="center"/>
            </w:pPr>
          </w:p>
        </w:tc>
      </w:tr>
      <w:tr w14:paraId="56A136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5DCC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7543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7D23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62F72">
            <w:pPr>
              <w:jc w:val="center"/>
            </w:pPr>
            <w:r>
              <w:rPr>
                <w:rFonts w:ascii="宋体" w:hAnsi="宋体" w:eastAsia="宋体"/>
                <w:sz w:val="16"/>
              </w:rPr>
              <w:t>补贴标准</w:t>
            </w:r>
            <w:r>
              <w:rPr>
                <w:rFonts w:hint="eastAsia" w:ascii="宋体" w:hAnsi="宋体"/>
                <w:sz w:val="16"/>
                <w:lang w:val="en-US" w:eastAsia="zh-CN"/>
              </w:rPr>
              <w:t>元</w:t>
            </w:r>
            <w:r>
              <w:rPr>
                <w:rFonts w:ascii="宋体" w:hAnsi="宋体" w:eastAsia="宋体"/>
                <w:sz w:val="16"/>
              </w:rPr>
              <w:t>/乡（镇）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80C8D">
            <w:pPr>
              <w:jc w:val="center"/>
            </w:pPr>
            <w:r>
              <w:rPr>
                <w:rFonts w:ascii="宋体" w:hAnsi="宋体" w:eastAsia="宋体"/>
                <w:sz w:val="16"/>
              </w:rPr>
              <w:t>&gt;=7200元/乡（镇）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D6CD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53EA1">
            <w:pPr>
              <w:jc w:val="center"/>
            </w:pPr>
            <w:r>
              <w:rPr>
                <w:rFonts w:ascii="宋体" w:hAnsi="宋体" w:eastAsia="宋体"/>
                <w:sz w:val="16"/>
              </w:rPr>
              <w:t>&gt;=7200元/乡（镇）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086B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3EF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E20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BD707">
            <w:pPr>
              <w:jc w:val="center"/>
            </w:pPr>
            <w:r>
              <w:rPr>
                <w:rFonts w:ascii="宋体" w:hAnsi="宋体" w:eastAsia="宋体"/>
                <w:sz w:val="16"/>
              </w:rPr>
              <w:t>4800元/乡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859CD">
            <w:pPr>
              <w:jc w:val="center"/>
            </w:pPr>
            <w:r>
              <w:rPr>
                <w:rFonts w:ascii="宋体" w:hAnsi="宋体" w:eastAsia="宋体"/>
                <w:sz w:val="16"/>
              </w:rPr>
              <w:t>3.34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702E3">
            <w:pPr>
              <w:jc w:val="center"/>
            </w:pPr>
            <w:r>
              <w:rPr>
                <w:rFonts w:ascii="宋体" w:hAnsi="宋体" w:eastAsia="宋体"/>
                <w:sz w:val="16"/>
              </w:rPr>
              <w:t>2024年实际支付4800元/乡的网络费，年初预算不精准。</w:t>
            </w:r>
          </w:p>
        </w:tc>
      </w:tr>
      <w:tr w14:paraId="2624FD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23C6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4129F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8C962">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9E133">
            <w:pPr>
              <w:jc w:val="center"/>
            </w:pPr>
            <w:r>
              <w:rPr>
                <w:rFonts w:ascii="宋体" w:hAnsi="宋体" w:eastAsia="宋体"/>
                <w:sz w:val="16"/>
              </w:rPr>
              <w:t>保障系统正常运行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03220">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99E4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3EAAF">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586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7701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CD5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448BE">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94A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0D20E">
            <w:pPr>
              <w:jc w:val="center"/>
            </w:pPr>
          </w:p>
        </w:tc>
      </w:tr>
      <w:tr w14:paraId="7D44AC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62A9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EF23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43A3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4529E">
            <w:pPr>
              <w:jc w:val="center"/>
            </w:pPr>
            <w:r>
              <w:rPr>
                <w:rFonts w:ascii="宋体" w:hAnsi="宋体" w:eastAsia="宋体"/>
                <w:sz w:val="16"/>
              </w:rPr>
              <w:t>提升职工工作积极性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201E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00A8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CD28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309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CB70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5C3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D9F6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B656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19ED6">
            <w:pPr>
              <w:jc w:val="center"/>
            </w:pPr>
          </w:p>
        </w:tc>
      </w:tr>
      <w:tr w14:paraId="30776D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7F97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67FE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7A45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F0226">
            <w:pPr>
              <w:jc w:val="center"/>
            </w:pPr>
            <w:r>
              <w:rPr>
                <w:rFonts w:ascii="宋体" w:hAnsi="宋体" w:eastAsia="宋体"/>
                <w:sz w:val="16"/>
              </w:rPr>
              <w:t>社会公众满意度（%）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B5BAE">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7EA2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869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89C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4481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FAB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F7A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44E6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84DD1">
            <w:pPr>
              <w:jc w:val="center"/>
            </w:pPr>
          </w:p>
        </w:tc>
      </w:tr>
      <w:tr w14:paraId="12CE28F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4D702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EE99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DAD69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84D2A">
            <w:pPr>
              <w:jc w:val="center"/>
            </w:pPr>
            <w:r>
              <w:rPr>
                <w:rFonts w:ascii="宋体" w:hAnsi="宋体" w:eastAsia="宋体"/>
                <w:sz w:val="16"/>
              </w:rPr>
              <w:t>75.02分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7BE9F96"/>
        </w:tc>
      </w:tr>
    </w:tbl>
    <w:p w14:paraId="6F4FFDF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453871FC">
        <w:tblPrEx>
          <w:tblCellMar>
            <w:top w:w="0" w:type="dxa"/>
            <w:left w:w="108" w:type="dxa"/>
            <w:bottom w:w="0" w:type="dxa"/>
            <w:right w:w="108" w:type="dxa"/>
          </w:tblCellMar>
        </w:tblPrEx>
        <w:tc>
          <w:tcPr>
            <w:tcW w:w="8848" w:type="dxa"/>
            <w:gridSpan w:val="14"/>
            <w:vAlign w:val="center"/>
          </w:tcPr>
          <w:p w14:paraId="2FB8B88F">
            <w:pPr>
              <w:jc w:val="center"/>
            </w:pPr>
            <w:r>
              <w:rPr>
                <w:rFonts w:ascii="宋体" w:hAnsi="宋体" w:eastAsia="宋体"/>
                <w:sz w:val="24"/>
              </w:rPr>
              <w:t>项目支出绩效自评表</w:t>
            </w:r>
          </w:p>
        </w:tc>
      </w:tr>
      <w:tr w14:paraId="76FDB104">
        <w:tblPrEx>
          <w:tblCellMar>
            <w:top w:w="0" w:type="dxa"/>
            <w:left w:w="108" w:type="dxa"/>
            <w:bottom w:w="0" w:type="dxa"/>
            <w:right w:w="108" w:type="dxa"/>
          </w:tblCellMar>
        </w:tblPrEx>
        <w:tc>
          <w:tcPr>
            <w:tcW w:w="8848" w:type="dxa"/>
            <w:gridSpan w:val="14"/>
            <w:vAlign w:val="center"/>
          </w:tcPr>
          <w:p w14:paraId="16CAAB16">
            <w:pPr>
              <w:jc w:val="center"/>
            </w:pPr>
            <w:r>
              <w:rPr>
                <w:rFonts w:ascii="宋体" w:hAnsi="宋体" w:eastAsia="宋体"/>
                <w:sz w:val="24"/>
              </w:rPr>
              <w:t>(2024年度)</w:t>
            </w:r>
          </w:p>
        </w:tc>
      </w:tr>
      <w:tr w14:paraId="06C1DB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5DB4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5E0F2C5">
            <w:pPr>
              <w:jc w:val="center"/>
            </w:pPr>
            <w:r>
              <w:rPr>
                <w:rFonts w:ascii="宋体" w:hAnsi="宋体" w:eastAsia="宋体"/>
                <w:sz w:val="16"/>
              </w:rPr>
              <w:t>2024年自治区全区企业基本养老保险扩面项目</w:t>
            </w:r>
          </w:p>
        </w:tc>
      </w:tr>
      <w:tr w14:paraId="1224746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1989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36C89D">
            <w:pPr>
              <w:jc w:val="center"/>
            </w:pPr>
            <w:r>
              <w:rPr>
                <w:rFonts w:ascii="宋体" w:hAnsi="宋体" w:eastAsia="宋体"/>
                <w:sz w:val="16"/>
              </w:rPr>
              <w:t>阿克陶县人力资源和社会保障局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42F7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65F7A9">
            <w:pPr>
              <w:jc w:val="center"/>
            </w:pPr>
            <w:r>
              <w:rPr>
                <w:rFonts w:ascii="宋体" w:hAnsi="宋体" w:eastAsia="宋体"/>
                <w:sz w:val="16"/>
              </w:rPr>
              <w:t>阿克陶县社会保险中心</w:t>
            </w:r>
          </w:p>
        </w:tc>
      </w:tr>
      <w:tr w14:paraId="26626D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696FD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92B2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1505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B00B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814A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1827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563F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34A98">
            <w:pPr>
              <w:jc w:val="center"/>
            </w:pPr>
            <w:r>
              <w:rPr>
                <w:rFonts w:ascii="宋体" w:hAnsi="宋体" w:eastAsia="宋体"/>
                <w:sz w:val="16"/>
              </w:rPr>
              <w:t>得分</w:t>
            </w:r>
          </w:p>
        </w:tc>
      </w:tr>
      <w:tr w14:paraId="773C16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17C7F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73A8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B2A70">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519B9">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6E1FB">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23F0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F0EA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021F0">
            <w:pPr>
              <w:jc w:val="center"/>
            </w:pPr>
            <w:r>
              <w:rPr>
                <w:rFonts w:ascii="宋体" w:hAnsi="宋体" w:eastAsia="宋体"/>
                <w:sz w:val="16"/>
              </w:rPr>
              <w:t>10.00分</w:t>
            </w:r>
          </w:p>
        </w:tc>
      </w:tr>
      <w:tr w14:paraId="24279B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94D8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9BFA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9656E">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D4377">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242A8">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DEAE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7F4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82BAB">
            <w:pPr>
              <w:jc w:val="center"/>
            </w:pPr>
            <w:r>
              <w:rPr>
                <w:rFonts w:ascii="宋体" w:hAnsi="宋体" w:eastAsia="宋体"/>
                <w:sz w:val="16"/>
              </w:rPr>
              <w:t>—</w:t>
            </w:r>
          </w:p>
        </w:tc>
      </w:tr>
      <w:tr w14:paraId="1F575F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BEF8A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D2C7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D18B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E938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E8FD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5D56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8A7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729A7">
            <w:pPr>
              <w:jc w:val="center"/>
            </w:pPr>
            <w:r>
              <w:rPr>
                <w:rFonts w:ascii="宋体" w:hAnsi="宋体" w:eastAsia="宋体"/>
                <w:sz w:val="16"/>
              </w:rPr>
              <w:t>—</w:t>
            </w:r>
          </w:p>
        </w:tc>
      </w:tr>
      <w:tr w14:paraId="5ABA649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BA2EA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EED73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26CBC1">
            <w:pPr>
              <w:jc w:val="center"/>
            </w:pPr>
            <w:r>
              <w:rPr>
                <w:rFonts w:ascii="宋体" w:hAnsi="宋体" w:eastAsia="宋体"/>
                <w:sz w:val="16"/>
              </w:rPr>
              <w:t>实际完成情况</w:t>
            </w:r>
          </w:p>
        </w:tc>
      </w:tr>
      <w:tr w14:paraId="7294F9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7332E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2F1F96">
            <w:pPr>
              <w:jc w:val="both"/>
            </w:pPr>
            <w:r>
              <w:rPr>
                <w:rFonts w:ascii="宋体" w:hAnsi="宋体" w:eastAsia="宋体"/>
                <w:sz w:val="16"/>
              </w:rPr>
              <w:t>有效推进各级社保经办机构相关业务开展，全民参保和扩面征缴取得成效。</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D9D2D9">
            <w:pPr>
              <w:jc w:val="both"/>
            </w:pPr>
            <w:r>
              <w:rPr>
                <w:rFonts w:ascii="宋体" w:hAnsi="宋体" w:eastAsia="宋体"/>
                <w:sz w:val="16"/>
              </w:rPr>
              <w:t>该项目已按期完成，有效推进了各级社保经办机构相关业务开展，全民参保和扩面征缴取得显著成效。</w:t>
            </w:r>
          </w:p>
        </w:tc>
      </w:tr>
      <w:tr w14:paraId="24F1D38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88231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3FE6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F3EA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5190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4C2D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BDFD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B492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4F6E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2AC1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EE17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3E1C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FD0C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6A0B9">
            <w:pPr>
              <w:jc w:val="center"/>
            </w:pPr>
            <w:r>
              <w:rPr>
                <w:rFonts w:ascii="宋体" w:hAnsi="宋体" w:eastAsia="宋体"/>
                <w:sz w:val="16"/>
              </w:rPr>
              <w:t>偏差原因分析及改进措施</w:t>
            </w:r>
          </w:p>
        </w:tc>
      </w:tr>
      <w:tr w14:paraId="18AE90E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F5A7B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0C365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62C7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7BE75">
            <w:pPr>
              <w:jc w:val="center"/>
            </w:pPr>
            <w:r>
              <w:rPr>
                <w:rFonts w:ascii="宋体" w:hAnsi="宋体" w:eastAsia="宋体"/>
                <w:sz w:val="16"/>
              </w:rPr>
              <w:t>补助人数（人）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0E552">
            <w:pPr>
              <w:jc w:val="center"/>
            </w:pPr>
            <w:r>
              <w:rPr>
                <w:rFonts w:ascii="宋体" w:hAnsi="宋体" w:eastAsia="宋体"/>
                <w:sz w:val="16"/>
              </w:rPr>
              <w:t>&gt;=4人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A3A5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1D10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433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7D8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54A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77CC0">
            <w:pPr>
              <w:jc w:val="center"/>
            </w:pPr>
            <w:r>
              <w:rPr>
                <w:rFonts w:ascii="宋体" w:hAnsi="宋体" w:eastAsia="宋体"/>
                <w:sz w:val="16"/>
              </w:rPr>
              <w: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1D90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0D34E">
            <w:pPr>
              <w:jc w:val="center"/>
            </w:pPr>
            <w:r>
              <w:rPr>
                <w:rFonts w:ascii="宋体" w:hAnsi="宋体" w:eastAsia="宋体"/>
                <w:sz w:val="16"/>
              </w:rPr>
              <w:t>2024年度新增7名见习生，补贴人数增多</w:t>
            </w:r>
          </w:p>
        </w:tc>
      </w:tr>
      <w:tr w14:paraId="5C629B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FA8C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71285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1477C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F1560">
            <w:pPr>
              <w:jc w:val="center"/>
            </w:pPr>
            <w:r>
              <w:rPr>
                <w:rFonts w:ascii="宋体" w:hAnsi="宋体" w:eastAsia="宋体"/>
                <w:sz w:val="16"/>
              </w:rPr>
              <w:t>补助资金到位率（%）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B6F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5307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C32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631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CFA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D4C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AC6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9C0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1DB60">
            <w:pPr>
              <w:jc w:val="center"/>
            </w:pPr>
          </w:p>
        </w:tc>
      </w:tr>
      <w:tr w14:paraId="111269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DE54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AFD8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BA4F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6B922">
            <w:pPr>
              <w:jc w:val="center"/>
            </w:pPr>
            <w:r>
              <w:rPr>
                <w:rFonts w:ascii="宋体" w:hAnsi="宋体" w:eastAsia="宋体"/>
                <w:sz w:val="16"/>
              </w:rPr>
              <w:t>年度全民参保计划完成率（%）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C33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21A6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887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364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5D2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C88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55E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8EA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DADF06">
            <w:pPr>
              <w:jc w:val="center"/>
            </w:pPr>
          </w:p>
        </w:tc>
      </w:tr>
      <w:tr w14:paraId="7FF533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870E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B367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93B1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3862E">
            <w:pPr>
              <w:jc w:val="center"/>
            </w:pPr>
            <w:r>
              <w:rPr>
                <w:rFonts w:ascii="宋体" w:hAnsi="宋体" w:eastAsia="宋体"/>
                <w:sz w:val="16"/>
              </w:rPr>
              <w:t>实施全民参保计划目标实施及时性（%）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9DEA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F0D2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2E0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2EF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2A0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49A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9D1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2138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E0B05">
            <w:pPr>
              <w:jc w:val="center"/>
            </w:pPr>
            <w:r>
              <w:rPr>
                <w:rFonts w:ascii="宋体" w:hAnsi="宋体" w:eastAsia="宋体"/>
                <w:sz w:val="16"/>
              </w:rPr>
              <w:t>年初指标设定不精准，项目已及时完成。</w:t>
            </w:r>
          </w:p>
        </w:tc>
      </w:tr>
      <w:tr w14:paraId="5BF5B2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A065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8801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2D79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E22A0">
            <w:pPr>
              <w:jc w:val="center"/>
            </w:pPr>
            <w:r>
              <w:rPr>
                <w:rFonts w:ascii="宋体" w:hAnsi="宋体" w:eastAsia="宋体"/>
                <w:sz w:val="16"/>
              </w:rPr>
              <w:t>项目成本（万元）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2AE77">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0ED5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8613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8E90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845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1CD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691EF">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7C60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394D6">
            <w:pPr>
              <w:jc w:val="center"/>
            </w:pPr>
          </w:p>
        </w:tc>
      </w:tr>
      <w:tr w14:paraId="5F8DEB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6C7C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72E5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A919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442EE">
            <w:pPr>
              <w:jc w:val="center"/>
            </w:pPr>
            <w:r>
              <w:rPr>
                <w:rFonts w:ascii="宋体" w:hAnsi="宋体" w:eastAsia="宋体"/>
                <w:sz w:val="16"/>
              </w:rPr>
              <w:t>保障社会保险职能作用，实现社会保险应保尽保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B0D0F">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145F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7C5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0409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13D9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157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9E87F">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E97C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E4EB6">
            <w:pPr>
              <w:jc w:val="center"/>
            </w:pPr>
          </w:p>
        </w:tc>
      </w:tr>
      <w:tr w14:paraId="52B812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F141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A6ED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06FE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C0CCA">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16A8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3E2C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E149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10D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C858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F45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2A4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5EBA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3F6C3">
            <w:pPr>
              <w:jc w:val="center"/>
            </w:pPr>
            <w:r>
              <w:rPr>
                <w:rFonts w:ascii="宋体" w:hAnsi="宋体" w:eastAsia="宋体"/>
                <w:sz w:val="16"/>
              </w:rPr>
              <w:t>年初指标设定不精准，项目已及时完成，</w:t>
            </w:r>
          </w:p>
        </w:tc>
      </w:tr>
      <w:tr w14:paraId="1441029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51FA8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1E4D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95656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7F02A">
            <w:pPr>
              <w:jc w:val="center"/>
            </w:pPr>
            <w:r>
              <w:rPr>
                <w:rFonts w:ascii="宋体" w:hAnsi="宋体" w:eastAsia="宋体"/>
                <w:sz w:val="16"/>
              </w:rPr>
              <w:t>90分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098D6AE"/>
        </w:tc>
      </w:tr>
    </w:tbl>
    <w:p w14:paraId="2A5D88A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3D584572">
        <w:tblPrEx>
          <w:tblCellMar>
            <w:top w:w="0" w:type="dxa"/>
            <w:left w:w="108" w:type="dxa"/>
            <w:bottom w:w="0" w:type="dxa"/>
            <w:right w:w="108" w:type="dxa"/>
          </w:tblCellMar>
        </w:tblPrEx>
        <w:tc>
          <w:tcPr>
            <w:tcW w:w="8976" w:type="dxa"/>
            <w:gridSpan w:val="14"/>
            <w:vAlign w:val="center"/>
          </w:tcPr>
          <w:p w14:paraId="2E22816D">
            <w:pPr>
              <w:jc w:val="center"/>
            </w:pPr>
            <w:r>
              <w:rPr>
                <w:rFonts w:ascii="宋体" w:hAnsi="宋体" w:eastAsia="宋体"/>
                <w:sz w:val="24"/>
              </w:rPr>
              <w:t>项目支出绩效自评表</w:t>
            </w:r>
          </w:p>
        </w:tc>
      </w:tr>
      <w:tr w14:paraId="44529B7A">
        <w:tblPrEx>
          <w:tblCellMar>
            <w:top w:w="0" w:type="dxa"/>
            <w:left w:w="108" w:type="dxa"/>
            <w:bottom w:w="0" w:type="dxa"/>
            <w:right w:w="108" w:type="dxa"/>
          </w:tblCellMar>
        </w:tblPrEx>
        <w:tc>
          <w:tcPr>
            <w:tcW w:w="8976" w:type="dxa"/>
            <w:gridSpan w:val="14"/>
            <w:vAlign w:val="center"/>
          </w:tcPr>
          <w:p w14:paraId="4338F5C6">
            <w:pPr>
              <w:jc w:val="center"/>
            </w:pPr>
            <w:r>
              <w:rPr>
                <w:rFonts w:ascii="宋体" w:hAnsi="宋体" w:eastAsia="宋体"/>
                <w:sz w:val="24"/>
              </w:rPr>
              <w:t>(2024年度)</w:t>
            </w:r>
          </w:p>
        </w:tc>
      </w:tr>
      <w:tr w14:paraId="746871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B043F">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384B66C">
            <w:pPr>
              <w:jc w:val="center"/>
            </w:pPr>
            <w:r>
              <w:rPr>
                <w:rFonts w:ascii="宋体" w:hAnsi="宋体" w:eastAsia="宋体"/>
                <w:sz w:val="16"/>
              </w:rPr>
              <w:t>2024年自治区社会保险经办机构代办员补助项目</w:t>
            </w:r>
          </w:p>
        </w:tc>
      </w:tr>
      <w:tr w14:paraId="0F6C2E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0F5D9">
            <w:pPr>
              <w:jc w:val="center"/>
            </w:pPr>
            <w:r>
              <w:rPr>
                <w:rFonts w:ascii="宋体" w:hAnsi="宋体" w:eastAsia="宋体"/>
                <w:sz w:val="16"/>
              </w:rPr>
              <w:t>主管部门</w:t>
            </w: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6B6E77">
            <w:pPr>
              <w:jc w:val="center"/>
            </w:pPr>
            <w:r>
              <w:rPr>
                <w:rFonts w:ascii="宋体" w:hAnsi="宋体" w:eastAsia="宋体"/>
                <w:sz w:val="16"/>
              </w:rPr>
              <w:t>阿克陶县人力资源和社会保障局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80F1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2A88F7">
            <w:pPr>
              <w:jc w:val="center"/>
            </w:pPr>
            <w:r>
              <w:rPr>
                <w:rFonts w:ascii="宋体" w:hAnsi="宋体" w:eastAsia="宋体"/>
                <w:sz w:val="16"/>
              </w:rPr>
              <w:t>阿克陶县社会保险中心</w:t>
            </w:r>
          </w:p>
        </w:tc>
      </w:tr>
      <w:tr w14:paraId="0C399CA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61152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0C0E4">
            <w:pPr>
              <w:jc w:val="center"/>
            </w:pP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9B21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F8E5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7EC8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5C68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28B8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30F60">
            <w:pPr>
              <w:jc w:val="center"/>
            </w:pPr>
            <w:r>
              <w:rPr>
                <w:rFonts w:ascii="宋体" w:hAnsi="宋体" w:eastAsia="宋体"/>
                <w:sz w:val="16"/>
              </w:rPr>
              <w:t>得分</w:t>
            </w:r>
          </w:p>
        </w:tc>
      </w:tr>
      <w:tr w14:paraId="478A73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65BC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60461">
            <w:pPr>
              <w:jc w:val="center"/>
            </w:pPr>
            <w:r>
              <w:rPr>
                <w:rFonts w:ascii="宋体" w:hAnsi="宋体" w:eastAsia="宋体"/>
                <w:sz w:val="16"/>
              </w:rPr>
              <w:t>年度资金总额</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52A56">
            <w:pPr>
              <w:jc w:val="center"/>
            </w:pPr>
            <w:r>
              <w:rPr>
                <w:rFonts w:ascii="宋体" w:hAnsi="宋体" w:eastAsia="宋体"/>
                <w:sz w:val="16"/>
              </w:rPr>
              <w:t>5.25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6F3F3">
            <w:pPr>
              <w:jc w:val="center"/>
            </w:pPr>
            <w:r>
              <w:rPr>
                <w:rFonts w:ascii="宋体" w:hAnsi="宋体" w:eastAsia="宋体"/>
                <w:sz w:val="16"/>
              </w:rPr>
              <w:t>5.25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5C61C">
            <w:pPr>
              <w:jc w:val="center"/>
            </w:pPr>
            <w:r>
              <w:rPr>
                <w:rFonts w:ascii="宋体" w:hAnsi="宋体" w:eastAsia="宋体"/>
                <w:sz w:val="16"/>
              </w:rPr>
              <w:t>5.25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3B31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044F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0BEE9">
            <w:pPr>
              <w:jc w:val="center"/>
            </w:pPr>
            <w:r>
              <w:rPr>
                <w:rFonts w:ascii="宋体" w:hAnsi="宋体" w:eastAsia="宋体"/>
                <w:sz w:val="16"/>
              </w:rPr>
              <w:t>10.00分</w:t>
            </w:r>
          </w:p>
        </w:tc>
      </w:tr>
      <w:tr w14:paraId="6E2BBB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3347F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9F8CF">
            <w:pPr>
              <w:jc w:val="center"/>
            </w:pPr>
            <w:r>
              <w:rPr>
                <w:rFonts w:ascii="宋体" w:hAnsi="宋体" w:eastAsia="宋体"/>
                <w:sz w:val="16"/>
              </w:rPr>
              <w:t>其中：当年财政拨款</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0138A">
            <w:pPr>
              <w:jc w:val="center"/>
            </w:pPr>
            <w:r>
              <w:rPr>
                <w:rFonts w:ascii="宋体" w:hAnsi="宋体" w:eastAsia="宋体"/>
                <w:sz w:val="16"/>
              </w:rPr>
              <w:t>5.25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0A5D3">
            <w:pPr>
              <w:jc w:val="center"/>
            </w:pPr>
            <w:r>
              <w:rPr>
                <w:rFonts w:ascii="宋体" w:hAnsi="宋体" w:eastAsia="宋体"/>
                <w:sz w:val="16"/>
              </w:rPr>
              <w:t>5.25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2E169">
            <w:pPr>
              <w:jc w:val="center"/>
            </w:pPr>
            <w:r>
              <w:rPr>
                <w:rFonts w:ascii="宋体" w:hAnsi="宋体" w:eastAsia="宋体"/>
                <w:sz w:val="16"/>
              </w:rPr>
              <w:t>5.25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9066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3A39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C5E83">
            <w:pPr>
              <w:jc w:val="center"/>
            </w:pPr>
            <w:r>
              <w:rPr>
                <w:rFonts w:ascii="宋体" w:hAnsi="宋体" w:eastAsia="宋体"/>
                <w:sz w:val="16"/>
              </w:rPr>
              <w:t>—</w:t>
            </w:r>
          </w:p>
        </w:tc>
      </w:tr>
      <w:tr w14:paraId="0BF9F2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3E295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880D7">
            <w:pPr>
              <w:jc w:val="center"/>
            </w:pPr>
            <w:r>
              <w:rPr>
                <w:rFonts w:ascii="宋体" w:hAnsi="宋体" w:eastAsia="宋体"/>
                <w:sz w:val="16"/>
              </w:rPr>
              <w:t xml:space="preserve">  其他资金</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EFF7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AA34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5B03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027B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DF9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76482">
            <w:pPr>
              <w:jc w:val="center"/>
            </w:pPr>
            <w:r>
              <w:rPr>
                <w:rFonts w:ascii="宋体" w:hAnsi="宋体" w:eastAsia="宋体"/>
                <w:sz w:val="16"/>
              </w:rPr>
              <w:t>—</w:t>
            </w:r>
          </w:p>
        </w:tc>
      </w:tr>
      <w:tr w14:paraId="77B0342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07DA17">
            <w:pPr>
              <w:jc w:val="center"/>
            </w:pPr>
            <w:r>
              <w:rPr>
                <w:rFonts w:ascii="宋体" w:hAnsi="宋体" w:eastAsia="宋体"/>
                <w:sz w:val="16"/>
              </w:rPr>
              <w:t>三、目标完成情况</w:t>
            </w: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BE722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7FD731">
            <w:pPr>
              <w:jc w:val="center"/>
            </w:pPr>
            <w:r>
              <w:rPr>
                <w:rFonts w:ascii="宋体" w:hAnsi="宋体" w:eastAsia="宋体"/>
                <w:sz w:val="16"/>
              </w:rPr>
              <w:t>实际完成情况</w:t>
            </w:r>
          </w:p>
        </w:tc>
      </w:tr>
      <w:tr w14:paraId="767B65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38410D"/>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44ABAF">
            <w:pPr>
              <w:jc w:val="both"/>
            </w:pPr>
            <w:r>
              <w:rPr>
                <w:rFonts w:ascii="宋体" w:hAnsi="宋体" w:eastAsia="宋体"/>
                <w:sz w:val="16"/>
              </w:rPr>
              <w:t>有效推进各级社保经办机构相关业务开展，全民参保和扩面征缴取得成效。</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FF93B1">
            <w:pPr>
              <w:jc w:val="both"/>
            </w:pPr>
            <w:r>
              <w:rPr>
                <w:rFonts w:ascii="宋体" w:hAnsi="宋体" w:eastAsia="宋体"/>
                <w:sz w:val="16"/>
              </w:rPr>
              <w:t>有效推进了各级社保经办机构相关业务开展，2024年全民参保和扩面征缴取得显著成效。</w:t>
            </w:r>
          </w:p>
        </w:tc>
      </w:tr>
      <w:tr w14:paraId="03AE13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E928F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4A2E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DC388">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388A3A6">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3CDC71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8C5C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BA43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07E6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1CA5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5911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D31B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57ED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5DAD4">
            <w:pPr>
              <w:jc w:val="center"/>
            </w:pPr>
            <w:r>
              <w:rPr>
                <w:rFonts w:ascii="宋体" w:hAnsi="宋体" w:eastAsia="宋体"/>
                <w:sz w:val="16"/>
              </w:rPr>
              <w:t>偏差原因分析及改进措施</w:t>
            </w:r>
          </w:p>
        </w:tc>
      </w:tr>
      <w:tr w14:paraId="49F3630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FCE5B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CA0F3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7E87A">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618D852">
            <w:pPr>
              <w:jc w:val="center"/>
            </w:pPr>
            <w:r>
              <w:rPr>
                <w:rFonts w:ascii="宋体" w:hAnsi="宋体" w:eastAsia="宋体"/>
                <w:sz w:val="16"/>
              </w:rPr>
              <w:t>补助人数（人）</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B9A80AB">
            <w:pPr>
              <w:jc w:val="center"/>
            </w:pPr>
            <w:r>
              <w:rPr>
                <w:rFonts w:ascii="宋体" w:hAnsi="宋体" w:eastAsia="宋体"/>
                <w:sz w:val="16"/>
              </w:rPr>
              <w:t>&gt;=4人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4C4C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AF2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221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B41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022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EA0AA">
            <w:pPr>
              <w:jc w:val="center"/>
            </w:pPr>
            <w:r>
              <w:rPr>
                <w:rFonts w:ascii="宋体" w:hAnsi="宋体" w:eastAsia="宋体"/>
                <w:sz w:val="16"/>
              </w:rPr>
              <w: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74DC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B331F">
            <w:pPr>
              <w:jc w:val="center"/>
            </w:pPr>
            <w:r>
              <w:rPr>
                <w:rFonts w:ascii="宋体" w:hAnsi="宋体" w:eastAsia="宋体"/>
                <w:sz w:val="16"/>
              </w:rPr>
              <w:t>2024年度新增7名见习生，补贴人数增多</w:t>
            </w:r>
          </w:p>
        </w:tc>
      </w:tr>
      <w:tr w14:paraId="56A5AF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B94F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81F38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70540B">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B8AE489">
            <w:pPr>
              <w:jc w:val="center"/>
            </w:pPr>
            <w:r>
              <w:rPr>
                <w:rFonts w:ascii="宋体" w:hAnsi="宋体" w:eastAsia="宋体"/>
                <w:sz w:val="16"/>
              </w:rPr>
              <w:t>补助资金到位率（%）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13942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A1CA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CF6F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CC7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2B5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7DD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BFE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21D2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05DAD">
            <w:pPr>
              <w:jc w:val="center"/>
            </w:pPr>
          </w:p>
        </w:tc>
      </w:tr>
      <w:tr w14:paraId="241CED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02D3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4CF0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1EDB87"/>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234AB2F">
            <w:pPr>
              <w:jc w:val="center"/>
            </w:pPr>
            <w:r>
              <w:rPr>
                <w:rFonts w:ascii="宋体" w:hAnsi="宋体" w:eastAsia="宋体"/>
                <w:sz w:val="16"/>
              </w:rPr>
              <w:t>年度全民参保计划完成率（%）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0A89C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B8BA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AF2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6C1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6C4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9C8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72E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D00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49C60">
            <w:pPr>
              <w:jc w:val="center"/>
            </w:pPr>
          </w:p>
        </w:tc>
      </w:tr>
      <w:tr w14:paraId="76608A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9E60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4F72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55052">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67B6B87">
            <w:pPr>
              <w:jc w:val="center"/>
            </w:pPr>
            <w:r>
              <w:rPr>
                <w:rFonts w:ascii="宋体" w:hAnsi="宋体" w:eastAsia="宋体"/>
                <w:sz w:val="16"/>
              </w:rPr>
              <w:t>实施全民参保计划目标实施及时性（%）</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4D52C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E89B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648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AB1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BCD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62D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6BF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60BB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532E1">
            <w:pPr>
              <w:jc w:val="center"/>
            </w:pPr>
          </w:p>
        </w:tc>
      </w:tr>
      <w:tr w14:paraId="0CD3A9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8A15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4CAB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25C8E">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BFF9D69">
            <w:pPr>
              <w:jc w:val="center"/>
            </w:pPr>
            <w:r>
              <w:rPr>
                <w:rFonts w:ascii="宋体" w:hAnsi="宋体" w:eastAsia="宋体"/>
                <w:sz w:val="16"/>
              </w:rPr>
              <w:t>补助成本（万元）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EBCA544">
            <w:pPr>
              <w:jc w:val="center"/>
            </w:pPr>
            <w:r>
              <w:rPr>
                <w:rFonts w:ascii="宋体" w:hAnsi="宋体" w:eastAsia="宋体"/>
                <w:sz w:val="16"/>
              </w:rPr>
              <w:t>&lt;=5.25万元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97A6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CDF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89DA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F3E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115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6ECB2">
            <w:pPr>
              <w:jc w:val="center"/>
            </w:pPr>
            <w:r>
              <w:rPr>
                <w:rFonts w:ascii="宋体" w:hAnsi="宋体" w:eastAsia="宋体"/>
                <w:sz w:val="16"/>
              </w:rPr>
              <w:t>=5.25万元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3032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81742">
            <w:pPr>
              <w:jc w:val="center"/>
            </w:pPr>
          </w:p>
        </w:tc>
      </w:tr>
      <w:tr w14:paraId="1C5C6E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4BF37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3AC76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9DD92">
            <w:pPr>
              <w:jc w:val="center"/>
            </w:pPr>
            <w:r>
              <w:rPr>
                <w:rFonts w:ascii="宋体" w:hAnsi="宋体" w:eastAsia="宋体"/>
                <w:sz w:val="16"/>
              </w:rPr>
              <w:t>经济效益指标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A0EB7A5">
            <w:pPr>
              <w:jc w:val="center"/>
            </w:pPr>
            <w:r>
              <w:rPr>
                <w:rFonts w:ascii="宋体" w:hAnsi="宋体" w:eastAsia="宋体"/>
                <w:sz w:val="16"/>
              </w:rPr>
              <w:t>有效推进社保经办机构业务开展</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8539D18">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1D39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A25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90B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035F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A74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B2D70">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152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43F50">
            <w:pPr>
              <w:jc w:val="center"/>
            </w:pPr>
          </w:p>
        </w:tc>
      </w:tr>
      <w:tr w14:paraId="3B1C19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5EB6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7CFA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49EB9">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D5977B1">
            <w:pPr>
              <w:jc w:val="center"/>
            </w:pPr>
            <w:r>
              <w:rPr>
                <w:rFonts w:ascii="宋体" w:hAnsi="宋体" w:eastAsia="宋体"/>
                <w:sz w:val="16"/>
              </w:rPr>
              <w:t>保障社会保险职能作用，实现社会保险应保尽保</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950C72E">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6D83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3E2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10C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89DD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9DF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4ACC8">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8DA3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B16B7">
            <w:pPr>
              <w:jc w:val="center"/>
            </w:pPr>
          </w:p>
        </w:tc>
      </w:tr>
      <w:tr w14:paraId="1B1F21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E845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422C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98206">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8BE8C9B">
            <w:pPr>
              <w:jc w:val="center"/>
            </w:pPr>
            <w:r>
              <w:rPr>
                <w:rFonts w:ascii="宋体" w:hAnsi="宋体" w:eastAsia="宋体"/>
                <w:sz w:val="16"/>
              </w:rPr>
              <w:t>服务对象满意度指标（%）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D25BF2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B43E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956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82E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F00B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84C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AA3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226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D7D36">
            <w:pPr>
              <w:jc w:val="center"/>
            </w:pPr>
            <w:r>
              <w:rPr>
                <w:rFonts w:ascii="宋体" w:hAnsi="宋体" w:eastAsia="宋体"/>
                <w:sz w:val="16"/>
              </w:rPr>
              <w:t>该项目完成率良好，服务对象非常满意。</w:t>
            </w:r>
          </w:p>
        </w:tc>
      </w:tr>
      <w:tr w14:paraId="1EC653AE">
        <w:tblPrEx>
          <w:tblCellMar>
            <w:top w:w="0" w:type="dxa"/>
            <w:left w:w="108" w:type="dxa"/>
            <w:bottom w:w="0" w:type="dxa"/>
            <w:right w:w="108" w:type="dxa"/>
          </w:tblCellMar>
        </w:tblPrEx>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1867C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47D7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BACA9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6EC41">
            <w:pPr>
              <w:jc w:val="center"/>
            </w:pPr>
            <w:r>
              <w:rPr>
                <w:rFonts w:ascii="宋体" w:hAnsi="宋体" w:eastAsia="宋体"/>
                <w:sz w:val="16"/>
              </w:rPr>
              <w:t>90分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5206F0F"/>
        </w:tc>
      </w:tr>
    </w:tbl>
    <w:p w14:paraId="10720BE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96"/>
        <w:gridCol w:w="632"/>
        <w:gridCol w:w="632"/>
        <w:gridCol w:w="632"/>
      </w:tblGrid>
      <w:tr w14:paraId="6CD52525">
        <w:tblPrEx>
          <w:tblCellMar>
            <w:top w:w="0" w:type="dxa"/>
            <w:left w:w="108" w:type="dxa"/>
            <w:bottom w:w="0" w:type="dxa"/>
            <w:right w:w="108" w:type="dxa"/>
          </w:tblCellMar>
        </w:tblPrEx>
        <w:tc>
          <w:tcPr>
            <w:tcW w:w="8848" w:type="dxa"/>
            <w:gridSpan w:val="14"/>
            <w:vAlign w:val="center"/>
          </w:tcPr>
          <w:p w14:paraId="2813135D">
            <w:pPr>
              <w:jc w:val="center"/>
            </w:pPr>
            <w:r>
              <w:rPr>
                <w:rFonts w:ascii="宋体" w:hAnsi="宋体" w:eastAsia="宋体"/>
                <w:sz w:val="24"/>
              </w:rPr>
              <w:t>项目支出绩效自评表</w:t>
            </w:r>
          </w:p>
        </w:tc>
      </w:tr>
      <w:tr w14:paraId="1C1F2614">
        <w:tblPrEx>
          <w:tblCellMar>
            <w:top w:w="0" w:type="dxa"/>
            <w:left w:w="108" w:type="dxa"/>
            <w:bottom w:w="0" w:type="dxa"/>
            <w:right w:w="108" w:type="dxa"/>
          </w:tblCellMar>
        </w:tblPrEx>
        <w:tc>
          <w:tcPr>
            <w:tcW w:w="8848" w:type="dxa"/>
            <w:gridSpan w:val="14"/>
            <w:vAlign w:val="center"/>
          </w:tcPr>
          <w:p w14:paraId="6C9999DE">
            <w:pPr>
              <w:jc w:val="center"/>
            </w:pPr>
            <w:r>
              <w:rPr>
                <w:rFonts w:ascii="宋体" w:hAnsi="宋体" w:eastAsia="宋体"/>
                <w:sz w:val="24"/>
              </w:rPr>
              <w:t>(2024年度)</w:t>
            </w:r>
          </w:p>
        </w:tc>
      </w:tr>
      <w:tr w14:paraId="2FFD46E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E3D3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A754C42">
            <w:pPr>
              <w:jc w:val="center"/>
            </w:pPr>
            <w:r>
              <w:rPr>
                <w:rFonts w:ascii="宋体" w:hAnsi="宋体" w:eastAsia="宋体"/>
                <w:sz w:val="16"/>
              </w:rPr>
              <w:t>2024年自治区财政城乡居民基本养老保险补助项目</w:t>
            </w:r>
          </w:p>
        </w:tc>
      </w:tr>
      <w:tr w14:paraId="5030C3F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412E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64791D">
            <w:pPr>
              <w:jc w:val="center"/>
            </w:pPr>
            <w:r>
              <w:rPr>
                <w:rFonts w:ascii="宋体" w:hAnsi="宋体" w:eastAsia="宋体"/>
                <w:sz w:val="16"/>
              </w:rPr>
              <w:t>阿克陶县人力资源和社会保障局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2495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2EA022">
            <w:pPr>
              <w:jc w:val="center"/>
            </w:pPr>
            <w:r>
              <w:rPr>
                <w:rFonts w:ascii="宋体" w:hAnsi="宋体" w:eastAsia="宋体"/>
                <w:sz w:val="16"/>
              </w:rPr>
              <w:t>阿克陶县社会保险中心</w:t>
            </w:r>
          </w:p>
        </w:tc>
      </w:tr>
      <w:tr w14:paraId="148B57F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9BA66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B6DB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6F0D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CB14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8657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DAF1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37A3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4B43C">
            <w:pPr>
              <w:jc w:val="center"/>
            </w:pPr>
            <w:r>
              <w:rPr>
                <w:rFonts w:ascii="宋体" w:hAnsi="宋体" w:eastAsia="宋体"/>
                <w:sz w:val="16"/>
              </w:rPr>
              <w:t>得分</w:t>
            </w:r>
          </w:p>
        </w:tc>
      </w:tr>
      <w:tr w14:paraId="541499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0C7CB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7EA0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B8661">
            <w:pPr>
              <w:jc w:val="center"/>
            </w:pPr>
            <w:r>
              <w:rPr>
                <w:rFonts w:ascii="宋体" w:hAnsi="宋体" w:eastAsia="宋体"/>
                <w:sz w:val="16"/>
              </w:rPr>
              <w:t>1,479.00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F54A9">
            <w:pPr>
              <w:jc w:val="center"/>
            </w:pPr>
            <w:r>
              <w:rPr>
                <w:rFonts w:ascii="宋体" w:hAnsi="宋体" w:eastAsia="宋体"/>
                <w:sz w:val="16"/>
              </w:rPr>
              <w:t>1,479.00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2DB8D">
            <w:pPr>
              <w:jc w:val="center"/>
            </w:pPr>
            <w:r>
              <w:rPr>
                <w:rFonts w:ascii="宋体" w:hAnsi="宋体" w:eastAsia="宋体"/>
                <w:sz w:val="16"/>
              </w:rPr>
              <w:t>1,479.00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C77F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836E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ECBD7">
            <w:pPr>
              <w:jc w:val="center"/>
            </w:pPr>
            <w:r>
              <w:rPr>
                <w:rFonts w:ascii="宋体" w:hAnsi="宋体" w:eastAsia="宋体"/>
                <w:sz w:val="16"/>
              </w:rPr>
              <w:t>10.00分</w:t>
            </w:r>
          </w:p>
        </w:tc>
      </w:tr>
      <w:tr w14:paraId="10917F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25D3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326D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FBC04">
            <w:pPr>
              <w:jc w:val="center"/>
            </w:pPr>
            <w:r>
              <w:rPr>
                <w:rFonts w:ascii="宋体" w:hAnsi="宋体" w:eastAsia="宋体"/>
                <w:sz w:val="16"/>
              </w:rPr>
              <w:t>1,479.00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31F6E">
            <w:pPr>
              <w:jc w:val="center"/>
            </w:pPr>
            <w:r>
              <w:rPr>
                <w:rFonts w:ascii="宋体" w:hAnsi="宋体" w:eastAsia="宋体"/>
                <w:sz w:val="16"/>
              </w:rPr>
              <w:t>1,479.00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16326">
            <w:pPr>
              <w:jc w:val="center"/>
            </w:pPr>
            <w:r>
              <w:rPr>
                <w:rFonts w:ascii="宋体" w:hAnsi="宋体" w:eastAsia="宋体"/>
                <w:sz w:val="16"/>
              </w:rPr>
              <w:t>1,479.00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4EC9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DAD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1CCAA">
            <w:pPr>
              <w:jc w:val="center"/>
            </w:pPr>
            <w:r>
              <w:rPr>
                <w:rFonts w:ascii="宋体" w:hAnsi="宋体" w:eastAsia="宋体"/>
                <w:sz w:val="16"/>
              </w:rPr>
              <w:t>—</w:t>
            </w:r>
          </w:p>
        </w:tc>
      </w:tr>
      <w:tr w14:paraId="5F7749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B3FBA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84EF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9A3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3EA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7B17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E4C7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E04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FCE36">
            <w:pPr>
              <w:jc w:val="center"/>
            </w:pPr>
            <w:r>
              <w:rPr>
                <w:rFonts w:ascii="宋体" w:hAnsi="宋体" w:eastAsia="宋体"/>
                <w:sz w:val="16"/>
              </w:rPr>
              <w:t>—</w:t>
            </w:r>
          </w:p>
        </w:tc>
      </w:tr>
      <w:tr w14:paraId="206BD8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9E7C7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D02C8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2D0ED3">
            <w:pPr>
              <w:jc w:val="center"/>
            </w:pPr>
            <w:r>
              <w:rPr>
                <w:rFonts w:ascii="宋体" w:hAnsi="宋体" w:eastAsia="宋体"/>
                <w:sz w:val="16"/>
              </w:rPr>
              <w:t>实际完成情况</w:t>
            </w:r>
          </w:p>
        </w:tc>
      </w:tr>
      <w:tr w14:paraId="16CBDD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88E7F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B4D04B">
            <w:pPr>
              <w:jc w:val="both"/>
            </w:pPr>
            <w:r>
              <w:rPr>
                <w:rFonts w:ascii="宋体" w:hAnsi="宋体" w:eastAsia="宋体"/>
                <w:sz w:val="16"/>
              </w:rPr>
              <w:t>确保符合条件的城乡老年居民基础养老金按时足额发放。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C27525">
            <w:pPr>
              <w:jc w:val="both"/>
            </w:pPr>
            <w:r>
              <w:rPr>
                <w:rFonts w:ascii="宋体" w:hAnsi="宋体" w:eastAsia="宋体"/>
                <w:sz w:val="16"/>
              </w:rPr>
              <w:t>该项目已按期完成，确保了符合条件的城乡老年居民基础养老金按时足额发放。</w:t>
            </w:r>
          </w:p>
        </w:tc>
      </w:tr>
      <w:tr w14:paraId="008FDC7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11976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C7E7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0F25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6505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3A2F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3570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586F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0DFD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FFD6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12C7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3CFD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76BF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C0BAE">
            <w:pPr>
              <w:jc w:val="center"/>
            </w:pPr>
            <w:r>
              <w:rPr>
                <w:rFonts w:ascii="宋体" w:hAnsi="宋体" w:eastAsia="宋体"/>
                <w:sz w:val="16"/>
              </w:rPr>
              <w:t>偏差原因分析及改进措施</w:t>
            </w:r>
          </w:p>
        </w:tc>
      </w:tr>
      <w:tr w14:paraId="37989F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031E7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87B9F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0CC9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74659">
            <w:pPr>
              <w:jc w:val="center"/>
            </w:pPr>
            <w:r>
              <w:rPr>
                <w:rFonts w:ascii="宋体" w:hAnsi="宋体" w:eastAsia="宋体"/>
                <w:sz w:val="16"/>
              </w:rPr>
              <w:t>保障人数（人）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F9DEA">
            <w:pPr>
              <w:jc w:val="center"/>
            </w:pPr>
            <w:r>
              <w:rPr>
                <w:rFonts w:ascii="宋体" w:hAnsi="宋体" w:eastAsia="宋体"/>
                <w:sz w:val="16"/>
              </w:rPr>
              <w:t>=14753人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035F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6F9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164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AA7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33C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71570">
            <w:pPr>
              <w:jc w:val="center"/>
            </w:pPr>
            <w:r>
              <w:rPr>
                <w:rFonts w:ascii="宋体" w:hAnsi="宋体" w:eastAsia="宋体"/>
                <w:sz w:val="16"/>
              </w:rPr>
              <w:t>=15668人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9AB68">
            <w:pPr>
              <w:jc w:val="center"/>
            </w:pPr>
            <w:r>
              <w:rPr>
                <w:rFonts w:ascii="宋体" w:hAnsi="宋体" w:eastAsia="宋体"/>
                <w:sz w:val="16"/>
              </w:rPr>
              <w:t>9.38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6965C">
            <w:pPr>
              <w:jc w:val="center"/>
            </w:pPr>
            <w:r>
              <w:rPr>
                <w:rFonts w:ascii="宋体" w:hAnsi="宋体" w:eastAsia="宋体"/>
                <w:sz w:val="16"/>
              </w:rPr>
              <w:t>2024年度享受养老保险待遇人数正常变动。</w:t>
            </w:r>
          </w:p>
        </w:tc>
      </w:tr>
      <w:tr w14:paraId="3BAF6F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4286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16C0A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949DA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04C3B">
            <w:pPr>
              <w:jc w:val="center"/>
            </w:pPr>
            <w:r>
              <w:rPr>
                <w:rFonts w:ascii="宋体" w:hAnsi="宋体" w:eastAsia="宋体"/>
                <w:sz w:val="16"/>
              </w:rPr>
              <w:t>符合条件的城乡老年居民足额发放率（%）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212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4021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27B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F4F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BAF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91F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A24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E127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5E2FC">
            <w:pPr>
              <w:jc w:val="center"/>
            </w:pPr>
          </w:p>
        </w:tc>
      </w:tr>
      <w:tr w14:paraId="40E0BF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0F94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B000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EAFA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73CAD">
            <w:pPr>
              <w:jc w:val="center"/>
            </w:pPr>
            <w:r>
              <w:rPr>
                <w:rFonts w:ascii="宋体" w:hAnsi="宋体" w:eastAsia="宋体"/>
                <w:sz w:val="16"/>
              </w:rPr>
              <w:t>缴费补贴到位率（%）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4E4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CE71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5DC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1D0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698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E4F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9E0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DC5E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0007C">
            <w:pPr>
              <w:jc w:val="center"/>
            </w:pPr>
          </w:p>
        </w:tc>
      </w:tr>
      <w:tr w14:paraId="3D172E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5468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53E2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8EC7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D9BCD">
            <w:pPr>
              <w:jc w:val="center"/>
            </w:pPr>
            <w:r>
              <w:rPr>
                <w:rFonts w:ascii="宋体" w:hAnsi="宋体" w:eastAsia="宋体"/>
                <w:sz w:val="16"/>
              </w:rPr>
              <w:t>符合条件的城乡老年居民按时发放率（%）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B32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F85B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DBA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94E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BE0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A1B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A20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58EB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0ACBF">
            <w:pPr>
              <w:jc w:val="center"/>
            </w:pPr>
          </w:p>
        </w:tc>
      </w:tr>
      <w:tr w14:paraId="38F709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69E2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FF87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AB58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99A1C">
            <w:pPr>
              <w:jc w:val="center"/>
            </w:pPr>
            <w:r>
              <w:rPr>
                <w:rFonts w:ascii="宋体" w:hAnsi="宋体" w:eastAsia="宋体"/>
                <w:sz w:val="16"/>
              </w:rPr>
              <w:t>资金足额发放（万元）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329FD">
            <w:pPr>
              <w:jc w:val="center"/>
            </w:pPr>
            <w:r>
              <w:rPr>
                <w:rFonts w:ascii="宋体" w:hAnsi="宋体" w:eastAsia="宋体"/>
                <w:sz w:val="16"/>
              </w:rPr>
              <w:t>&lt;=1479万元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677F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5F16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5324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806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7C2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CE68C">
            <w:pPr>
              <w:jc w:val="center"/>
            </w:pPr>
            <w:r>
              <w:rPr>
                <w:rFonts w:ascii="宋体" w:hAnsi="宋体" w:eastAsia="宋体"/>
                <w:sz w:val="16"/>
              </w:rPr>
              <w:t>=1479万元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0582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840E1">
            <w:pPr>
              <w:jc w:val="center"/>
            </w:pPr>
          </w:p>
        </w:tc>
      </w:tr>
      <w:tr w14:paraId="1CC649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CD9C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D178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A90F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A9EE6">
            <w:pPr>
              <w:jc w:val="center"/>
            </w:pPr>
            <w:r>
              <w:rPr>
                <w:rFonts w:ascii="宋体" w:hAnsi="宋体" w:eastAsia="宋体"/>
                <w:sz w:val="16"/>
              </w:rPr>
              <w:t>提升缴费群众的积极性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B621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8B6C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078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79CE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131D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534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D0AD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E052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D0320">
            <w:pPr>
              <w:jc w:val="center"/>
            </w:pPr>
          </w:p>
        </w:tc>
      </w:tr>
      <w:tr w14:paraId="0B3DE6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C925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5EB0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61A8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00AA3">
            <w:pPr>
              <w:jc w:val="center"/>
            </w:pPr>
            <w:r>
              <w:rPr>
                <w:rFonts w:ascii="宋体" w:hAnsi="宋体" w:eastAsia="宋体"/>
                <w:sz w:val="16"/>
              </w:rPr>
              <w:t>领取待遇人员满意度（%）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33C5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7727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52C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81A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9152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DD0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501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111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D881B">
            <w:pPr>
              <w:jc w:val="center"/>
            </w:pPr>
          </w:p>
        </w:tc>
      </w:tr>
      <w:tr w14:paraId="753D3CB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E1D2E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5328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36582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26EBA">
            <w:pPr>
              <w:jc w:val="center"/>
            </w:pPr>
            <w:r>
              <w:rPr>
                <w:rFonts w:ascii="宋体" w:hAnsi="宋体" w:eastAsia="宋体"/>
                <w:sz w:val="16"/>
              </w:rPr>
              <w:t>99.38分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0965A8E"/>
        </w:tc>
      </w:tr>
    </w:tbl>
    <w:p w14:paraId="7154362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E354DD5">
        <w:tblPrEx>
          <w:tblCellMar>
            <w:top w:w="0" w:type="dxa"/>
            <w:left w:w="108" w:type="dxa"/>
            <w:bottom w:w="0" w:type="dxa"/>
            <w:right w:w="108" w:type="dxa"/>
          </w:tblCellMar>
        </w:tblPrEx>
        <w:tc>
          <w:tcPr>
            <w:tcW w:w="8848" w:type="dxa"/>
            <w:gridSpan w:val="14"/>
            <w:vAlign w:val="center"/>
          </w:tcPr>
          <w:p w14:paraId="054A82A4">
            <w:pPr>
              <w:jc w:val="center"/>
            </w:pPr>
            <w:r>
              <w:rPr>
                <w:rFonts w:ascii="宋体" w:hAnsi="宋体" w:eastAsia="宋体"/>
                <w:sz w:val="24"/>
              </w:rPr>
              <w:t>项目支出绩效自评表</w:t>
            </w:r>
          </w:p>
        </w:tc>
      </w:tr>
      <w:tr w14:paraId="09DD05BC">
        <w:tblPrEx>
          <w:tblCellMar>
            <w:top w:w="0" w:type="dxa"/>
            <w:left w:w="108" w:type="dxa"/>
            <w:bottom w:w="0" w:type="dxa"/>
            <w:right w:w="108" w:type="dxa"/>
          </w:tblCellMar>
        </w:tblPrEx>
        <w:tc>
          <w:tcPr>
            <w:tcW w:w="8848" w:type="dxa"/>
            <w:gridSpan w:val="14"/>
            <w:vAlign w:val="center"/>
          </w:tcPr>
          <w:p w14:paraId="648B8A9D">
            <w:pPr>
              <w:jc w:val="center"/>
            </w:pPr>
            <w:r>
              <w:rPr>
                <w:rFonts w:ascii="宋体" w:hAnsi="宋体" w:eastAsia="宋体"/>
                <w:sz w:val="24"/>
              </w:rPr>
              <w:t>(2024年度)</w:t>
            </w:r>
          </w:p>
        </w:tc>
      </w:tr>
      <w:tr w14:paraId="640F8C8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E48E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DA540C5">
            <w:pPr>
              <w:jc w:val="center"/>
            </w:pPr>
            <w:r>
              <w:rPr>
                <w:rFonts w:ascii="宋体" w:hAnsi="宋体" w:eastAsia="宋体"/>
                <w:sz w:val="16"/>
              </w:rPr>
              <w:t>2024年阿克陶县社会保险工作补助项目（县级））</w:t>
            </w:r>
          </w:p>
        </w:tc>
      </w:tr>
      <w:tr w14:paraId="232D1E9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4A3C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F9C14D">
            <w:pPr>
              <w:jc w:val="center"/>
            </w:pPr>
            <w:r>
              <w:rPr>
                <w:rFonts w:ascii="宋体" w:hAnsi="宋体" w:eastAsia="宋体"/>
                <w:sz w:val="16"/>
              </w:rPr>
              <w:t>阿克陶县人力资源和社会保障局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69EE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B642EB">
            <w:pPr>
              <w:jc w:val="center"/>
            </w:pPr>
            <w:r>
              <w:rPr>
                <w:rFonts w:ascii="宋体" w:hAnsi="宋体" w:eastAsia="宋体"/>
                <w:sz w:val="16"/>
              </w:rPr>
              <w:t>阿克陶县社会保险中心</w:t>
            </w:r>
          </w:p>
        </w:tc>
      </w:tr>
      <w:tr w14:paraId="10F0E6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BC8E0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81D4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11FC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2944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6FEB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55F8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0071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6D212">
            <w:pPr>
              <w:jc w:val="center"/>
            </w:pPr>
            <w:r>
              <w:rPr>
                <w:rFonts w:ascii="宋体" w:hAnsi="宋体" w:eastAsia="宋体"/>
                <w:sz w:val="16"/>
              </w:rPr>
              <w:t>得分</w:t>
            </w:r>
          </w:p>
        </w:tc>
      </w:tr>
      <w:tr w14:paraId="20F3D5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7C4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2F20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9DFE2">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0C43F">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4B724">
            <w:pPr>
              <w:jc w:val="center"/>
            </w:pPr>
            <w:r>
              <w:rPr>
                <w:rFonts w:ascii="宋体" w:hAnsi="宋体" w:eastAsia="宋体"/>
                <w:sz w:val="16"/>
              </w:rPr>
              <w:t>3.34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12AC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2E5A0">
            <w:pPr>
              <w:jc w:val="center"/>
            </w:pPr>
            <w:r>
              <w:rPr>
                <w:rFonts w:ascii="宋体" w:hAnsi="宋体" w:eastAsia="宋体"/>
                <w:sz w:val="16"/>
              </w:rPr>
              <w:t>66.8%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89D22">
            <w:pPr>
              <w:jc w:val="center"/>
            </w:pPr>
            <w:r>
              <w:rPr>
                <w:rFonts w:ascii="宋体" w:hAnsi="宋体" w:eastAsia="宋体"/>
                <w:sz w:val="16"/>
              </w:rPr>
              <w:t>10.00分</w:t>
            </w:r>
          </w:p>
        </w:tc>
      </w:tr>
      <w:tr w14:paraId="111369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6092E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0AB1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1C6C6">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0179D">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8B1F8">
            <w:pPr>
              <w:jc w:val="center"/>
            </w:pPr>
            <w:r>
              <w:rPr>
                <w:rFonts w:ascii="宋体" w:hAnsi="宋体" w:eastAsia="宋体"/>
                <w:sz w:val="16"/>
              </w:rPr>
              <w:t>3.34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36D0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774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31CFC">
            <w:pPr>
              <w:jc w:val="center"/>
            </w:pPr>
            <w:r>
              <w:rPr>
                <w:rFonts w:ascii="宋体" w:hAnsi="宋体" w:eastAsia="宋体"/>
                <w:sz w:val="16"/>
              </w:rPr>
              <w:t>—</w:t>
            </w:r>
          </w:p>
        </w:tc>
      </w:tr>
      <w:tr w14:paraId="7A67BC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F955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3DFD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67EE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3F12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882C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450C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F8C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EFB53">
            <w:pPr>
              <w:jc w:val="center"/>
            </w:pPr>
            <w:r>
              <w:rPr>
                <w:rFonts w:ascii="宋体" w:hAnsi="宋体" w:eastAsia="宋体"/>
                <w:sz w:val="16"/>
              </w:rPr>
              <w:t>—</w:t>
            </w:r>
          </w:p>
        </w:tc>
      </w:tr>
      <w:tr w14:paraId="75B7123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6BD1D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604E4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A46B04">
            <w:pPr>
              <w:jc w:val="center"/>
            </w:pPr>
            <w:r>
              <w:rPr>
                <w:rFonts w:ascii="宋体" w:hAnsi="宋体" w:eastAsia="宋体"/>
                <w:sz w:val="16"/>
              </w:rPr>
              <w:t>实际完成情况</w:t>
            </w:r>
          </w:p>
        </w:tc>
      </w:tr>
      <w:tr w14:paraId="258919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0C267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98EBF7">
            <w:pPr>
              <w:jc w:val="both"/>
            </w:pPr>
            <w:r>
              <w:rPr>
                <w:rFonts w:ascii="宋体" w:hAnsi="宋体" w:eastAsia="宋体"/>
                <w:sz w:val="16"/>
              </w:rPr>
              <w:t>该项目资金用于本单位开展各项社会保险工作、更好</w:t>
            </w:r>
            <w:r>
              <w:rPr>
                <w:rFonts w:hint="eastAsia" w:ascii="宋体" w:hAnsi="宋体"/>
                <w:sz w:val="16"/>
                <w:lang w:eastAsia="zh-CN"/>
              </w:rPr>
              <w:t>地</w:t>
            </w:r>
            <w:r>
              <w:rPr>
                <w:rFonts w:ascii="宋体" w:hAnsi="宋体" w:eastAsia="宋体"/>
                <w:sz w:val="16"/>
              </w:rPr>
              <w:t>落实各项惠民政策，通过该项目的实施逐步满足参保群众待遇预期，提升业务人员办事能力，改善工作环境，保障本单位各项工作有序开展。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735C4C">
            <w:pPr>
              <w:jc w:val="both"/>
            </w:pPr>
            <w:r>
              <w:rPr>
                <w:rFonts w:ascii="宋体" w:hAnsi="宋体" w:eastAsia="宋体"/>
                <w:sz w:val="16"/>
              </w:rPr>
              <w:t>该项目资金用于采购办公耗材8次，本单位开展各项社会保险工作、更好</w:t>
            </w:r>
            <w:r>
              <w:rPr>
                <w:rFonts w:hint="eastAsia" w:ascii="宋体" w:hAnsi="宋体"/>
                <w:sz w:val="16"/>
                <w:lang w:eastAsia="zh-CN"/>
              </w:rPr>
              <w:t>地</w:t>
            </w:r>
            <w:r>
              <w:rPr>
                <w:rFonts w:ascii="宋体" w:hAnsi="宋体" w:eastAsia="宋体"/>
                <w:sz w:val="16"/>
              </w:rPr>
              <w:t>落实各项惠民政策，通过该项目的实施逐步满足了参保群众待遇预期，提升了业务人员办事能力，改善工作环境，保障本单位各项工作有序开展。</w:t>
            </w:r>
          </w:p>
        </w:tc>
      </w:tr>
      <w:tr w14:paraId="09EFADB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04D1E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EC6C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4C88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E62D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B0C2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CF96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087F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44FB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1753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750A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EC8E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2025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7ED90">
            <w:pPr>
              <w:jc w:val="center"/>
            </w:pPr>
            <w:r>
              <w:rPr>
                <w:rFonts w:ascii="宋体" w:hAnsi="宋体" w:eastAsia="宋体"/>
                <w:sz w:val="16"/>
              </w:rPr>
              <w:t>偏差原因分析及改进措施</w:t>
            </w:r>
          </w:p>
        </w:tc>
      </w:tr>
      <w:tr w14:paraId="2C5E65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9CECC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9A131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6E47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34B6E">
            <w:pPr>
              <w:jc w:val="center"/>
            </w:pPr>
            <w:r>
              <w:rPr>
                <w:rFonts w:ascii="宋体" w:hAnsi="宋体" w:eastAsia="宋体"/>
                <w:sz w:val="16"/>
              </w:rPr>
              <w:t>采购办公耗材次数(次)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C3C8F">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CD7E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C1E4E">
            <w:pPr>
              <w:jc w:val="center"/>
            </w:pPr>
            <w:r>
              <w:rPr>
                <w:rFonts w:ascii="宋体" w:hAnsi="宋体" w:eastAsia="宋体"/>
                <w:sz w:val="16"/>
              </w:rPr>
              <w:t>=26次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179D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082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FD0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0A8A9">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026F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2AE96">
            <w:pPr>
              <w:jc w:val="center"/>
            </w:pPr>
            <w:r>
              <w:rPr>
                <w:rFonts w:ascii="宋体" w:hAnsi="宋体" w:eastAsia="宋体"/>
                <w:sz w:val="16"/>
              </w:rPr>
              <w:t>本年度采购办公用品次数超过预算</w:t>
            </w:r>
          </w:p>
        </w:tc>
      </w:tr>
      <w:tr w14:paraId="663E84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30BA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76DB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1B48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597AF">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335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799D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34A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1738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D74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88E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10F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B0C30">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9C31C">
            <w:pPr>
              <w:jc w:val="center"/>
            </w:pPr>
          </w:p>
        </w:tc>
      </w:tr>
      <w:tr w14:paraId="10B99D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4091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CA19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E683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16700">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953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84E6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F51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41B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1FF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92F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145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94F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63CFE">
            <w:pPr>
              <w:jc w:val="center"/>
            </w:pPr>
          </w:p>
        </w:tc>
      </w:tr>
      <w:tr w14:paraId="2B081F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E6F2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EA82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1E01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66CE2">
            <w:pPr>
              <w:jc w:val="center"/>
            </w:pPr>
            <w:r>
              <w:rPr>
                <w:rFonts w:ascii="宋体" w:hAnsi="宋体" w:eastAsia="宋体"/>
                <w:sz w:val="16"/>
              </w:rPr>
              <w:t>项目成本(万元)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3D878">
            <w:pPr>
              <w:jc w:val="center"/>
            </w:pPr>
            <w:r>
              <w:rPr>
                <w:rFonts w:ascii="宋体" w:hAnsi="宋体" w:eastAsia="宋体"/>
                <w:sz w:val="16"/>
              </w:rPr>
              <w:t>&lt;=5万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0030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073F9">
            <w:pPr>
              <w:jc w:val="center"/>
            </w:pPr>
            <w:r>
              <w:rPr>
                <w:rFonts w:ascii="宋体" w:hAnsi="宋体" w:eastAsia="宋体"/>
                <w:sz w:val="16"/>
              </w:rPr>
              <w:t>=3万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A81F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6E3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E38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8FABB">
            <w:pPr>
              <w:jc w:val="center"/>
            </w:pPr>
            <w:r>
              <w:rPr>
                <w:rFonts w:ascii="宋体" w:hAnsi="宋体" w:eastAsia="宋体"/>
                <w:sz w:val="16"/>
              </w:rPr>
              <w:t>=3.34万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270D8">
            <w:pPr>
              <w:jc w:val="center"/>
            </w:pPr>
            <w:r>
              <w:rPr>
                <w:rFonts w:ascii="宋体" w:hAnsi="宋体" w:eastAsia="宋体"/>
                <w:sz w:val="16"/>
              </w:rPr>
              <w:t>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8F7F8">
            <w:pPr>
              <w:jc w:val="center"/>
            </w:pPr>
            <w:r>
              <w:rPr>
                <w:rFonts w:ascii="宋体" w:hAnsi="宋体" w:eastAsia="宋体"/>
                <w:sz w:val="16"/>
              </w:rPr>
              <w:t>2024年因经济下行等因素，县级财政收入下滑，为保障更紧迫支出事项，导致</w:t>
            </w:r>
            <w:r>
              <w:rPr>
                <w:rFonts w:hint="eastAsia" w:ascii="宋体" w:hAnsi="宋体"/>
                <w:sz w:val="16"/>
                <w:lang w:eastAsia="zh-CN"/>
              </w:rPr>
              <w:t>本单位</w:t>
            </w:r>
            <w:r>
              <w:rPr>
                <w:rFonts w:ascii="宋体" w:hAnsi="宋体" w:eastAsia="宋体"/>
                <w:sz w:val="16"/>
              </w:rPr>
              <w:t>资金未足额下达。</w:t>
            </w:r>
          </w:p>
        </w:tc>
      </w:tr>
      <w:tr w14:paraId="76525E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B244C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16B37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F4A63">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43AA5">
            <w:pPr>
              <w:jc w:val="center"/>
            </w:pPr>
            <w:r>
              <w:rPr>
                <w:rFonts w:ascii="宋体" w:hAnsi="宋体" w:eastAsia="宋体"/>
                <w:sz w:val="16"/>
              </w:rPr>
              <w:t>保障本单位各项工作有序开展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3049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5C91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A4485">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6E9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1494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B56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70131">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D0D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8ACE0">
            <w:pPr>
              <w:jc w:val="center"/>
            </w:pPr>
          </w:p>
        </w:tc>
      </w:tr>
      <w:tr w14:paraId="0251A9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384E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4684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D28A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70770">
            <w:pPr>
              <w:jc w:val="center"/>
            </w:pPr>
            <w:r>
              <w:rPr>
                <w:rFonts w:ascii="宋体" w:hAnsi="宋体" w:eastAsia="宋体"/>
                <w:sz w:val="16"/>
              </w:rPr>
              <w:t>提升职工工作积极性（%）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0F01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DBCD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439C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665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16D4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804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43A4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8519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56D38">
            <w:pPr>
              <w:jc w:val="center"/>
            </w:pPr>
          </w:p>
        </w:tc>
      </w:tr>
      <w:tr w14:paraId="6491EC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8E76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44D8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7089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17B18">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F4E40">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BAE9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DA3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93E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A203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45A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EF4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DDA0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1C99F">
            <w:pPr>
              <w:jc w:val="center"/>
            </w:pPr>
          </w:p>
        </w:tc>
      </w:tr>
      <w:tr w14:paraId="4CA0E96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E7992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F15D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0EEC5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6DE7C">
            <w:pPr>
              <w:jc w:val="center"/>
            </w:pPr>
            <w:r>
              <w:rPr>
                <w:rFonts w:ascii="宋体" w:hAnsi="宋体" w:eastAsia="宋体"/>
                <w:sz w:val="16"/>
              </w:rPr>
              <w:t>68.5分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2973C5B"/>
        </w:tc>
      </w:tr>
    </w:tbl>
    <w:p w14:paraId="1BCEB854">
      <w:r>
        <w:br w:type="page"/>
      </w:r>
    </w:p>
    <w:p w14:paraId="0FE9EEA8">
      <w:pPr>
        <w:spacing w:line="640" w:lineRule="exact"/>
        <w:ind w:firstLine="640"/>
        <w:jc w:val="both"/>
        <w:outlineLvl w:val="2"/>
      </w:pPr>
      <w:r>
        <w:rPr>
          <w:rFonts w:ascii="黑体" w:hAnsi="黑体" w:eastAsia="黑体"/>
          <w:sz w:val="32"/>
        </w:rPr>
        <w:t>十二、其他需说明的事项</w:t>
      </w:r>
    </w:p>
    <w:p w14:paraId="679CFD9D">
      <w:pPr>
        <w:spacing w:line="580" w:lineRule="exact"/>
        <w:ind w:firstLine="640"/>
        <w:jc w:val="both"/>
      </w:pPr>
      <w:r>
        <w:rPr>
          <w:rFonts w:ascii="仿宋_GB2312" w:hAnsi="仿宋_GB2312" w:eastAsia="仿宋_GB2312"/>
          <w:b w:val="0"/>
          <w:sz w:val="32"/>
        </w:rPr>
        <w:t>本单位无其他需说明的事项。</w:t>
      </w:r>
    </w:p>
    <w:p w14:paraId="6DEA4AAA">
      <w:r>
        <w:br w:type="page"/>
      </w:r>
    </w:p>
    <w:p w14:paraId="0BC84D52">
      <w:pPr>
        <w:spacing w:line="240" w:lineRule="auto"/>
        <w:jc w:val="center"/>
        <w:outlineLvl w:val="1"/>
      </w:pPr>
      <w:r>
        <w:rPr>
          <w:rFonts w:ascii="黑体" w:hAnsi="黑体" w:eastAsia="黑体"/>
          <w:sz w:val="32"/>
        </w:rPr>
        <w:t>第三部分 专业名词解释</w:t>
      </w:r>
    </w:p>
    <w:p w14:paraId="340244F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93CD40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79662C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3487D6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DEF3FE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099F16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7A4C429">
      <w:pPr>
        <w:spacing w:line="240" w:lineRule="auto"/>
        <w:ind w:firstLine="640"/>
        <w:jc w:val="both"/>
      </w:pPr>
      <w:r>
        <w:rPr>
          <w:rFonts w:ascii="仿宋_GB2312" w:hAnsi="仿宋_GB2312" w:eastAsia="仿宋_GB2312"/>
          <w:b/>
          <w:sz w:val="32"/>
        </w:rPr>
        <w:t>七、年初结转和</w:t>
      </w:r>
      <w:bookmarkStart w:id="0" w:name="_GoBack"/>
      <w:r>
        <w:rPr>
          <w:rFonts w:ascii="仿宋_GB2312" w:hAnsi="仿宋_GB2312" w:eastAsia="仿宋_GB2312"/>
          <w:b/>
          <w:sz w:val="32"/>
        </w:rPr>
        <w:t>结余</w:t>
      </w:r>
      <w:bookmarkEnd w:id="0"/>
      <w:r>
        <w:rPr>
          <w:rFonts w:ascii="仿宋_GB2312" w:hAnsi="仿宋_GB2312" w:eastAsia="仿宋_GB2312"/>
          <w:b/>
          <w:sz w:val="32"/>
        </w:rPr>
        <w:t>：</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2B431DC">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29FEC0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FFC70D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F1F739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83731C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F2BBB1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8F9C55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D0D2F8B">
      <w:r>
        <w:br w:type="page"/>
      </w:r>
    </w:p>
    <w:p w14:paraId="78A3DE0A">
      <w:pPr>
        <w:spacing w:line="240" w:lineRule="auto"/>
        <w:jc w:val="center"/>
        <w:outlineLvl w:val="1"/>
      </w:pPr>
      <w:r>
        <w:rPr>
          <w:rFonts w:ascii="黑体" w:hAnsi="黑体" w:eastAsia="黑体"/>
          <w:sz w:val="32"/>
        </w:rPr>
        <w:t>第四部分 部门决算报表（见附表）</w:t>
      </w:r>
    </w:p>
    <w:p w14:paraId="3024B2BF">
      <w:pPr>
        <w:spacing w:line="240" w:lineRule="auto"/>
        <w:ind w:firstLine="640"/>
        <w:jc w:val="both"/>
      </w:pPr>
      <w:r>
        <w:rPr>
          <w:rFonts w:ascii="仿宋_GB2312" w:hAnsi="仿宋_GB2312" w:eastAsia="仿宋_GB2312"/>
          <w:b w:val="0"/>
          <w:sz w:val="32"/>
        </w:rPr>
        <w:t>一、《收入支出决算总表》</w:t>
      </w:r>
    </w:p>
    <w:p w14:paraId="41737CB7">
      <w:pPr>
        <w:spacing w:line="240" w:lineRule="auto"/>
        <w:ind w:firstLine="640"/>
        <w:jc w:val="both"/>
      </w:pPr>
      <w:r>
        <w:rPr>
          <w:rFonts w:ascii="仿宋_GB2312" w:hAnsi="仿宋_GB2312" w:eastAsia="仿宋_GB2312"/>
          <w:b w:val="0"/>
          <w:sz w:val="32"/>
        </w:rPr>
        <w:t>二、《收入决算表》</w:t>
      </w:r>
    </w:p>
    <w:p w14:paraId="13420028">
      <w:pPr>
        <w:spacing w:line="240" w:lineRule="auto"/>
        <w:ind w:firstLine="640"/>
        <w:jc w:val="both"/>
      </w:pPr>
      <w:r>
        <w:rPr>
          <w:rFonts w:ascii="仿宋_GB2312" w:hAnsi="仿宋_GB2312" w:eastAsia="仿宋_GB2312"/>
          <w:b w:val="0"/>
          <w:sz w:val="32"/>
        </w:rPr>
        <w:t>三、《支出决算表》</w:t>
      </w:r>
    </w:p>
    <w:p w14:paraId="7D520EF0">
      <w:pPr>
        <w:spacing w:line="240" w:lineRule="auto"/>
        <w:ind w:firstLine="640"/>
        <w:jc w:val="both"/>
      </w:pPr>
      <w:r>
        <w:rPr>
          <w:rFonts w:ascii="仿宋_GB2312" w:hAnsi="仿宋_GB2312" w:eastAsia="仿宋_GB2312"/>
          <w:b w:val="0"/>
          <w:sz w:val="32"/>
        </w:rPr>
        <w:t>四、《财政拨款收入支出决算总表》</w:t>
      </w:r>
    </w:p>
    <w:p w14:paraId="20C3965D">
      <w:pPr>
        <w:spacing w:line="240" w:lineRule="auto"/>
        <w:ind w:firstLine="640"/>
        <w:jc w:val="both"/>
      </w:pPr>
      <w:r>
        <w:rPr>
          <w:rFonts w:ascii="仿宋_GB2312" w:hAnsi="仿宋_GB2312" w:eastAsia="仿宋_GB2312"/>
          <w:b w:val="0"/>
          <w:sz w:val="32"/>
        </w:rPr>
        <w:t>五、《一般公共预算财政拨款支出决算表》</w:t>
      </w:r>
    </w:p>
    <w:p w14:paraId="3B19F634">
      <w:pPr>
        <w:spacing w:line="240" w:lineRule="auto"/>
        <w:ind w:firstLine="640"/>
        <w:jc w:val="both"/>
      </w:pPr>
      <w:r>
        <w:rPr>
          <w:rFonts w:ascii="仿宋_GB2312" w:hAnsi="仿宋_GB2312" w:eastAsia="仿宋_GB2312"/>
          <w:b w:val="0"/>
          <w:sz w:val="32"/>
        </w:rPr>
        <w:t>六、《一般公共预算财政拨款基本支出决算表》</w:t>
      </w:r>
    </w:p>
    <w:p w14:paraId="6C2584A7">
      <w:pPr>
        <w:spacing w:line="240" w:lineRule="auto"/>
        <w:ind w:firstLine="640"/>
        <w:jc w:val="both"/>
      </w:pPr>
      <w:r>
        <w:rPr>
          <w:rFonts w:ascii="仿宋_GB2312" w:hAnsi="仿宋_GB2312" w:eastAsia="仿宋_GB2312"/>
          <w:b w:val="0"/>
          <w:sz w:val="32"/>
        </w:rPr>
        <w:t>七、《政府性基金预算财政拨款收入支出决算表》</w:t>
      </w:r>
    </w:p>
    <w:p w14:paraId="748C10FD">
      <w:pPr>
        <w:spacing w:line="240" w:lineRule="auto"/>
        <w:ind w:firstLine="640"/>
        <w:jc w:val="both"/>
      </w:pPr>
      <w:r>
        <w:rPr>
          <w:rFonts w:ascii="仿宋_GB2312" w:hAnsi="仿宋_GB2312" w:eastAsia="仿宋_GB2312"/>
          <w:b w:val="0"/>
          <w:sz w:val="32"/>
        </w:rPr>
        <w:t>八、《国有资本经营预算财政拨款收入支出决算表》</w:t>
      </w:r>
    </w:p>
    <w:p w14:paraId="11B620FB">
      <w:pPr>
        <w:spacing w:line="240" w:lineRule="auto"/>
        <w:ind w:firstLine="640"/>
        <w:jc w:val="both"/>
      </w:pPr>
      <w:r>
        <w:rPr>
          <w:rFonts w:ascii="仿宋_GB2312" w:hAnsi="仿宋_GB2312" w:eastAsia="仿宋_GB2312"/>
          <w:b w:val="0"/>
          <w:sz w:val="32"/>
        </w:rPr>
        <w:t>九、《财政拨款“三公”经费支出决算表》</w:t>
      </w:r>
    </w:p>
    <w:p w14:paraId="00946651">
      <w:pPr>
        <w:spacing w:line="240" w:lineRule="auto"/>
        <w:ind w:firstLine="640"/>
        <w:jc w:val="both"/>
      </w:pPr>
    </w:p>
    <w:p w14:paraId="37705B96">
      <w:pPr>
        <w:spacing w:line="240" w:lineRule="auto"/>
        <w:ind w:firstLine="640"/>
        <w:jc w:val="both"/>
      </w:pPr>
    </w:p>
    <w:p w14:paraId="56C0AF12">
      <w:pPr>
        <w:spacing w:line="240" w:lineRule="auto"/>
        <w:ind w:firstLine="640"/>
        <w:jc w:val="both"/>
      </w:pPr>
    </w:p>
    <w:p w14:paraId="62A3637F">
      <w:pPr>
        <w:spacing w:line="240" w:lineRule="auto"/>
        <w:ind w:firstLine="640"/>
        <w:jc w:val="both"/>
      </w:pPr>
    </w:p>
    <w:p w14:paraId="75E7DB6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0144E71-EA8E-4F47-8AFA-FA940CFE1DC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F84481D1-7B4A-4CE3-8EE2-D277396CB986}"/>
  </w:font>
  <w:font w:name="仿宋_GB2312">
    <w:altName w:val="仿宋"/>
    <w:panose1 w:val="02010609030101010101"/>
    <w:charset w:val="86"/>
    <w:family w:val="modern"/>
    <w:pitch w:val="default"/>
    <w:sig w:usb0="00000000" w:usb1="00000000" w:usb2="00000000" w:usb3="00000000" w:csb0="00040000" w:csb1="00000000"/>
    <w:embedRegular r:id="rId3" w:fontKey="{19450D7D-1F0C-4052-8C4A-F355A797D0B6}"/>
  </w:font>
  <w:font w:name="楷体_GB2312">
    <w:altName w:val="楷体"/>
    <w:panose1 w:val="02010609030101010101"/>
    <w:charset w:val="86"/>
    <w:family w:val="auto"/>
    <w:pitch w:val="default"/>
    <w:sig w:usb0="00000000" w:usb1="00000000" w:usb2="00000000" w:usb3="00000000" w:csb0="00040000" w:csb1="00000000"/>
    <w:embedRegular r:id="rId4" w:fontKey="{AF4101C9-E53B-4DA3-A5F2-07F79C13EC02}"/>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C904184"/>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6820A5A"/>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5734</Words>
  <Characters>6553</Characters>
  <Lines>0</Lines>
  <Paragraphs>0</Paragraphs>
  <TotalTime>12</TotalTime>
  <ScaleCrop>false</ScaleCrop>
  <LinksUpToDate>false</LinksUpToDate>
  <CharactersWithSpaces>6561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2025-09-15T08:46:01Z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eyJoZGlkIjoiY2ViNTMyZDM2ZThmY2RiZDFlZjg1MjJiOThhYWMyNzAiLCJ1c2VySWQiOiI0MzE2NzY3NzkifQ==</vt:lpwstr>
  </property>
</Properties>
</file>