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2024年中央财政困难群众救助补助项目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阿克陶县民政局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波拉提江·塔力甫</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1.项目背景</w:t>
        <w:br/>
        <w:t>本项目遵循财政部《项目支出绩效评价管理办法》（财预〔2020〕10号）和自治区财政厅《自治区财政支出绩效评价管理暂行办法》（新财预〔2018〕189号）等相关政策文件与规定，旨在评价2024年中央财政困难群众救助补助项目实施前期、过程及效果，评价财政预算资金使用的效率及效益。该项资金用于全县困难群众的救助，确保全县28354名城乡最低生活保障对象相关工作顺利开展。</w:t>
        <w:br/>
        <w:t xml:space="preserve">    2.主要内容及实施情况</w:t>
        <w:br/>
        <w:t>（1）主要内容</w:t>
        <w:br/>
        <w:t>根据（克财社【2023】85号）文件2024年中央财政困难群众救助补助资金10393.5万元，实施地点分布在阿克陶县及11个乡镇场。</w:t>
        <w:br/>
        <w:t>（2）实施情况</w:t>
        <w:br/>
        <w:t>根据（克财社【2023】85号）文件2024年中央财政困难群众救助补助项目资金10393.5万元，实施地点分布在阿克陶县及11个乡镇场。用于规范城乡低保政策实施合理确定保障标准是低保对象基本生活得到有效保障。</w:t>
        <w:br/>
        <w:t xml:space="preserve"> 3.项目实施主体</w:t>
        <w:br/>
        <w:t>该项目由阿克陶县民政局实施，内设3个科室，分别是：办公室、社会救助办、社会事务办。主要职能是：根据国家、自治区有关民政工作的方针、政策，研究制定全县民政事业中长期发展规划和年度工作计划，并认真组织实施和监督检查。贯彻和执行城乡居民最低生活保障制度;管理城乡社会救济，负责执行特困人员供养、临时救助及其它特殊对象的救济标准和办法，接收慈善捐赠，并组织监督实施。拟订和执行老年人福利和养老服务政策，推进社会养老服务体系建设，指导老年机构和特困人员救助供养机构建设和管理。拟订和执行儿童福利、儿童收养和儿童保护政策，健全农村留守儿童关爱体系和困境儿童保障制度，指导儿童福利、收养登记、未成年人保护机构管理。拟订生活无着落的流浪、乞讨人员救助政策和标准;指导救助管理和机构建设工作。贯彻执行残障福利发展政策和标准;指导残障福利和康复辅助器具行业发展;负责民政职责范围内的精神卫生工作。指导全县加强和完善城乡基层政权及社区治理，推动基层民主政治建设，指导城乡社区服务体系建设。拟订社会工作发展规划、政策和职业规范，指导社会工作人才和志愿者队伍建设。承办和管理行政区划工作。负责全县行政区域的设立、撤销、更名、界线变更及乡镇以上人民政府驻地迁移的审核报批工作;承担与相邻县(市)的边界线的勘界工作;负责乡、镇行政区域边界线的勘界工作，协调处理边界争议，贯彻国家地名法规，管理全县地名档案。贯彻国家社会团体、民办非企业法规，负责县级社会团体、民办非企业的审批登记，并依法进行监督管理;查处民办非企业单位的违法行为和未经登记而以民办非企业单位名义开展活动的非法组织。主管全县婚姻登记和殡葬管理工作，积极推行和倡导殡葬改革及婚姻习俗改革。</w:t>
        <w:br/>
        <w:t>按照“管行业必须管安全、管业务必须管安全”的要求，对本行业领域安全生产负行业监管(行业主管)职责，组织开展本行业领域安全生产宣传教育、日常监督检查工作。负责全县民政事业经费的管理和使用。完成县委、县人民政府交办的其他任务。</w:t>
        <w:br/>
        <w:t>编制人数14人，实有在职人数29人，其中：行政在职9人、事业在职19、离退休人员13人，自聘人员1人。</w:t>
        <w:br/>
        <w:t>4.资金投入和使用情况</w:t>
        <w:br/>
        <w:t>根据（新财社【2023】85号）文件本年度安排下达资金10393.5万元，最终确定项目资金总数为10393.5万元。其中：中央财政拨款10393.5万元，自治区财政拨款0万元，本级财政拨款0万元，上年结余0万元。</w:t>
        <w:br/>
        <w:t>截至2024年12月31日，实际支出10392.93万元，预算执行率99.99%。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该项资金资金用于规范城乡低保政策实施合理确定保障标准使低保对象基本生活得到有效保障。</w:t>
        <w:br/>
        <w:t xml:space="preserve">    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“城市低保人数（人）”指标，预期指标值为≥2671人次；</w:t>
        <w:br/>
        <w:t>“农村低保人数（人）”指标，预期指标值为≥25683人次；</w:t>
        <w:br/>
        <w:t>②质量指标</w:t>
        <w:br/>
        <w:t>“补助覆盖率（%）”指标，预期指标值为≥95%</w:t>
        <w:br/>
        <w:t>③时效指标</w:t>
        <w:br/>
        <w:t>“保障困难群众时限（月）”，预期指标值为=12个月</w:t>
        <w:br/>
        <w:t>④成本指标</w:t>
        <w:br/>
        <w:t>城市低保支出成本（万元），预期指标值为=1310.5万元；</w:t>
        <w:br/>
        <w:t>农村低保支出成本（万元），预期指标值为=9083万元；</w:t>
        <w:br/>
        <w:t>（2）项目效益目标</w:t>
        <w:br/>
        <w:t>①社会效益指标</w:t>
        <w:br/>
        <w:t>“提升困难群众生活水平”指标，预期指标值为提升；</w:t>
        <w:br/>
        <w:t>“逐步完善困难群众保障制度”指标，预期指标值为完善；</w:t>
        <w:br/>
        <w:t>②满意度指标</w:t>
        <w:br/>
        <w:t>“受助群众满意度”指标，预期指标值为≥95%。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中央困难群众救助补助资金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波拉提江？塔力甫任评价组组长，职务为党组副书记、局长，绩效评价工作职责为负责全盘工作。</w:t>
        <w:br/>
        <w:t>豆晓丹任评价组副组长，职务为党组成员、副局长，绩效评价工作职责为对项目实施情况进行实地调查。</w:t>
        <w:br/>
        <w:t>努尔比亚？麦海提、布阿依夏木？买买提、陆伟、赵丽丽任评价组成员，绩效评价工作职责为负责资料审核等工作。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财政困难群众救助补助”项目绩效进行客观公正的评价，本项目总得分为99.56分，绩效评级属于“优”。其中，决策类指标得分20分，过程类指标得分20分，产出类指标得分39.56分，效益类指标得分20分。</w:t>
        <w:br/>
        <w:t>（二）综合评价结论</w:t>
        <w:br/>
        <w:t>经评价，本项目达到了年初设立的绩效目标，在实施过程中取得了良好的成效，具体表现在：救助农村低保10756户24443人9082.48万元，城市低保1538户2564人1310.5万元。通过该项目的实施，规范城乡低保政策实施合理确定保障标准是低保对象基本生活得到有效保障。</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关于提前下达2024年中央财政困难群众救助补助资金预算的通知》（克财社【2023】85号）文件要求、中共中央办公厅国务院办公厅印发《关于改革完善社会救助制度的意见》（中办发【2020】18号）、关于扎实做好困难群众基本生活保障有关工作的通知（新民传[2021]5号）、关于印发《自治区财政困难群众救助补助资金管理办法》的通知（新财社【2018】119号）及关于修改自治区财政困难群众救助资金管理办法的通知（新财社【2021】156号）等文件并结合阿克陶县民政局职责组织实施。围绕阿克陶县困难群众救助补助工作方案制定资金预算，根据评分标准，该指标不扣分，得3分。</w:t>
        <w:br/>
        <w:t>（2）立项程序规范性：根据决策依据编制工作计划和经费预算，经过与阿克陶县民政局财经领导小组进行沟通、筛选确定资金预算计划，上局务会研究确定最终预算方案，根据评分标准，该指标不扣分，得2分。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（6）资金分配合理性：资金分配按照《关于提前下达2024年中央财政困难群众救助补助资金预算的通知》（克财社【2023】85号）文件要求，资金分配与实际相适应，根据评分标准，该指标不扣分，得5分。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（1）资金到位率：该项目总投资10393.5万元，中央财政实际下达经费10393.5万元，其中当年财政拨款10393.5万元，上年结转资金0万元，财政资金足额拨付到位，根据评分标准，该指标不扣分，得5分。</w:t>
        <w:br/>
        <w:t>（2）预算执行率：本项目申请预算金额为10393.5万元，预算批复实际下达金额为10393.5万元，截至2024年12月31日，资金执行10392.93万元，资金执行率99.99%。项目资金支出总体能够按照预算执行，根据评分标准，该指标不扣分，得5分。</w:t>
        <w:br/>
        <w:t>（3）资金使用合规性：《关于提前下达2024年中央财政困难群众救助补助资金预算的通知》（克财社【2023】85号）文件要求符合预算批复规定用途，不存在截留、挤占、挪用、虚列支出等情况，未发现违规使用情况，根据评分标准，该指标不扣分，得5分。</w:t>
        <w:br/>
        <w:t>（4）管理制度健全性：该项目严格按照《阿克陶县民政局财务制度》及困难群众救助补助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项目产出类指标包括产出数量、产出质量、产出时效、产出成本四方面的内容，由4个三级指标构成，权重分为40分，实际得分39.56分，得分率为98.9%。</w:t>
        <w:br/>
        <w:t>（1）对于“产出数量”</w:t>
        <w:br/>
        <w:t>城市低保人数：2564人，少于预期目标，完成率96%，根据评分标准，该指标得4.8分。</w:t>
        <w:br/>
        <w:t>农村低保人数：24443人，少于预期目标，完成率95.17%，根据评分标准，该指标得4.76分。</w:t>
        <w:br/>
        <w:t>合计得分9.56分。</w:t>
        <w:br/>
        <w:t>（2）对于“产出质量”</w:t>
        <w:br/>
        <w:t>补助覆盖率：100%，与预期目标一致，根据评分标准，该指标不扣分，得10分。</w:t>
        <w:br/>
        <w:t>合计得分10分。</w:t>
        <w:br/>
        <w:t>（3）对于“产出时效”</w:t>
        <w:br/>
        <w:t>保障困难群众时限：12个月，与预期目标一致，根据评分标准，该指标不扣分，得10分。</w:t>
        <w:br/>
        <w:t>合计得分10分。</w:t>
        <w:br/>
        <w:t>（4）对于“产出成本”</w:t>
        <w:br/>
        <w:t>城市低保支出成本：1310.5万元，与预期目标一致，根据评分标准，该指标不扣分，得5分。</w:t>
        <w:br/>
        <w:t>农村低保支出成本：9082.48万元，完成率99.99%，根据评分标准，该指标不扣分，得5分。</w:t>
        <w:br/>
        <w:t>合计得分10分。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提升困难群众生活水平情况，与预期指标一致，根据评分标准，该指标不扣分，得5分。</w:t>
        <w:br/>
        <w:t>逐步完善困难群众基本生活救助保障制度，预期指标一致，根据评分标准，该指标不扣分，得5分。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w:t>
        <w:br/>
        <w:t>受助公众满意度：100%，与预期指标一致，根据评分标准，该指标不扣分，得10分。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截止自评节点，本项目不存在资金及项目管理问题。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