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阿克陶县托尔塔依农场管理服务中心"三八"妇女节活动经费（县级）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阿克陶县托尔塔依农场管理服务中心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布沙拉·艾尔肯</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2025年04月18日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本项目遵循财政部《项目支出绩效评价管理办法》（财预〔2020〕10号）和自治区财政厅《自治区财政支出绩效评价管理暂行办法》（新财预〔2018〕189号）等相关政策文件与规定，旨在评价阿克陶县托尔塔依农场管理服务中心“三八”妇女节活动项目（县级）项目实施前期、过程及效果，评价财政预算资金使用的效率及效益。根据自治州相关工作要求，弘扬妇女节的意义，组织广大妇女在节日期间迎“三八”送祝福，关爱女性朋友生活健康每一天的活动。</w:t>
        <w:br/>
        <w:t></w:t>
        <w:br/>
        <w:t>　　2.主要内容及实施情况</w:t>
        <w:br/>
        <w:t>　　（1）主要内容</w:t>
        <w:br/>
        <w:t>　　阿克陶县托尔塔依农场管理服务中心“三八”妇女节活动项目（县级）经费0.15万元，由阿克陶县财政承担，主要用于组织广大妇女在节日期间迎“三八”送祝福，关爱女性朋友生活健康每一天的活动。</w:t>
        <w:br/>
        <w:t>　　（2）实施情况</w:t>
        <w:br/>
        <w:t>根据《阿克陶县妇联党组会议纪要》，分配给托尔塔依农场管理服务中心“三八”妇女节活动经费0.15万元，用于妇女节举办活动，弘扬妇女节的意义，提高女性自我认识和自信心，丰富妇女的文化生活。</w:t>
        <w:br/>
        <w:t>3.项目实施主体</w:t>
        <w:br/>
        <w:t>该项目由阿克陶县托尔塔依农场管理服务中心实施，内设4个科室，分别是：综合办公室、经济发展室、财务室、社会事务室。主要职能是：（一）贯彻党和国家的方针政策。（二）开展基层组织建设和群众组织建设，承担退休人员社会管理工作。（三）贯彻落实县委、县人民政府各项决策，组织实施各项活动。（四）负责协调辖区内公共环境管理及监督工作。（五）管理待业人员、外来人口、临时居住人员、协助机关部门开展就业再就业工作。（六）负责社会治安综合管理及维护稳定工作。（七）负责指导和组织开展群众文化、卫生保健、科普教育、体育健身等活动。（八）开展辖区服务，协助搞好计划生育、民政社保、优抚救济、青少年教育等社会服务与管理工作。（九）完成上级交办的其他工作。</w:t>
        <w:br/>
        <w:t>编制人数18人，其中：事业编制18人。实有在职人数14人，其中：事业在职14人。</w:t>
        <w:br/>
        <w:t>　　4.资金投入和使用情况</w:t>
        <w:br/>
        <w:t>　  【2024年妇联党组会议】本年度安排下达资金0.15万元，为本级财力资金，最终确定项目资金总数为0.15万元。其中：中央财政拨款0万元，自治区财政拨款0万元，本级财政拨款0.15万元，上年结余0万元。</w:t>
        <w:br/>
        <w:t>　　截至2024年12月31日，实际支出0.15万元，预算执行率100%。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1.项目绩效总目标</w:t>
        <w:br/>
        <w:t>　　组织广大妇女在节日期间迎“三八”送祝福，关爱女性朋友生活健康每一天的活动。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“妇女节活动表彰人数”指标，预期指标值为≧20人。</w:t>
        <w:br/>
        <w:t>　　②质量指标</w:t>
        <w:br/>
        <w:t>　　“资金使用合规率”指标，预期指标值为=100%。</w:t>
        <w:br/>
        <w:t>　　③时效指标</w:t>
        <w:br/>
        <w:t>　　“项目按期完成率”指标，预期指标值为=100%。</w:t>
        <w:br/>
        <w:t>　　④成本指标</w:t>
        <w:br/>
        <w:t>　　“项目成本”指标，预期指标值为≤0.15万元。</w:t>
        <w:br/>
        <w:t>　　（2）项目效益目标</w:t>
        <w:br/>
        <w:t>　　①经济效益指标</w:t>
        <w:br/>
        <w:t>　　无</w:t>
        <w:br/>
        <w:t>　　②社会效益指标</w:t>
        <w:br/>
        <w:t>“受益人数”指标，预期指标值为≧20人。</w:t>
        <w:br/>
        <w:t>“提升工作积极性”指标，预期指标值为提升。</w:t>
        <w:br/>
        <w:t>　　③生态效益指标</w:t>
        <w:br/>
        <w:t>　　无</w:t>
        <w:br/>
        <w:t>　　④满意度指标</w:t>
        <w:br/>
        <w:t>　　“社会公众满意度（%）”指标，预期指标值为≥95%。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阿克陶县托尔塔依农场管理服务中心“三八”妇女节活动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布沙拉`艾尔肯任评价组组长，职务为四级主任科员，绩效评价工作职责为负责全盘工作。</w:t>
        <w:br/>
        <w:t>　　邱雅婷任评价组副组长，绩效评价工作职责为对项目实施情况进行实地调查。</w:t>
        <w:br/>
        <w:t>　　阿曼古任评价组成员，绩效评价工作职责为负责资料审核等工作。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三八”妇女节活动项目（县级）”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托尔塔依农场管理服务中心“三八”妇女节活动，已完成项目资金支付，有效推动了广大女性的积极性，在节日期间迎“三八”送祝福，关爱女性朋友生活健康每一天的活动。</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关于拨付2024年阿克陶县乡镇“三八”妇女节活动经费的通知》陶财预（2021）1号并结合阿克陶县托尔塔依农场管理服务中心（单位名称）职责组织实施。围绕阿克陶县托尔塔依农场管理服务中心（单位名称）年度工作重点和工作计划制定经费预算，根据评分标准，该指标不扣分，得3分。</w:t>
        <w:br/>
        <w:t>　　（2）立项程序规范性：根据决策依据编制工作计划和经费预算，经过与阿克陶县托尔塔依农场管理服务中心（单位名称）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（5）预算编制科学性：预算编制经经过县妇联按乡镇大小下拨0.15万元，实际完成内容与项目内容匹配，项目投资额与工作任务相匹配，根据评分标准，该指标不扣分，得5分。</w:t>
        <w:br/>
        <w:t>　　（6）资金分配合理性：资金分配按照《“三八”妇女节组织活动，歌舞表演，美食比赛，发放奖品资金分配与实际相适应，根据评分标准，该指标不扣分，得5分。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　　（1）资金到位率：该项目总投资0.15万元，阿克陶县财政局实际下达经费0.15万元，其中当年财政拨款0.15万元，财政资金足额拨付到位，根据评分标准，该指标不扣分，得5分。   </w:t>
        <w:br/>
        <w:t>　　（2）预算执行率：本项目申请预算金额为0.15 万元，预算批复实际下达金额为 0.15万元，截至 2024年 12 月 31日，资金执行0.15万元，资金执行率100.00%。项目资金支出总体能够按照预算执行，根据评分标准，该指标不扣分，得5分。</w:t>
        <w:br/>
        <w:t>　　（3）资金使用合规性：根据关于《2024年“三八”妇女节经费使用管理办法（实行）的通知（克民办发【2017】26号）》符合预算批复规定用途，不存在截留、挤占、挪用、虚列支出等情况，未发现违规使用情况，根据评分标准，该指标不扣分，得5分。</w:t>
        <w:br/>
        <w:t>　　（4）管理制度健全性：该项目严格按照《阿克陶县托尔塔依农场管理服务中心（单位名称）财务制度》及妇女节活动经费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（三）项目产出情况</w:t>
        <w:br/>
        <w:t>　　项目产出类指标包括产出数量、产出质量、产出时效、产出成本四方面的内容，由4个三级指标构成，权重分为40分，实际得分40分，得分率为100%。</w:t>
        <w:br/>
        <w:t>　　（1）对于“产出数量”</w:t>
        <w:br/>
        <w:t>　妇女节活动表彰人数20人，与预期目标一致，根据评分标准，该指标不扣分，得10分。</w:t>
        <w:br/>
        <w:t>　　（2）对于“产出质量”：</w:t>
        <w:br/>
        <w:t>　    资金使用合规率100%，与预期目标一致，根据评分标准，该指标不扣分，得10分。</w:t>
        <w:br/>
        <w:t>　　（3）对于“产出时效”：</w:t>
        <w:br/>
        <w:t>任务完成时间2024年4月，与预期目标指标一致，根据评分标准，该指标不扣分，得10分。</w:t>
        <w:br/>
        <w:t>　　（4）对于“产出成本”：</w:t>
        <w:br/>
        <w:t>妇女节活动经费0.15万元，与预期目标一致，根据评分标准，该指标不扣分，得10分。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（1）实施效益指标：</w:t>
        <w:br/>
        <w:t>①对于“经济效益指标”：</w:t>
        <w:br/>
        <w:t>本项目无该指标。</w:t>
        <w:br/>
        <w:t>　 ②对于“社会效益指标”：</w:t>
        <w:br/>
        <w:t>提升工作的积极性，与预期指标一致，根据评分标准，该指标不扣分，得5分。</w:t>
        <w:br/>
        <w:t>受益人数，与预期指标一致，根据评分标准，该指标不扣分，得5分。　</w:t>
        <w:br/>
        <w:t>　　③对于“生态效益指标”：</w:t>
        <w:br/>
        <w:t>本项目无该指标。</w:t>
        <w:br/>
        <w:t>　　实施效益指标合计得10分。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