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2024年度自治区野外文物保护单位看护人员专项补助经费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新疆阿克陶县文化馆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新疆阿克陶县文化馆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买合木提江·玉麦尔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2024年度自治区野外文物保护单位看护人员专项补助经费项目实施前期、过程及效果，评价财政预算资金使用的效率及效益。通过该项目最大限度地传播优秀传统文化、满足和丰富各族群众业余生活。从思想上帮助群众摒弃过去落后观念,以全新面貌迎接新时代、新气象。</w:t>
        <w:br/>
        <w:t>　　2.主要内容及实施情况</w:t>
        <w:br/>
        <w:t>　　（1）主要内容</w:t>
        <w:br/>
        <w:t>项目名称：2024年度自治区野外文物保护单位看护人员专项补助经费</w:t>
        <w:br/>
        <w:t>项目主要内容：该项目资金用于野外文物保护单位看护人员活动补助，通过该项目的实施，提升了他们工作积极性和责任感，巡查保护文物单位，减少破坏、盗挖、盗掘等涉及文物违法犯罪案件发生，有效保障文物及相关设施安全，营造社会公众参与文物保护的良好社会氛围，使得文物保护点得到有效保护。 </w:t>
        <w:br/>
        <w:t>　　（2）实施情况</w:t>
        <w:br/>
        <w:t>项目实施主体：新疆阿克陶县文物所</w:t>
        <w:br/>
        <w:t>实施时间：该项目实施时间为2024年1月-2024年12月</w:t>
        <w:br/>
        <w:t>实施结果：该项目资金用于4名看护人员活动补助，开展文物保护活动，巡查保护文物单位不少于140次，提升了文物保护效果、实现了对自治区野外文物保护单位常态化、有效看护，朝着加强文物保护力度、传承和弘扬优秀历史文化的目标迈进，为后续深入开展文物研究、利用等工作奠定坚实基础的目标。 解决了野外看护人员工作报酬的问题，提升了他们工作积极性和责任感，一定程度上缓解野外文物保护人力不足、看护动力不够的困境，有助于构建更完善的野外文物保护体系。</w:t>
        <w:br/>
        <w:t>　　3.项目实施主体</w:t>
        <w:br/>
        <w:t>该项目由新疆阿克陶县文物所实施，属于股级单位，无内设科室。主要职能是：1、运用各类文艺形式，进行政治理论等方面的宣传教育；开展文物保护活动，2、巡查保护文物单位，减少破坏、盗挖、盗掘等涉及文物违法犯罪案件发生，搜集整理保护文物，建立健全文化艺术档案。经济发展文化产业，完成上级领导交办的各项任务。</w:t>
        <w:br/>
        <w:t>看护人数4人。</w:t>
        <w:br/>
        <w:t>　　3.资金投入和使用情况</w:t>
        <w:br/>
        <w:t>　  本项目根据克财教【2023】38号文件设立，本年度安排下达资金9.6万元，为2024年度自治区野外文物保护单位看护人员专项补助经费，最终确定项目资金总数为9.6万元。其中：中央财政拨款0万元，自治区财政拨款9.6万元，本级财政拨款0万元，上年结余0万元。</w:t>
        <w:br/>
        <w:t>　　截至2024年12月31日，实际支出9.6万元，预算执行率100%。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该项目资金用于4名看护人员活动补助，开展文物保护活动，巡查保护文物单位不少于140次，提升 文物保护效果、实现 对自治区野外文物保护单位常态化、有效看护，朝着加强文物保护力度、传承和弘扬优秀历史文化的目标迈进，为后续深入开展文物研究、利用等工作奠定坚实基础的目标。 解决 野外看护人员工作报酬的问题，提升 他们工作积极性和责任感，一定程度缓解野外文物保护人力不足、看护动力不够的困境， 构建更完善的野外文物保护体系。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	保障看护人员人数（人）”指标，预期指标值为为&gt;=4人；</w:t>
        <w:br/>
        <w:t>“开展文物保护活动（次）”指标，预期指标值为≥140次；</w:t>
        <w:br/>
        <w:t>②质量指标</w:t>
        <w:br/>
        <w:t>“补助经费足额发放率（%）”指标，预期指标值为=100%；</w:t>
        <w:br/>
        <w:t>“	资金使用合规率（%）”指标，预期指标值为=100%；</w:t>
        <w:br/>
        <w:t>③时效指标</w:t>
        <w:br/>
        <w:t>“	资金拨付及时率（%）”指标，预期指标值为=100%。</w:t>
        <w:br/>
        <w:t>④成本指标</w:t>
        <w:br/>
        <w:t>“补助经费（万元）”指标，预期指标值为 ≤9.6万元；</w:t>
        <w:br/>
        <w:t>（2）项目效益目标</w:t>
        <w:br/>
        <w:t>①经济效益指标</w:t>
        <w:br/>
        <w:t>无</w:t>
        <w:br/>
        <w:t>②社会效益指标</w:t>
        <w:br/>
        <w:t>“	业务保障能力提升情况”指标，预期指标值为提升；</w:t>
        <w:br/>
        <w:t>“提升看护员工作积极性”指标，预期指标值为提升；</w:t>
        <w:br/>
        <w:t>③生态效益指标</w:t>
        <w:br/>
        <w:t>无</w:t>
        <w:br/>
        <w:t>⑤满意度指标</w:t>
        <w:br/>
        <w:t>“受益群众满意度（%）”指标，预期指标值为=100%。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2024年度自治区野外文物保护单位看护人员专项补助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冯东明任评价组组长，职务为党组书记、副局长，绩效评价工作职责为负责全盘工作。</w:t>
        <w:br/>
        <w:t>　　冯永强任评价组副组长，绩效评价工作职责为对项目实施情况进行实地调查。</w:t>
        <w:br/>
        <w:t>　木合塔尔、刘颖任评价组成员，绩效评价工作职责为负责资料审核等工作。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度自治区野外文物保护单位看护人员专项补助经费”项目绩效进行客观公正的评价，本项目总得分为100分，绩效评级属于“优”。其中，决策类指标得分20分，过程类指标得分20分，产出类指标得分40分，效益类指标得分20分。</w:t>
        <w:br/>
        <w:t>（二）综合评价结论</w:t>
        <w:br/>
        <w:t xml:space="preserve">经评价，本项目达到了年初设立的绩效目标，在实施过程中取得了良好的成效，具体表现在：该项目资金用于4名看护人员活动补助，开展文物保护活动，巡查保护文物单位不少于140次，提升 文物保护效果、实现 对自治区野外文物保护单位常态化、有效看护，朝着加强文物保护力度、传承和弘扬优秀历史文化的目标迈进，为后续深入开展文物研究、利用等工作奠定坚实基础的目标。 解决 野外看护人员工作报酬的问题，提升 他们工作积极性和责任感，一定程度缓解野外文物保护人力不足、看护动力不够的困境， 构建更完善的野外文物保护体系。 </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项目决策类指标包括项目立项、绩效目标和资金投入三方面的内容，由9个三级指标构成，权重分为 20 分，实际得分20分，得分率为100%。</w:t>
        <w:br/>
        <w:t>　　（1）立项依据充分性：《关于下达阿克陶县2024年度部门预算指标的通知》（陶财预〔2024〕1号）并结合新疆阿克陶县文化馆职责组织实施。围绕新疆阿克陶县文化馆年度工作重点和工作计划制定经费预算，根据评分标准，该指标不扣分，得3分。</w:t>
        <w:br/>
        <w:t>　　（2）立项程序规范性：根据决策依据编制工作计划和经费预算，经过与阿克陶县文化体育广播电视和旅游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关于下达阿克陶县2024年度部门预算指标的通知》（陶财预〔2024〕1号）2024年度自治区野外文物保护单位看护人员专项补助经费9.6万元下拨，实际完成内容与项目内容匹配，项目投资额与工作任务相匹配，根据评分标准，该指标不扣分，得5分。</w:t>
        <w:br/>
        <w:t>　　（6）资金分配合理性：资金分配按照克财教【2023】38号号文件要求，9.6万元用于2024年度自治区野外文物保护单位看护人员专项补助经费，资金分配与实际相适应，根据评分标准，该指标不扣分，得5分。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5个三级指标构成，权重分为20分，实际得分20 分，得分率为100%。</w:t>
        <w:br/>
        <w:t>　　（1）资金到位率：该项目总投资9.6万元， 自治区下达经费2.88万元，其中当年财政拨款2.88万元，上年结转资金0万元，财政资金足额拨付到位，根据评分标准，该指标不扣分，得5分。   </w:t>
        <w:br/>
        <w:t>　　（2）预算执行率：本项目申请预算金额为9.6万元，预算批复实际下达金额为 9.6万元，截至 2024年 12 月 31日，资金执行9.6万元，资金执行率100.00%。项目资金支出总体能够按照预算执行，根据评分标准，该指标不扣分，得5分。</w:t>
        <w:br/>
        <w:t>　　（3）资金使用合规性：根据《关于下达阿克陶县2024年度部门预算指标的通知》（陶财预〔2024〕1号）符合预算批复规定用途，不存在截留、挤占、挪用、虚列支出等情况，未发现违规使用情况，根据评分标准，该指标不扣分，得5分。</w:t>
        <w:br/>
        <w:t>　　（4）管理制度健全性：该项目严格按照《新疆阿克陶县文化馆财务制度》及一般公共预算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</w:t>
        <w:br/>
        <w:t>　　（1）对于“产出数量”</w:t>
        <w:br/>
        <w:t>保障看护人员人数（人）与预期目标一致，根据评分标准，该指标不扣分，得5分。</w:t>
        <w:br/>
        <w:t>开展文物保护活动（次）与预期目标一致，根据评分标准，该指标不扣分，得5分。</w:t>
        <w:br/>
        <w:t>　　　　合计得10分。</w:t>
        <w:br/>
        <w:t>　　（2）对于“产出质量”：　　</w:t>
        <w:br/>
        <w:t>补助经费足额发放率（%）指标与预期目标一致，根据评分标准，该指标不扣分，得5分。</w:t>
        <w:br/>
        <w:t>资金使用合规率（%）指标，与预期目标一致，根据评分标准，该指标不扣分，得5分。</w:t>
        <w:br/>
        <w:t>　　合计得10分。</w:t>
        <w:br/>
        <w:t>　　（3）对于“产出时效”：</w:t>
        <w:br/>
        <w:t>“	资金拨付及时率（%）”指标与预期目标指标一致，根据评分标准，该指标不扣分，得10分。</w:t>
        <w:br/>
        <w:t>　　合计得10分。</w:t>
        <w:br/>
        <w:t>　　（4）对于“产出成本”：</w:t>
        <w:br/>
        <w:t>该项目本年支出金额9.6万元，项目经费能够控制在绩效目标范围内，根据评分标准，该指标不扣分，得10分。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业务保障能力提升情况，与预期指标一致，根据评分标准，该指标不扣分，得5分。</w:t>
        <w:br/>
        <w:t>提升看护员工作积极性，与预期指标一致，根据评分标准，该指标不扣分，得5分。</w:t>
        <w:br/>
        <w:t>　　对于“经济效益指标”：</w:t>
        <w:br/>
        <w:t>本项目无该指标。</w:t>
        <w:br/>
        <w:t>　　对于“生态效益指标”：</w:t>
        <w:br/>
        <w:t>本项目无该指标。</w:t>
        <w:br/>
        <w:t>　　实施效益指标合计得10分。</w:t>
        <w:br/>
        <w:t>　　（2）满意度指标：</w:t>
        <w:br/>
        <w:t>　　对于满意度指标：受益群众满意度100%，与预期目标一致，根据评分标准，该指标不扣分，得10分。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无偏差：2025年度自治区野外保护单位看护人员专项补助经费项目费项目预算9.6万元，到位9.6万元，实际支出9.6万元，预算执行率为100%，项目绩效指标总体完成率为100%，预算执行进度与绩效指标无偏差。</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七、有关建议</w:t>
        <w:b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附件1：2025年度自治区野外保护单位看护人员专项补助经费项目绩效评价指标体系及评分标准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