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7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2024年度县级驻村工作队第一书记为民办实事补助项目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阿克陶县维吾尔医医院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阿克陶县维吾尔医医院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阿布力米提·克热木</w:t>
      </w:r>
    </w:p>
    <w:p>
      <w:pPr>
        <w:spacing w:line="540" w:lineRule="exact"/>
        <w:ind w:firstLine="360" w:firstLineChars="1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2025年04月27日</w:t>
      </w:r>
    </w:p>
    <w:p>
      <w:pP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7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1.项目背景</w:t>
        <w:br/>
        <w:t>本项目遵循财政部《项目支出绩效评价管理办法》(财预(2020)</w:t>
        <w:br/>
        <w:t>10号)和自治区财政厅《自治区财政支出绩效评价管理暂行办法》 (新财预(2018)189号)等相关政策文件与规定，旨在评价阿克陶 县维吾尔医医院2024年度县级驻村工作队第 一 书记为民办 实事补助项目实施前期、过程及效果，评价财政预算资金使用的效 率及效益。该项目资金用于2024年驻村工作为民办实事工作  2万元，充分发挥为民办实事工作经费在“访惠聚”驻村工 作中的重要作用，确保为民办实事工作经费使用的安全性、 规范性和实效性。</w:t>
        <w:br/>
        <w:t>2.主要内容及实施情况</w:t>
        <w:br/>
        <w:t>(1)主要内容</w:t>
        <w:br/>
        <w:t>按照行政村的规模分类，阿克陶县维吾尔医院为民办实事经费和 第一书记工作经费为2万元万元，由自治区财政承担，主要用于做开 展群众工作，要把深入扎实开展访民情、惠民生、聚民心活动，作为 群众路线教育实践活动最大的实践和检验成效的重要途径，深刻理解 抓稳定是硬任务，不出事是硬要求，代价小是硬本领的重要意义，把 完成好党委各项工作任务作为衡量教育实践活动整改成效的重要标  准。带头调查研究，带头听取群众意见，带头帮助基层解决问题，带 头抓好整改落实，为基层干部作出表率，让各族群众感受到党员干部 敢于担当、变化变革、求真务实的新变化、新面貌、新气象。</w:t>
        <w:br/>
        <w:t>(2)实施情况</w:t>
        <w:br/>
        <w:t>根据《自治区“访民情惠民生聚民心”驻村工作为民办实事工作 经费使用管理办法(试行)的通知》(新民办发〔2016〕62号), 宣传国家相关政策及法律法规，维护社会稳定和长治久安，从而提高 群众幸福度和归属感。</w:t>
        <w:br/>
        <w:t>3.项目实施主体</w:t>
        <w:br/>
        <w:t>该项目由阿克陶县维吾尔医院单位实施，内设机构综合管理机构 13个：医院办公室、护理部、医务科、医保办、财务科、药剂科、院 感办、纪检办、信息科、设备科、总务科、质控科、远程会诊视频电 视电话会议室等内设机构规格相当于股级。临床医技科室11个：外   科、康复科、皮肤科、妇科、内科、门诊、B 超室、检验科、放射科、 体检科、综合治疗区等。</w:t>
        <w:br/>
        <w:t>主要职能是阿克陶县维吾尔医医院是一所由国家卫生部命名的   二级甲等医院，城镇乡职工及乡镇居民医保定点单位。我院积极探索  勇于创新的医疗团队，全院职工愿为我县人民的身体健康热诚服务。 阿克陶县维吾尔医医院主要职责任务面向社会开展医疗、预防、保健、 救护和康复服务开展医学教学和科研工作；承担各类突发公共事件、 自然灾害的医疗救治工作；面向基层、农牧区医疗机构，开展人才培   养、技术支持等工作；承担阿克陶县人民政府和上级主管部门交办的 其他任务。1.编制人数143人，其中：行政人员编制0人、工勤0   人、参公0人、事业编制143人。实有在职人数128人，其中：行政 在职0人、工勤0人、参公0人、事业在职128人。离退休人员15  人，其中：行政退休人员0人、事业退休15人。</w:t>
        <w:br/>
        <w:t>4.资金投入和使用情况</w:t>
        <w:br/>
        <w:t>本年度安排下达资金2万元，为本级资金，最终确定项目资金总</w:t>
        <w:br/>
        <w:t>数为2万元。其中：中央财政拨款0万元，自治区财政拨款0万元， 本级财政拨款2万元，上年结余0万元。</w:t>
        <w:br/>
        <w:t>截至2024年12月31日，实际支出0万元，预算执行率0%。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该项目资金用于访惠聚的工作，办公及专题活动支出。通过该项 目的实施更好的保障了对群众的宣传教育，团结联谊，同时倡导了现 代文明新风尚，实现访民情常态化等正常业务开展。切实坚强基层组 织，维护社会稳定，确保参保群众共享经济社会发展成果。</w:t>
        <w:br/>
        <w:t>2.阶段性目标</w:t>
        <w:br/>
        <w:t>根据《预算法》、《财政支出绩效评价管理暂行办法》(财预〔2020〕 10号)、《中共中央国务院关于全面实施预算绩效管理的意见》(中  发〔2018〕34号〕、《自治区党委自治区人民政府关于全面实施预 算绩效管理的实施意见》(新党发〔2018〕30号)、《自治区财政 支出绩效评价管理暂行办法》(新财预(2018)189号)的规定，结 合项目实施单位的规章制度以及财务相关资料，评价小组对项目绩效  目标进行了进一步的完善，完善后绩效目标如下：</w:t>
        <w:br/>
        <w:t>(1)项目产出目标</w:t>
        <w:br/>
        <w:t>①数量指标</w:t>
        <w:br/>
        <w:t>“购买访惠聚慰问生活用品”指标，预期指标值为=1批；</w:t>
        <w:br/>
        <w:t>“购买访惠聚慰问办公用品”指标，预期指标值为=1批；</w:t>
        <w:br/>
        <w:t>②质 量 指 标</w:t>
        <w:br/>
        <w:t>“购买验收合格率”指标，预期指标值为=100%;</w:t>
        <w:br/>
        <w:t>③时效指标</w:t>
        <w:br/>
        <w:t>“采购完成时限”指标，预期指标值为=12月；</w:t>
        <w:br/>
        <w:t>“资金拨付及时性”指标，预期指标值为=100%;</w:t>
        <w:br/>
        <w:t>④成本指标</w:t>
        <w:br/>
        <w:t>“购买访惠聚慰问生活用品”指标，预期指标值为=1.85万元；</w:t>
        <w:br/>
        <w:t>“购买访惠聚慰问办公用品费用”指标，预期指标值为=0.15万 元；</w:t>
        <w:br/>
        <w:t>(2)项目效益目标</w:t>
        <w:br/>
        <w:t>①经济效益指标</w:t>
        <w:br/>
        <w:t>无</w:t>
        <w:br/>
        <w:t>②社会效益指标</w:t>
        <w:br/>
        <w:t>“有效改善牧民的生活质量”指标，预期指标值为有效改善； “有效改善群众民族团结”指标，预期指标值为有效改善；</w:t>
        <w:br/>
        <w:t>③生态效益指标</w:t>
        <w:br/>
        <w:t>无</w:t>
        <w:br/>
        <w:t>④满意度指标</w:t>
        <w:br/>
        <w:t>“受益社区群众满意度(%)”指标，预期指标值为≥95%。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和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(一)绩效评价目的、对象和范围</w:t>
        <w:br/>
        <w:t>1.绩效评价目的</w:t>
        <w:br/>
        <w:t>为全面了解该项目预算编制合理性、资金使用合规性、项目管理 的规范性、项目目标的实现情况、服务对象的满意度等，通过本次部 门绩效评价来总结经验和教训，促进项目成果转化和应用，为今后类 似项目的长效管理，提供可行性参考建议。</w:t>
        <w:br/>
        <w:t>2.绩效评价对象</w:t>
        <w:br/>
        <w:t>本次绩效评价遵循财政部《项目支出绩效评价管理办法》(财预 〔2020〕10号)和自治区财政厅《自治区财政支出绩效评价管理暂  行办法》(新财预(2018)189号)等相关政策文件与规定，以项目 支出为对象所对应的预算资金，以项目实施所带来的产出和效果为主 要内容，以促进预算单位完成特定工作任务目标所组织开展的绩效评 价。</w:t>
        <w:br/>
        <w:t>3.绩效评价范围</w:t>
        <w:br/>
        <w:t>本次评价范围涵盖项目总体绩效目标、各项绩效指标完成情况以 及预算执行情况。覆盖项目预算资金支出的所有内容进行评价。包括 项目决策、项目实施和项目成果验收流程等。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1.绩效评价原则</w:t>
        <w:br/>
        <w:t>本次评价坚持定量优先、定量与定性相结合的方式，始终遵循科 学规范、公正公开、分级分类、绩效相关的基本原则。通过对2024 年度县级驻村工作队第一书记为民办实事补助项目资金进行绩效评 价，旨在了解项目资金使用和项目管理情况、取得的成绩及效益，进 而分析在政策执行、预算资金安排、项目实施等方面存在的问题并提 出针对性建议。本次绩效评价遵循的原则包括：</w:t>
        <w:br/>
        <w:t>(1)科学公正。绩效评价应当运用科学合理的方法，按照规范 的程序，对项目绩效进行客观、公正的反映。</w:t>
        <w:br/>
        <w:t>(2)统筹兼顾。单位自评、部门评价和财政评价应职责明确，  各有侧重，相互衔接。单位自评应由项目单位自主实施，即“谁支出、谁自评”。部门评价和财政评价应在单位自评的基础上开展，必要时 可委托第三方机构实施。</w:t>
        <w:br/>
        <w:t>(3)激励约束。绩效评价结果应与预算安排、政策调整、改进 管理实质性挂钩，体现奖优罚劣和激励相容导向，有效要安排、低效 要压减、无效要问责。</w:t>
        <w:br/>
        <w:t></w:t>
        <w:br/>
        <w:t>(4)公开透明。绩效评价结果应依法依规公开，并自觉接受社 会监督 。</w:t>
        <w:br/>
        <w:t></w:t>
        <w:br/>
        <w:t>2.绩效评价指标体系</w:t>
        <w:br/>
        <w:t>绩效评价指标体系根据《预算绩效评价共性指标体系框架》(财 预〔2013〕53号)、《自治区党委自治区人民政府关于全面实施预 算绩效管理的实施意见》(新党发〔2018〕30号)、《关于印发〈项 目支出绩效评价管理办法〉的通知》(财预(2020)10号)等文件 精神，结合专项特点，在与专家组、项目充分协商的基础上，评价工 作组细化了该项目的绩效评价指标体系(详见附表1):</w:t>
        <w:br/>
        <w:t>一级指标为：决策、过程、产出、效益。</w:t>
        <w:br/>
        <w:t>二级指标为：项目立项、绩效目标、资金投入、资金管理、组织 实施、产出数量、产出质量、产出时效、产出成本、项目效益。</w:t>
        <w:br/>
        <w:t>三级指标为：立项依据充分性、立项程序规范性、绩效目标合理  性、绩效指标明确性、预算编制科学性、资金分配合理性、资金到位 率、预算执行率、资金使用合规性、管理制度健全性、制度执行有效  性、实际完成率、质量达标率、完成及时性、成本节约率、社会效益、 生态效益、可持续影响、服务对象满意度。</w:t>
        <w:br/>
        <w:t>3.绩效评价方法</w:t>
        <w:br/>
        <w:t>本次绩效评价方法的选用坚持简便有效的原则采用成本效益分 析法、比较法、综合指数评价法、公众评判法等多种方法，具体评价 方法如下：</w:t>
        <w:br/>
        <w:t>(1)成本效益分析法，是指将一定时期内总成本与总效益进行 对比分析，以评价绩效目标实现程度。</w:t>
        <w:br/>
        <w:t>(2)比较法，通过整理本项目相关资料和数据，评价数量指标 的完成情况；通过分析项目的实施情况与绩效目标实现情况，评价项 目实施的效果；通过分析项目资金使用情况及产生的效果，评价预算 资金分配的合理性。</w:t>
        <w:br/>
        <w:t>(3)综合指数评价法，是指把各项绩效指标的实际水平，对照 评价标准值，分别计算各项指标评价得分，再按照设定的各项指标权 数计算出综合评价得分，分析评价绩效目标实现情况的评价方法。</w:t>
        <w:br/>
        <w:t>(4)公众评判法，评价组采用实地访谈、远程访谈相结合方式， 对本项目的实施情况进行充分调研，了解掌握资金分配、资金管理、 资金使用、制度建设、制度执行情况。采用问卷调查方式，对受益对  象开展满意度调查，进行综合评价。</w:t>
        <w:br/>
        <w:t></w:t>
        <w:br/>
        <w:t>4.绩效评价标准</w:t>
        <w:br/>
        <w:t>本项目评价指标体系的评价标准按照计划标准、行业标准、历史 标准等制定。对于定性指标，通过问卷调查及访谈方式，采集相关数 据，运用等级描述法，设置分级标准，体现该指标认可程度的差异。 对于定量指标，通过公式等方式予以量化，可以准确衡量，并设定目 标值的考核指标。绩效评价体系、标准等详见(附件1)。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 访谈满意度调查等方式形成评价结论，在与项目单位沟通后确定评价  意见，并出具评价报告。</w:t>
        <w:br/>
        <w:t>第一阶段：前期准备。认真学习相关要求与规定，成立绩效评价</w:t>
        <w:br/>
        <w:t>工作组，作为绩效评价工作具体实施机构。成员构成如下：</w:t>
        <w:br/>
        <w:t>艾斯卡尔 · 阿西木任评价组组长，职务为院长，绩效评价工作职 责为负责全盘工作。</w:t>
        <w:br/>
        <w:t>木合塔尔 · 吾布力任评价组副组长，绩效评价工作职责为对项目 实施情况进行实地调查。</w:t>
        <w:br/>
        <w:t>艾山江 · 吐尔逊、巴图尔 · 买买提任评价组成员，绩效评价工作 职责为负责资料审核等工作。</w:t>
        <w:br/>
        <w:t>第二阶段：组织实施。经评价组通过实地调研等方式，采用综合 分析法对项目的决策、管理、绩效进行的综合评价分析。</w:t>
        <w:br/>
        <w:t>第三阶段：分析评价。首先按照指标体系进行定量、定性分析。 其次开展量化打分、综合评价工作，形成初步评价结论。最后归纳整 体项目情况与存在问题，撰写部门绩效评价报告。</w:t>
        <w:br/>
        <w:t>第四阶段：撰写与提交评价报告</w:t>
        <w:br/>
        <w:t>项目撰写绩效评价报告，按照财政局大平台绩效系统中统一格式 和文本框架撰写绩效评价报告。</w:t>
        <w:br/>
        <w:t>第五阶段：归集档案</w:t>
        <w:br/>
        <w:t>建立和落实档案管理制度，将项目相关资料存档，包括但不限于： 评价项目基本情况和相关文件、评价实施方案、项目支付资料等相关  档案。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(一)综合评价情况</w:t>
        <w:br/>
        <w:t>依据《项目支出绩效评价管理办法》财预(2020)10号文件精 神，评价工作组从绩效目标、绩效控制、产出及效果进行评价分析。 绩效目标主要针对目标明确性、目标合理性和目标细化程度进行分 析；绩效控制主要针对资金使用及管理情况、项目组织情况、项目管 理情况进行分析；项目产出及效果主要针对项目的经济性、效率性和 效益性进行分析。本次绩效评价结果主要采取评分和评级相结合的方 式，具体分值和等级可根据不同评价的内容设定。总分一般设置为 100分，其中项目决策20分、项目过程20分、项目产出40分、项 目效益20分。评价结果分为优、良、中、差四个等级：优(90分(含)</w:t>
        <w:br/>
        <w:t>- 100分);良(80分(含) - 90分);中(60分(含) — 80分); 差(0分 — 60分)。</w:t>
        <w:br/>
        <w:t>评价组对照项目绩效评价指标体系，从决策、过程、产出和效益 四个维度，通过数据采集、实地调研和问卷访谈等方式，对“驻村工 作队第一书记为民办实事补助经费”项目绩效进行客观公正的评价， 本项目总得分为75分，绩效评级属于“中”。其中，决策类指标得 分20分，过程类指标得分10分，产出类指标得分25分，效益类指 标得分20分。</w:t>
        <w:br/>
        <w:t>(二)综合评价结论</w:t>
        <w:br/>
        <w:t>经评价，本项目达到了年初设立的绩效目标，在实施过程中取得 了良好的成效，具体表现在：解决生产生活中的实际困难，加强民族 团结，增进民族互信，突出现代文化引领，落实民生建设任务，关心关爱困难群众，实现维护社会稳定和长治久安总目标。促进行政村集 体经济发展，推动新疆经济社会发展和全面建设小康社会具有重大的 战略意义。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(一)项目决策情况</w:t>
        <w:br/>
        <w:t>项目决策类指标包括项目立项、绩效目标和资金投入三方面的内 容，由6个三级指标构成，权重分为20 分，实际得分20分，得分 率为100%。</w:t>
        <w:br/>
        <w:t>(1)立项依据充分性：  《自治区“访民情惠民生聚民心”驻村 工作为民办实事工作经费使用管理办法(试行)的通知》(新民办发 〔2016〕62号〕、《关于拨付2021年自治区“访惠聚”驻村工作经 费的通知》新财预(2021)19号并结合阿克陶县维吾尔医院职责组 织实施。围绕阿克陶县维吾尔医院年度工作重点和工作计划制定经费 预算，根据评分标准，该指标不扣分，得3分。</w:t>
        <w:br/>
        <w:t>(2)立项程序规范性： 根据决策依据编制工作计划和经费预算， 经过与阿克陶县维吾尔医院财经领导小组进行沟通、筛选确定经费预  算计划，上局务会研究确定最终预算方案，根据评分标准，该指标不 扣分，得2分。</w:t>
        <w:br/>
        <w:t>(3)绩效目标合理性： 制定了实施方案，明确了总体思路及目 标、并对任务进行了详细分解，对目标进行了细化，根据评分标准， 该指标不扣分，得3分。</w:t>
        <w:br/>
        <w:t>(4)绩效指标明确性： 将项目绩效目标细化分解为具体的绩效 指标，根据评分标准，该指标不扣分，得2分。</w:t>
        <w:br/>
        <w:t>(5)预算编制科学性：预算编制经经过自治区按照2万/村下拨，实际完成内容与项目内容匹配，项目投资额与工作任务相匹配，根据 评分标准，该指标不扣分，得5分。</w:t>
        <w:br/>
        <w:t>(6)资金分配合理性： 资金分配按照《自治区“访民情惠民生  聚民心”驻村工作为民办实事工作经费使用管理办法(试行)的通知》 (新民办发〔2016)62号〕文件要求，50%用于解决群众生产发展维   修改造帮扶、25%用于访贫问苦活动、25%用于村级组织开展活动，资  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项目过程类指标包括资金管理和组织实施两方面的内容，由5 个三级指标构成，权重分为20分，实际得分10分，得分率为50%。</w:t>
        <w:br/>
        <w:t>(1)资金到位率： 该项目总投资2万元，克州财政局实际下达 经费2万元，其中当年财政拨款2万元，上年结转资金2万元，财政 资金足额拨付到位，根据评分标准，该指标不扣分，得5分。</w:t>
        <w:br/>
        <w:t></w:t>
        <w:br/>
        <w:t>(2)预算执行率： 本项目申请预算金额为2万元，预算批复实  际下达金额为2万元.截至2024年12月31日，资金执行0万元， 资金执行率0%。项目资金支出总体能够按照预算执行，根据评分标  准，该指标扣5分，得0分。</w:t>
        <w:br/>
        <w:t></w:t>
        <w:br/>
        <w:t>(3)资金使用合规性： 根据关于《2017年自治区访惠聚“驻村  工作专项经费有关事宜通知》和关于印发《自治区村(社区)党组织 第一书记工作经费使用管理办法(实行)的通知(克民办发【2017】 26号)》符合预算批复规定用途，不存在截留、挤占、挪用、虚列 支出等情况，未发现违规使用情况，根据评分标准，该指标扣5分， 得0分。</w:t>
        <w:br/>
        <w:t>(4)管理制度健全性： 该项目严格按照《阿克陶县维吾尔医院财务制度》及访惠聚资金相关的制度和管理规定实施，对财政专项资 金进行严格管理，基本做到了专款专用，根据评分标准，该指标不扣 分，得2分。</w:t>
        <w:br/>
        <w:t>(5)制度执行有效性： 由部门提出经费预算支出可行性方案， 经过与财经领导小组沟通后，报局务会会议研究执行，财务对资金的 使用合法合规性进行监督，年底对资金使用效果进行自评，根据评分 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 四方面的内容，由7个三级指标构成，权重分为40分，实际得分25 分，得分率为62.5%。</w:t>
        <w:br/>
        <w:t>(1)对于“产出数量”</w:t>
        <w:br/>
        <w:t>购买访惠聚慰问生活用品1批，与预期目标一致，根据评分标准， 该指标不扣分，得5分。</w:t>
        <w:br/>
        <w:t>购买访惠聚慰问办公用品1批，与预期目标一致，根据评分标准， 该指标不扣分，得5分。</w:t>
        <w:br/>
        <w:t>合计得10分。</w:t>
        <w:br/>
        <w:t>(2)对于“产出质量”:</w:t>
        <w:br/>
        <w:t>购买验收合格率100%,与预期目标一致，根据评分标准，该指 标不扣分，得10分。</w:t>
        <w:br/>
        <w:t>(3)对于“产出时效”;</w:t>
        <w:br/>
        <w:t>采购完成时限2024年12月，与预期目标指标一致，根据评分标 准，该指标不扣分，得5分。</w:t>
        <w:br/>
        <w:t>资金拨付及时率100%,与预期目标一致，根据评分标准，该指标扣5分，得0分。</w:t>
        <w:br/>
        <w:t>合计得5分。</w:t>
        <w:br/>
        <w:t>(4)对于“产出成本”:</w:t>
        <w:br/>
        <w:t>购买访惠聚慰问生活用品0万元，与预期目标一致，根据评分标 准，该指标扣5分，得0分。</w:t>
        <w:br/>
        <w:t>存在偏差：预期绩效目标1.85万元，实际完成值为0万元，偏 差率为100%,偏差原因：上级拨款延迟，自有资金短缺。采取的措 施：在项目经费的使用上，在保证各项任务顺利完成的同时，严格落 实厉行节约的原则。根据评分标准，该指标扣5分，得0分。</w:t>
        <w:br/>
        <w:t>购买访惠聚慰问办公用品费用0万元，与预期目标一致，根据评 分标准，该指标扣5分，得0分。</w:t>
        <w:br/>
        <w:t>存在偏差：预期绩效目标0.15万元，实际完成值为0万元，偏 差率为100%,上级拨款延迟，自有资金短缺。采取的措施：在项目 经费的使用上，在保证各项任务顺利完成的同时，严格落实厉行节约 的原则。根据评分标准，该指标扣5分，得0分。</w:t>
        <w:br/>
        <w:t>合计得0分。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项目效益类指标包括项目效益2个方面的内容，由3个三级指标 构成，权重分为20分，实际得分18分，得分率为90%。</w:t>
        <w:br/>
        <w:t>(1)实施效益指标：</w:t>
        <w:br/>
        <w:t>①对于“经济效益指标”:</w:t>
        <w:br/>
        <w:t>本项目无该指标。</w:t>
        <w:br/>
        <w:t>②对于“社会效益指标”:</w:t>
        <w:br/>
        <w:t>.有效改善牧民的生活质量，与预期指标一致，根据评分标准，该指标不扣分，得5分。</w:t>
        <w:br/>
        <w:t>有效改善群众民族团结，与预期指标一致，根据评分标准，该指 标不扣分，得5分。</w:t>
        <w:br/>
        <w:t>③对于“生态效益指标”:</w:t>
        <w:br/>
        <w:t>本项目无该指标。</w:t>
        <w:br/>
        <w:t>实施效益指标合计得10分。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对于满意度指标：受益社区群众满意度95%,与预期目标一致， 根据评分标准，该指标不扣分，得10分。</w:t>
      </w:r>
      <w:bookmarkStart w:id="0" w:name="_GoBack"/>
      <w:bookmarkEnd w:id="0"/>
    </w:p>
    <w:p>
      <w:pPr>
        <w:spacing w:line="570" w:lineRule="exact"/>
        <w:ind w:firstLine="624" w:firstLineChars="200"/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五、主要经验及做法、存在的问题及原因分析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(一)主要经验及做法</w:t>
        <w:br/>
        <w:t>一是本项目能够严格按照《项目实施方案》执行，项目执行情况 较好。</w:t>
        <w:br/>
        <w:t>二是加强组织领导，本项目绩效评价工作，有县政府主要领导亲 自挂帅，分管县领导具体负责，从项目到资金，均能后很好的执行。</w:t>
        <w:br/>
        <w:t>三是加强沟通协调，我单位及时向县领导汇报项目建设进度，加 强与实施单位的沟通，确保项目按期完工。</w:t>
        <w:br/>
        <w:t>(二)存在问题及原因分析</w:t>
        <w:br/>
        <w:t>一是对各项指标和指标值要进一步优化、完善，主要在细化、量 化上改进，二是自评价工作还存在自我审定的局限性，会影响评价质 量，容易造成问题的疏漏，在客观性和公正性上说服力不强，三是缺 少带着问题去评价的意识，四是现场评价的工作量少，后续效益评价 具体措施和方法较少。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六、有关建议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1.绩效管理方面</w:t>
        <w:br/>
        <w:t>绩效目标设置是预算批复和预算安排的前置条件，是实施绩效  监控、开展绩效评价等工作的重要基础和依据，统领预算绩效管理。 建议预算单位严格按照自治区印发的相关通知要求，切实提升绩效 目标和指标的编制水平，强化目标对项目实施的约束力。</w:t>
        <w:br/>
        <w:t>2.资金管理方面</w:t>
        <w:br/>
        <w:t>建议预算单位要树立起预算执行主体责任意识和效率意识，强 化预算执行管理，根据项目实施计划，严格把控项目资金支出进度， 对项目实施过程中遇到影响项目完成进度或资金支付进度的问题，在 自身不能采取有效措施进行解决的情况下应尽快向财政部门反馈，使 财政部门能够对涉及的资金进行适当调整，充分提高财政资金使用效 益。</w:t>
        <w:br/>
        <w:t>3.项目管理方面</w:t>
        <w:br/>
        <w:t>建议预算单位加强对项目建设、实施进度以及质量的管控，定期 监督检查项目执行进度和实施质量，及时采取措施对发现的问题进行 纠偏整改，对需要及时协调各方共同解决的问题，应加强各责任部门 之间的沟通，共同推动项目管理水平的提升。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七、其他需要说明的问题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 性负责，接受上级部门及社会监督。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8877A58"/>
    <w:rsid w:val="2AE11386"/>
    <w:rsid w:val="2D4C6AD2"/>
    <w:rsid w:val="2D5A6638"/>
    <w:rsid w:val="2D9B5225"/>
    <w:rsid w:val="340D5924"/>
    <w:rsid w:val="43B04001"/>
    <w:rsid w:val="4609551D"/>
    <w:rsid w:val="4D2606A1"/>
    <w:rsid w:val="4DD42C22"/>
    <w:rsid w:val="503863D1"/>
    <w:rsid w:val="50796DE0"/>
    <w:rsid w:val="5DA70C36"/>
    <w:rsid w:val="6ACB5763"/>
    <w:rsid w:val="700D171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0</TotalTime>
  <ScaleCrop>false</ScaleCrop>
  <LinksUpToDate>false</LinksUpToDate>
  <CharactersWithSpaces>742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2025-03-11T10:44:25Z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