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2022年7月至2023年6月的电信公司大数据平台动态监测职能辅助工具使用费及服务费（县级）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阿克陶县乡村振兴局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阿克陶县乡村振兴局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沈志勇</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中国自改革开放以来，取得了巨大的发展成就，特别是减贫工作取得了长足进展。根据千年发展目标，中国的国际承诺是2020年实现贫困地区的减贫目标。然而，贫困问题并未完全得到解决，一些贫困地区已经出现了返贫现象。</w:t>
        <w:br/>
        <w:t>返贫现象意味着贫困家庭再次陷入困境。因此，建立乡镇防返贫动态监测预警机制实施方案可以帮助各个乡镇更有效地管理和防止返贫现象的发生。</w:t>
        <w:br/>
        <w:t>2020年底，中国扶贫事业取得了重要成就，农村贫困发生率大幅下降，绝对贫困问题得到初步解决。然而，贫困地区仍存在一些困难和问题，脱贫攻坚任务依然艰巨。首先，贫困地区基础设施建设和公共服务体系相对滞后，与发达地区差距仍然较大。其次，贫困地区产业结构单一，农产品附加值不高，缺乏核心竞争力。再次，一些贫困户由于缺乏技能和教育背景，就业机会有限，且涉及非农就业的创业机会也不足。最后，部分贫困地区受自然灾害影响严重，易受贫困循环的影响。</w:t>
        <w:br/>
        <w:t xml:space="preserve">   2.主要内容及实施情况</w:t>
        <w:br/>
        <w:t xml:space="preserve">  （1）主要内容</w:t>
        <w:br/>
        <w:t xml:space="preserve">   加大对贫困地区的投资力度，修建和改建各类基础设施，包括道路、桥梁、电力、通信和水利等。提升医疗卫生、教育和文化体育等公共服务设施的水平，确保贫困地区居民享有与发达地区相当的基础服务，2024年县财政下达我部门资金84.24万元，其中：中央财政资金0万元、地方财政资金84.24万元、其他资金0万元，实施地点在阿克陶县乡村振兴局信息中心管理脱贫攻坚大数据平台动态监测服务系统。主要绩效目标为：全面建成小康社会的同时，贫困地区贫困发生率进一步下降，绝对贫困问题得到全面解决。</w:t>
        <w:br/>
        <w:t xml:space="preserve">  （2）实施情况</w:t>
        <w:br/>
        <w:t xml:space="preserve">     推动农业产业化，加强农产品品牌建设和营销推广，提升农产品质量和附加值，加快农村农业发展，开展农民培训，提高农民技能，培育壮大特色产业。同时，加大对非农产业的扶持力度，推动贫困地区的产业结构升级，提升贫困地区的整体经济竞争力。</w:t>
        <w:br/>
        <w:t xml:space="preserve">    3.项目实施主体</w:t>
        <w:br/>
        <w:t xml:space="preserve">    该项目由阿克陶县乡村振兴局实施，内设2个科室，2个处室，分别是：信息中心，办公室。</w:t>
        <w:br/>
        <w:t>编制人数40人，其中：行政人员编制6人、工勤1人、事业编制25人、长聘人员8人。实有在职人数44人，其中：行政在职6人、工勤1人、事业在职25人、长聘人员8人。离退休人员4人，其中：行政退休人员4人、事业退休0人。</w:t>
        <w:br/>
        <w:t xml:space="preserve"> 4.资金投入和使用情况</w:t>
        <w:br/>
        <w:t xml:space="preserve">    2024年县财政下达我部门资金84.24万元，本年度安排下达资金84.24万元，为中央财政资金，最终确定项目资金总数为84.24万元。其中：中央财政拨款0万元，自治区财政拨款0万元，本级财政拨款84.24万元，上年结余0万元。</w:t>
        <w:br/>
        <w:t>截至2024年12月31日，实际支出84.24万元，预算执行率100%。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项目绩效总目标</w:t>
        <w:br/>
        <w:t>全面建成小康社会的同时，贫困地区贫困发生率进一步下降，绝对贫困问题得到全面解决。 2024年县财政下达我部门资金84.24万元，本年度安排下达资金84.24万元，其中：中央财政资金0万元、地方财政资金84.24万元、其他资金0万元，实施地点分布在阿克陶县各乡镇。主要绩效目标为：全面建成小康社会的同时，贫困地区贫困发生率进一步下降，绝对贫困问题得到全面解决。</w:t>
        <w:br/>
        <w:t>2.阶段性目标</w:t>
        <w:b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</w:t>
        <w:br/>
        <w:t>①数量指标</w:t>
        <w:br/>
        <w:t>“大数据平台使用年限（年）”指标，预期指标值为=1年；</w:t>
        <w:br/>
        <w:t>“大数据平台维护及维修（次）”指标，预期指标值为&gt;=5次；</w:t>
        <w:br/>
        <w:t>②质量指标</w:t>
        <w:br/>
        <w:t>“资金使用合规率（%）”指标，预期指标值为&gt;=100%；</w:t>
        <w:br/>
        <w:t>③时效指标</w:t>
        <w:br/>
        <w:t>“资金拨付及时率（%）”指标，预期指标值为=100%；</w:t>
        <w:br/>
        <w:t>（2）项目成本指标</w:t>
        <w:br/>
        <w:t>①经济成本指标</w:t>
        <w:br/>
        <w:t>“项目成本（万元）”指标，预期指标值为&lt;=84.24万元；</w:t>
        <w:br/>
        <w:t>（3）项目效益指标</w:t>
        <w:br/>
        <w:t>①社会效益指标</w:t>
        <w:br/>
        <w:t>“保障乡村振兴大数据平台正常运行”指标，预期指标值为保障；</w:t>
        <w:br/>
        <w:t>②满意度指标</w:t>
        <w:br/>
        <w:t>“受益大数据平台管理员满意度（%）”指标，预期指标值为&gt;=95%。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xml:space="preserve">   2.绩效评价对象</w:t>
        <w:b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2022年7月至2023年6月的电信公司大数据平台动态监测职能辅助工具使用费及服务费项目资金进行绩效评价，旨在了解项目资金使用和项目管理情况、取得的成绩及效益，进而分析在政策执行、预算资金安排、项目实施等方面存在的问题并提出针对性建议。本次绩效评价遵循的原则包括：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 xml:space="preserve">   2.绩效评价指标体系</w:t>
        <w:br/>
        <w:t xml:space="preserve">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xml:space="preserve">   3.绩效评价方法</w:t>
        <w:br/>
        <w:t xml:space="preserve">    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本次评价成立了评价工作组，成员如下：</w:t>
        <w:br/>
        <w:t xml:space="preserve">   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纵瑞利任评价组组长，职务为副局长，绩效评价工作职责为负责全盘工作。</w:t>
        <w:br/>
        <w:t>赵凤楠任评价组副组长，绩效评价工作职责为对项目实施情况进行实地调查。</w:t>
        <w:br/>
        <w:t>赵红录、克勒比努尔任评价组成员，绩效评价工作职责为负责资料审核等工作。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2022年7月至2023年6月的电信公司大数据平台动态监测职能辅助工具使用费及服务费”项目绩效进行客观公正的评价，本项目总得分100分，绩效评级属于“优”。其中，决策类指标得分20分，过程类指标得分20分，产出类指标得分40分，效益类指标得分20分。</w:t>
        <w:br/>
        <w:t>（二）综合评价结论</w:t>
        <w:br/>
        <w:t xml:space="preserve">    经评价，本项目达到了年初设立的绩效目标，在实施过程中取得了良好的成效，具体表现在：在资金使用方面，严格制定并执行了财务管理制度，资金使用规范，相关资料齐全，成本控制有效，无挪用、截留经费的情况发生；</w:t>
        <w:br/>
        <w:t></w:t>
        <w:br/>
        <w:t>在项目管理方面，建立了相关制度，提高了工作人员的监管水平，保质保量的完成了项目的实施工作。项目实施后，取得了一定的经济效益、社会效益。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1）立项依据充分性：根据《关于提前下达自治区农业保险保费补贴》（新财金2019[49]号）文件并结合阿克陶县农业农村局职责组织实施。围绕阿克陶县农业农村局2024年度工作重点和工作计划制定资金预算，根据评分标准，该指标不扣分，得3分。</w:t>
        <w:br/>
        <w:t>（2）立项程序规范性：根据决策依据编制工作计划和经费预算，经过与阿克陶县农业农村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（5）预算编制科学性：《关于提前下达自治区农业保险保费补贴》（新财金2019[49]号）文件下拨，实际完成内容与项目内容匹配，项目投资额与工作任务相匹配，根据评分标准，该指标不扣分，得5分。</w:t>
        <w:br/>
        <w:t>（6）资金分配合理性：资金分配按照《关于提前下达自治区农业保险保费补贴》（新财金2019[49]号）文件要求，资金分配与实际相适应，根据评分标准，该指标不扣分，得5分。</w:t>
        <w:br/>
        <w:t>合计得分20分。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 分，得分率为100%。</w:t>
        <w:br/>
        <w:t>（1）资金到位率：该项目总投资84.24万元，2022年7月至2023年6月的电信公司大数据平台动态监测职能辅助工具使用费及服务费项目下达资金84.24万元，财政资金足额拨付到位，根据评分标准，该指标不扣分，得5分。</w:t>
        <w:br/>
        <w:t>（2）预算执行率：本项目申请预算金额为84.24万元，预算批复实际下达金额为84.24万元截至 2024年 12 月 31日，资金执行84.24万元，资金执行率100%。项目资金支出总体能够按照预算执行，根据评分标准，该指标不扣分，得5分。</w:t>
        <w:br/>
        <w:t>（3）资金使用合规性：《关于提前下达自治区农业保险保费补贴》（新财金2019[49]号）文件符合预算批复规定用途，不存在截留、挤占、挪用、虚列支出等情况，未发现违规使用情况，根据评分标准，该指标不扣分，得5分。</w:t>
        <w:br/>
        <w:t>（4）管理制度健全性：该项目严格按照《阿克陶县农业农村局财务制度》及2022年7月至2023年6月的电信公司大数据平台动态监测职能辅助工具使用费及服务费项目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</w:t>
        <w:br/>
        <w:t>合计得分20分。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“大数据平台使用年限（年）”指标，与预期目标一致，根据评分标准，该指标不扣分，得5分。</w:t>
        <w:br/>
        <w:t>“大数据平台维护及维修（次）”指标，与预期目标一致，根据评分标准，该指标不扣分，得5分。</w:t>
        <w:br/>
        <w:t>合计得10分。</w:t>
        <w:br/>
        <w:t>（2）对于“产出质量”：</w:t>
        <w:br/>
        <w:t>“资金使用合规率（%）”指标，与预期目标一致，根据评分标准，该指标不扣分，得10分。</w:t>
        <w:br/>
        <w:t>合计得10分。</w:t>
        <w:br/>
        <w:t>（3）对于“产出时效”：</w:t>
        <w:br/>
        <w:t>“资金及时拨付率（%）”指标，与预期目标一致，根据评分标准，该指标不扣分，得10分。</w:t>
        <w:br/>
        <w:t>合计得10分。</w:t>
        <w:br/>
        <w:t>（4）对于“产出成本”：</w:t>
        <w:br/>
        <w:t>“项目成本（万元）”指标，与预期目标一致，根据评分标准，该指标不扣分，得10分。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“保障乡村振兴大数据平台正常运行”指标，与预期指标一致，根据评分标准，该指标不扣分，得10分。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“受益大数据平台管理员满意度（%）”指标，与预期目标一致，根据评分标准，该指标不扣分，得10分。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xml:space="preserve">    主要经验及做法一：一是本项目能够严格按照《项目实施方案》执行，项目执行情况较好。</w:t>
        <w:br/>
        <w:t></w:t>
        <w:br/>
        <w:t xml:space="preserve">    二是加强组织领导，本项目绩效评价工作，有县政府主要领导亲自挂帅，分管县领导具体负责，从项目到资金，均能后很好的执行。</w:t>
        <w:br/>
        <w:t xml:space="preserve">    三是加强沟通协调，我单位及时向县领导汇报项目建设进度，加强与实施单位的沟通，确保项目按期完工。</w:t>
        <w:br/>
        <w:t xml:space="preserve">   （二）存在问题及原因分析</w:t>
        <w:br/>
        <w:t xml:space="preserve">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 xml:space="preserve">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 xml:space="preserve">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 xml:space="preserve">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